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30FA" w:rsidRPr="00F72EAC" w:rsidRDefault="006930FA" w:rsidP="00B05B1E">
      <w:pPr>
        <w:kinsoku w:val="0"/>
        <w:overflowPunct w:val="0"/>
        <w:spacing w:after="0" w:line="360" w:lineRule="auto"/>
        <w:jc w:val="both"/>
        <w:textAlignment w:val="baseline"/>
        <w:rPr>
          <w:rFonts w:ascii="Arial" w:eastAsiaTheme="minorEastAsia" w:hAnsi="Arial" w:cs="Arial"/>
          <w:b/>
          <w:bCs/>
          <w:sz w:val="28"/>
          <w:szCs w:val="28"/>
        </w:rPr>
      </w:pPr>
      <w:r w:rsidRPr="00F72EAC">
        <w:rPr>
          <w:rFonts w:ascii="Arial" w:eastAsiaTheme="minorEastAsia" w:hAnsi="Arial" w:cs="Arial"/>
          <w:b/>
          <w:bCs/>
          <w:sz w:val="28"/>
          <w:szCs w:val="28"/>
        </w:rPr>
        <w:t>Introducción</w:t>
      </w:r>
    </w:p>
    <w:p w:rsidR="00780EC1" w:rsidRPr="00F72EAC" w:rsidRDefault="00780EC1" w:rsidP="00B05B1E">
      <w:pPr>
        <w:kinsoku w:val="0"/>
        <w:overflowPunct w:val="0"/>
        <w:spacing w:after="0" w:line="360" w:lineRule="auto"/>
        <w:jc w:val="both"/>
        <w:textAlignment w:val="baseline"/>
        <w:rPr>
          <w:rFonts w:ascii="Arial" w:eastAsia="Times New Roman" w:hAnsi="Arial" w:cs="Arial"/>
          <w:b/>
          <w:sz w:val="28"/>
          <w:szCs w:val="28"/>
        </w:rPr>
      </w:pPr>
    </w:p>
    <w:p w:rsidR="00506B13" w:rsidRPr="00F72EAC" w:rsidRDefault="00506B13" w:rsidP="00B05B1E">
      <w:pPr>
        <w:spacing w:after="0" w:line="360" w:lineRule="auto"/>
        <w:jc w:val="both"/>
        <w:rPr>
          <w:rFonts w:ascii="Arial" w:hAnsi="Arial" w:cs="Arial"/>
          <w:bCs/>
          <w:sz w:val="24"/>
          <w:szCs w:val="24"/>
        </w:rPr>
      </w:pPr>
      <w:r w:rsidRPr="00F72EAC">
        <w:rPr>
          <w:rFonts w:ascii="Arial" w:hAnsi="Arial" w:cs="Arial"/>
          <w:bCs/>
          <w:sz w:val="24"/>
          <w:szCs w:val="24"/>
        </w:rPr>
        <w:t>Los cambios que se experimentan en la actualidad a partir de la actualización del modelo económico cubano implican que las empresas desempeñen sus funciones en un entorno donde la cadena de impagos, los excesos  de inventarios, el deterioro del capital de trabajo, la baja disponibilidad de productos y servicios en el mercado, la insatisfacción de los clientes finales, la baja eficiencia, productividad y competitividad, los problemas en el proceso de contratación, el exceso de personal y deficiencias en su desempeño, las decisiones sin análisis de factibilidad y los planes y programas no fundamentados, son síntomas que indican la necesidad de desarrollar la gestión de la base productiva y de servicios.</w:t>
      </w:r>
    </w:p>
    <w:p w:rsidR="005825E3" w:rsidRPr="00F72EAC" w:rsidRDefault="005825E3" w:rsidP="00B05B1E">
      <w:pPr>
        <w:spacing w:after="0" w:line="360" w:lineRule="auto"/>
        <w:jc w:val="both"/>
        <w:rPr>
          <w:rFonts w:ascii="Arial" w:hAnsi="Arial" w:cs="Arial"/>
          <w:b/>
          <w:sz w:val="24"/>
          <w:szCs w:val="24"/>
        </w:rPr>
      </w:pPr>
    </w:p>
    <w:p w:rsidR="00506B13" w:rsidRPr="00F72EAC" w:rsidRDefault="00506B13" w:rsidP="00B05B1E">
      <w:pPr>
        <w:spacing w:after="0" w:line="360" w:lineRule="auto"/>
        <w:jc w:val="both"/>
        <w:rPr>
          <w:rFonts w:ascii="Arial" w:hAnsi="Arial" w:cs="Arial"/>
          <w:sz w:val="24"/>
          <w:szCs w:val="24"/>
        </w:rPr>
      </w:pPr>
      <w:r w:rsidRPr="00F72EAC">
        <w:rPr>
          <w:rFonts w:ascii="Arial" w:hAnsi="Arial" w:cs="Arial"/>
          <w:sz w:val="24"/>
          <w:szCs w:val="24"/>
        </w:rPr>
        <w:t xml:space="preserve">En este escenario se hace imprescindible dotar a la empresa de ideas innovadoras y comprometidas con las exigencias de la actualización, poniéndose de manifiesto la necesidad de utilizar o construir un conjunto de herramientas y conceptos que guíen y soporten las decisiones en los procesos de planificación,  organización , mando y control de las actividades que se realizan.  </w:t>
      </w:r>
    </w:p>
    <w:p w:rsidR="005825E3" w:rsidRPr="00F72EAC" w:rsidRDefault="005825E3" w:rsidP="00B05B1E">
      <w:pPr>
        <w:spacing w:after="0" w:line="360" w:lineRule="auto"/>
        <w:jc w:val="both"/>
        <w:rPr>
          <w:rFonts w:ascii="Arial" w:hAnsi="Arial" w:cs="Arial"/>
          <w:sz w:val="24"/>
          <w:szCs w:val="24"/>
        </w:rPr>
      </w:pPr>
    </w:p>
    <w:p w:rsidR="002A3A35" w:rsidRPr="00F72EAC" w:rsidRDefault="00506B13" w:rsidP="00B05B1E">
      <w:pPr>
        <w:spacing w:after="0" w:line="360" w:lineRule="auto"/>
        <w:jc w:val="both"/>
        <w:rPr>
          <w:rFonts w:ascii="Arial" w:hAnsi="Arial" w:cs="Arial"/>
          <w:sz w:val="24"/>
          <w:szCs w:val="24"/>
        </w:rPr>
      </w:pPr>
      <w:r w:rsidRPr="00F72EAC">
        <w:rPr>
          <w:rFonts w:ascii="Arial" w:hAnsi="Arial" w:cs="Arial"/>
          <w:sz w:val="24"/>
          <w:szCs w:val="24"/>
        </w:rPr>
        <w:t xml:space="preserve">La Red Nacional para la Prestación de Servicios </w:t>
      </w:r>
      <w:r w:rsidR="00BB77EF">
        <w:rPr>
          <w:rFonts w:ascii="Arial" w:hAnsi="Arial" w:cs="Arial"/>
          <w:sz w:val="24"/>
          <w:szCs w:val="24"/>
        </w:rPr>
        <w:t xml:space="preserve">Técnicos de la Empresa </w:t>
      </w:r>
      <w:r w:rsidR="00A6573F">
        <w:rPr>
          <w:rFonts w:ascii="Arial" w:hAnsi="Arial" w:cs="Arial"/>
          <w:sz w:val="24"/>
          <w:szCs w:val="24"/>
        </w:rPr>
        <w:t>COPEXTEL</w:t>
      </w:r>
      <w:r w:rsidRPr="00F72EAC">
        <w:rPr>
          <w:rFonts w:ascii="Arial" w:hAnsi="Arial" w:cs="Arial"/>
          <w:sz w:val="24"/>
          <w:szCs w:val="24"/>
        </w:rPr>
        <w:t xml:space="preserve"> se sustenta en las relaciones de trabajo e interconexiones que</w:t>
      </w:r>
      <w:r w:rsidR="00BB77EF">
        <w:rPr>
          <w:rFonts w:ascii="Arial" w:hAnsi="Arial" w:cs="Arial"/>
          <w:sz w:val="24"/>
          <w:szCs w:val="24"/>
        </w:rPr>
        <w:t>,</w:t>
      </w:r>
      <w:r w:rsidRPr="00F72EAC">
        <w:rPr>
          <w:rFonts w:ascii="Arial" w:hAnsi="Arial" w:cs="Arial"/>
          <w:sz w:val="24"/>
          <w:szCs w:val="24"/>
        </w:rPr>
        <w:t xml:space="preserve"> desde la Gestión por Procesos y atendiendo a las líneas estratégicas de negocios: Sistemas Tecnológicos Ingenieros, Ofimática, Informática y Telecomunicaciones y Aplic</w:t>
      </w:r>
      <w:r w:rsidR="00E90DAE">
        <w:rPr>
          <w:rFonts w:ascii="Arial" w:hAnsi="Arial" w:cs="Arial"/>
          <w:sz w:val="24"/>
          <w:szCs w:val="24"/>
        </w:rPr>
        <w:t>aciones Energéticas establecen las Divisiones Comerciales y l</w:t>
      </w:r>
      <w:r w:rsidRPr="00F72EAC">
        <w:rPr>
          <w:rFonts w:ascii="Arial" w:hAnsi="Arial" w:cs="Arial"/>
          <w:sz w:val="24"/>
          <w:szCs w:val="24"/>
        </w:rPr>
        <w:t>as Divisiones Territoriales para la atención del equipamiento instalado en los organismos sociales básicos, el turismo, la defensa</w:t>
      </w:r>
      <w:r w:rsidR="002A3A35" w:rsidRPr="00F72EAC">
        <w:rPr>
          <w:rFonts w:ascii="Arial" w:hAnsi="Arial" w:cs="Arial"/>
          <w:sz w:val="24"/>
          <w:szCs w:val="24"/>
        </w:rPr>
        <w:t xml:space="preserve"> y </w:t>
      </w:r>
      <w:r w:rsidRPr="00F72EAC">
        <w:rPr>
          <w:rFonts w:ascii="Arial" w:hAnsi="Arial" w:cs="Arial"/>
          <w:sz w:val="24"/>
          <w:szCs w:val="24"/>
        </w:rPr>
        <w:t>la población</w:t>
      </w:r>
      <w:r w:rsidR="002A3A35" w:rsidRPr="00F72EAC">
        <w:rPr>
          <w:rFonts w:ascii="Arial" w:hAnsi="Arial" w:cs="Arial"/>
          <w:sz w:val="24"/>
          <w:szCs w:val="24"/>
        </w:rPr>
        <w:t xml:space="preserve">. </w:t>
      </w:r>
    </w:p>
    <w:p w:rsidR="005825E3" w:rsidRPr="00F72EAC" w:rsidRDefault="005825E3" w:rsidP="00B05B1E">
      <w:pPr>
        <w:spacing w:after="0" w:line="360" w:lineRule="auto"/>
        <w:jc w:val="both"/>
        <w:rPr>
          <w:rFonts w:ascii="Arial" w:hAnsi="Arial" w:cs="Arial"/>
          <w:sz w:val="24"/>
          <w:szCs w:val="24"/>
        </w:rPr>
      </w:pPr>
    </w:p>
    <w:p w:rsidR="00506B13" w:rsidRPr="00F72EAC" w:rsidRDefault="002A3A35" w:rsidP="00B05B1E">
      <w:pPr>
        <w:spacing w:after="0" w:line="360" w:lineRule="auto"/>
        <w:jc w:val="both"/>
        <w:rPr>
          <w:rFonts w:ascii="Arial" w:hAnsi="Arial" w:cs="Arial"/>
          <w:sz w:val="24"/>
          <w:szCs w:val="24"/>
        </w:rPr>
      </w:pPr>
      <w:r w:rsidRPr="00F72EAC">
        <w:rPr>
          <w:rFonts w:ascii="Arial" w:hAnsi="Arial" w:cs="Arial"/>
          <w:sz w:val="24"/>
          <w:szCs w:val="24"/>
        </w:rPr>
        <w:t xml:space="preserve">En este último sector, </w:t>
      </w:r>
      <w:r w:rsidR="00E90DAE">
        <w:rPr>
          <w:rFonts w:ascii="Arial" w:hAnsi="Arial" w:cs="Arial"/>
          <w:sz w:val="24"/>
          <w:szCs w:val="24"/>
        </w:rPr>
        <w:t xml:space="preserve">dicha Red </w:t>
      </w:r>
      <w:r w:rsidRPr="00F72EAC">
        <w:rPr>
          <w:rFonts w:ascii="Arial" w:hAnsi="Arial" w:cs="Arial"/>
          <w:sz w:val="24"/>
          <w:szCs w:val="24"/>
        </w:rPr>
        <w:t>constituye el soporte técnico fundamental a los equipos electrodomésticos (TV Panda y HAIER) comercializados por diferentes vías como parte del Programa Audiovisual y la Revolución Energética.</w:t>
      </w:r>
    </w:p>
    <w:p w:rsidR="00C15C54" w:rsidRDefault="00C15C54" w:rsidP="00B05B1E">
      <w:pPr>
        <w:spacing w:after="0" w:line="360" w:lineRule="auto"/>
        <w:jc w:val="both"/>
        <w:rPr>
          <w:rFonts w:ascii="Arial" w:hAnsi="Arial" w:cs="Arial"/>
          <w:sz w:val="24"/>
          <w:szCs w:val="24"/>
        </w:rPr>
      </w:pPr>
    </w:p>
    <w:p w:rsidR="004C6CE3" w:rsidRPr="00F72EAC" w:rsidRDefault="004C6CE3" w:rsidP="00B05B1E">
      <w:pPr>
        <w:spacing w:after="0" w:line="360" w:lineRule="auto"/>
        <w:jc w:val="both"/>
        <w:rPr>
          <w:rFonts w:ascii="Arial" w:hAnsi="Arial" w:cs="Arial"/>
          <w:sz w:val="24"/>
          <w:szCs w:val="24"/>
        </w:rPr>
      </w:pPr>
    </w:p>
    <w:p w:rsidR="002A3A35" w:rsidRPr="00F72EAC" w:rsidRDefault="002A3A35" w:rsidP="00B05B1E">
      <w:pPr>
        <w:spacing w:after="0" w:line="360" w:lineRule="auto"/>
        <w:jc w:val="both"/>
        <w:rPr>
          <w:rFonts w:ascii="Arial" w:hAnsi="Arial" w:cs="Arial"/>
          <w:sz w:val="24"/>
          <w:szCs w:val="24"/>
        </w:rPr>
      </w:pPr>
      <w:r w:rsidRPr="00F72EAC">
        <w:rPr>
          <w:rFonts w:ascii="Arial" w:hAnsi="Arial" w:cs="Arial"/>
          <w:sz w:val="24"/>
          <w:szCs w:val="24"/>
        </w:rPr>
        <w:lastRenderedPageBreak/>
        <w:t xml:space="preserve">Adicionalmente desde el comienzo del programa de la Batalla de Ideas, se asume el servicio técnico al equipamiento informático suministrado como parte de este proceso al sector estatal. Para esta actividad, la empresa dispone de una red que abarca todo el territorio nacional; con presencia en todas las provincias, facilitando la atención técnica en los 169 municipios, con talleres en 110 de ellos </w:t>
      </w:r>
      <w:r w:rsidRPr="00890E25">
        <w:rPr>
          <w:rFonts w:ascii="Arial" w:hAnsi="Arial" w:cs="Arial"/>
          <w:sz w:val="24"/>
          <w:szCs w:val="24"/>
        </w:rPr>
        <w:t xml:space="preserve">y una fuerza laboral compuesta por el 42% de trabajadores con nivel superior, 51% de nivel medio y 7% con </w:t>
      </w:r>
      <w:r w:rsidR="00BC6131" w:rsidRPr="00890E25">
        <w:rPr>
          <w:rFonts w:ascii="Arial" w:hAnsi="Arial" w:cs="Arial"/>
          <w:sz w:val="24"/>
          <w:szCs w:val="24"/>
        </w:rPr>
        <w:t>noveno</w:t>
      </w:r>
      <w:r w:rsidRPr="00890E25">
        <w:rPr>
          <w:rFonts w:ascii="Arial" w:hAnsi="Arial" w:cs="Arial"/>
          <w:sz w:val="24"/>
          <w:szCs w:val="24"/>
        </w:rPr>
        <w:t xml:space="preserve"> grado.</w:t>
      </w:r>
    </w:p>
    <w:p w:rsidR="002A3A35" w:rsidRPr="00F72EAC" w:rsidRDefault="002A3A35" w:rsidP="00B05B1E">
      <w:pPr>
        <w:kinsoku w:val="0"/>
        <w:overflowPunct w:val="0"/>
        <w:spacing w:after="0" w:line="360" w:lineRule="auto"/>
        <w:jc w:val="both"/>
        <w:textAlignment w:val="baseline"/>
        <w:rPr>
          <w:rFonts w:ascii="Arial" w:hAnsi="Arial" w:cs="Arial"/>
          <w:sz w:val="24"/>
          <w:szCs w:val="24"/>
        </w:rPr>
      </w:pPr>
    </w:p>
    <w:p w:rsidR="002A3A35" w:rsidRPr="004D0334" w:rsidRDefault="002A3A35" w:rsidP="00B05B1E">
      <w:pPr>
        <w:kinsoku w:val="0"/>
        <w:overflowPunct w:val="0"/>
        <w:spacing w:after="0" w:line="360" w:lineRule="auto"/>
        <w:jc w:val="both"/>
        <w:textAlignment w:val="baseline"/>
        <w:rPr>
          <w:rFonts w:ascii="Arial" w:hAnsi="Arial" w:cs="Arial"/>
          <w:i/>
          <w:sz w:val="24"/>
          <w:szCs w:val="24"/>
          <w:u w:val="single"/>
        </w:rPr>
      </w:pPr>
      <w:r w:rsidRPr="00F72EAC">
        <w:rPr>
          <w:rFonts w:ascii="Arial" w:hAnsi="Arial" w:cs="Arial"/>
          <w:sz w:val="24"/>
          <w:szCs w:val="24"/>
        </w:rPr>
        <w:t xml:space="preserve">Hasta la fecha, nunca ha existido la intención de incursionar en el servicio en esta línea tecnológica al sector residencial, a pesar de la existencia de un número considerable de equipamiento en explotación en el mismo y que según datos ofrecidos en el último Censo de Población y Viviendas, la cifra </w:t>
      </w:r>
      <w:r w:rsidR="00C15C54" w:rsidRPr="00F72EAC">
        <w:rPr>
          <w:rFonts w:ascii="Arial" w:hAnsi="Arial" w:cs="Arial"/>
          <w:sz w:val="24"/>
          <w:szCs w:val="24"/>
        </w:rPr>
        <w:t xml:space="preserve">solo </w:t>
      </w:r>
      <w:r w:rsidRPr="00F72EAC">
        <w:rPr>
          <w:rFonts w:ascii="Arial" w:hAnsi="Arial" w:cs="Arial"/>
          <w:sz w:val="24"/>
          <w:szCs w:val="24"/>
        </w:rPr>
        <w:t xml:space="preserve">de </w:t>
      </w:r>
      <w:r w:rsidR="00BC6131" w:rsidRPr="00F72EAC">
        <w:rPr>
          <w:rFonts w:ascii="Arial" w:hAnsi="Arial" w:cs="Arial"/>
          <w:sz w:val="24"/>
          <w:szCs w:val="24"/>
        </w:rPr>
        <w:t>computadoras personales (PC)</w:t>
      </w:r>
      <w:r w:rsidRPr="00F72EAC">
        <w:rPr>
          <w:rFonts w:ascii="Arial" w:hAnsi="Arial" w:cs="Arial"/>
          <w:sz w:val="24"/>
          <w:szCs w:val="24"/>
        </w:rPr>
        <w:t xml:space="preserve"> en poder de la población asciende </w:t>
      </w:r>
      <w:r w:rsidRPr="00C823CB">
        <w:rPr>
          <w:rFonts w:ascii="Arial" w:hAnsi="Arial" w:cs="Arial"/>
          <w:sz w:val="24"/>
          <w:szCs w:val="24"/>
        </w:rPr>
        <w:t>a 439 234 equipos.</w:t>
      </w:r>
      <w:r w:rsidR="00C823CB">
        <w:rPr>
          <w:rFonts w:ascii="Arial" w:hAnsi="Arial" w:cs="Arial"/>
          <w:sz w:val="24"/>
          <w:szCs w:val="24"/>
        </w:rPr>
        <w:t xml:space="preserve"> (Anexo </w:t>
      </w:r>
      <w:r w:rsidR="00E90DAE">
        <w:rPr>
          <w:rFonts w:ascii="Arial" w:hAnsi="Arial" w:cs="Arial"/>
          <w:sz w:val="24"/>
          <w:szCs w:val="24"/>
        </w:rPr>
        <w:t>1</w:t>
      </w:r>
      <w:r w:rsidR="00C823CB">
        <w:rPr>
          <w:rFonts w:ascii="Arial" w:hAnsi="Arial" w:cs="Arial"/>
          <w:sz w:val="24"/>
          <w:szCs w:val="24"/>
        </w:rPr>
        <w:t>)</w:t>
      </w:r>
    </w:p>
    <w:p w:rsidR="002A3A35" w:rsidRPr="00F72EAC" w:rsidRDefault="002A3A35" w:rsidP="00B05B1E">
      <w:pPr>
        <w:kinsoku w:val="0"/>
        <w:overflowPunct w:val="0"/>
        <w:spacing w:after="0" w:line="360" w:lineRule="auto"/>
        <w:jc w:val="both"/>
        <w:textAlignment w:val="baseline"/>
        <w:rPr>
          <w:rFonts w:ascii="Arial" w:hAnsi="Arial" w:cs="Arial"/>
          <w:sz w:val="24"/>
          <w:szCs w:val="24"/>
        </w:rPr>
      </w:pPr>
    </w:p>
    <w:p w:rsidR="002A3A35" w:rsidRPr="00F72EAC" w:rsidRDefault="002A3A35" w:rsidP="00B05B1E">
      <w:pPr>
        <w:spacing w:after="0" w:line="360" w:lineRule="auto"/>
        <w:jc w:val="both"/>
        <w:rPr>
          <w:rFonts w:ascii="Arial" w:hAnsi="Arial" w:cs="Arial"/>
          <w:sz w:val="24"/>
          <w:szCs w:val="24"/>
        </w:rPr>
      </w:pPr>
      <w:r w:rsidRPr="00F72EAC">
        <w:rPr>
          <w:rFonts w:ascii="Arial" w:hAnsi="Arial" w:cs="Arial"/>
          <w:sz w:val="24"/>
          <w:szCs w:val="24"/>
        </w:rPr>
        <w:t xml:space="preserve">A partir de la entrada en vigor de la resolución 12/2013 del </w:t>
      </w:r>
      <w:r w:rsidR="00BC6131" w:rsidRPr="00F72EAC">
        <w:rPr>
          <w:rFonts w:ascii="Arial" w:hAnsi="Arial" w:cs="Arial"/>
          <w:sz w:val="24"/>
          <w:szCs w:val="24"/>
        </w:rPr>
        <w:t>Ministerio de Finanzas y Precios (</w:t>
      </w:r>
      <w:r w:rsidRPr="00F72EAC">
        <w:rPr>
          <w:rFonts w:ascii="Arial" w:hAnsi="Arial" w:cs="Arial"/>
          <w:sz w:val="24"/>
          <w:szCs w:val="24"/>
        </w:rPr>
        <w:t>MFP</w:t>
      </w:r>
      <w:r w:rsidR="00BC6131" w:rsidRPr="00F72EAC">
        <w:rPr>
          <w:rFonts w:ascii="Arial" w:hAnsi="Arial" w:cs="Arial"/>
          <w:sz w:val="24"/>
          <w:szCs w:val="24"/>
        </w:rPr>
        <w:t>)</w:t>
      </w:r>
      <w:r w:rsidRPr="00F72EAC">
        <w:rPr>
          <w:rFonts w:ascii="Arial" w:hAnsi="Arial" w:cs="Arial"/>
          <w:sz w:val="24"/>
          <w:szCs w:val="24"/>
        </w:rPr>
        <w:t xml:space="preserve"> sobre la descentralización en la formación de precios para las piezas y los servicios al mercado minorista, se abrió una posibilidad que </w:t>
      </w:r>
      <w:r w:rsidR="00A6573F">
        <w:rPr>
          <w:rFonts w:ascii="Arial" w:hAnsi="Arial" w:cs="Arial"/>
          <w:sz w:val="24"/>
          <w:szCs w:val="24"/>
        </w:rPr>
        <w:t>COPEXTEL</w:t>
      </w:r>
      <w:r w:rsidRPr="00F72EAC">
        <w:rPr>
          <w:rFonts w:ascii="Arial" w:hAnsi="Arial" w:cs="Arial"/>
          <w:sz w:val="24"/>
          <w:szCs w:val="24"/>
        </w:rPr>
        <w:t xml:space="preserve"> no ha sabido aprovechar. La población constituye un mercado hoy inexplorado, maltratado y de alta demanda de servicios técnicos para todo el equipamiento comercializado durante años por las distintas vías y que en la mayoría de los casos </w:t>
      </w:r>
      <w:r w:rsidR="00C15C54" w:rsidRPr="00F72EAC">
        <w:rPr>
          <w:rFonts w:ascii="Arial" w:hAnsi="Arial" w:cs="Arial"/>
          <w:sz w:val="24"/>
          <w:szCs w:val="24"/>
        </w:rPr>
        <w:t>ha carecido de</w:t>
      </w:r>
      <w:r w:rsidRPr="00F72EAC">
        <w:rPr>
          <w:rFonts w:ascii="Arial" w:hAnsi="Arial" w:cs="Arial"/>
          <w:sz w:val="24"/>
          <w:szCs w:val="24"/>
        </w:rPr>
        <w:t xml:space="preserve"> una política de atención </w:t>
      </w:r>
      <w:r w:rsidR="00C15C54" w:rsidRPr="00F72EAC">
        <w:rPr>
          <w:rFonts w:ascii="Arial" w:hAnsi="Arial" w:cs="Arial"/>
          <w:sz w:val="24"/>
          <w:szCs w:val="24"/>
        </w:rPr>
        <w:t xml:space="preserve">de </w:t>
      </w:r>
      <w:r w:rsidR="00BB77EF">
        <w:rPr>
          <w:rFonts w:ascii="Arial" w:hAnsi="Arial" w:cs="Arial"/>
          <w:sz w:val="24"/>
          <w:szCs w:val="24"/>
        </w:rPr>
        <w:t>postgarantí</w:t>
      </w:r>
      <w:r w:rsidRPr="00F72EAC">
        <w:rPr>
          <w:rFonts w:ascii="Arial" w:hAnsi="Arial" w:cs="Arial"/>
          <w:sz w:val="24"/>
          <w:szCs w:val="24"/>
        </w:rPr>
        <w:t xml:space="preserve">a. </w:t>
      </w:r>
    </w:p>
    <w:p w:rsidR="002A3A35" w:rsidRPr="00F72EAC" w:rsidRDefault="002A3A35" w:rsidP="00B05B1E">
      <w:pPr>
        <w:spacing w:after="0" w:line="360" w:lineRule="auto"/>
        <w:jc w:val="both"/>
        <w:rPr>
          <w:rFonts w:ascii="Arial" w:hAnsi="Arial" w:cs="Arial"/>
          <w:sz w:val="24"/>
          <w:szCs w:val="24"/>
        </w:rPr>
      </w:pPr>
    </w:p>
    <w:p w:rsidR="002A3A35" w:rsidRPr="00F72EAC" w:rsidRDefault="002A3A35" w:rsidP="00B05B1E">
      <w:pPr>
        <w:spacing w:after="0" w:line="360" w:lineRule="auto"/>
        <w:jc w:val="both"/>
        <w:rPr>
          <w:rFonts w:ascii="Arial" w:hAnsi="Arial" w:cs="Arial"/>
          <w:sz w:val="24"/>
          <w:szCs w:val="24"/>
        </w:rPr>
      </w:pPr>
      <w:r w:rsidRPr="00F72EAC">
        <w:rPr>
          <w:rFonts w:ascii="Arial" w:hAnsi="Arial" w:cs="Arial"/>
          <w:sz w:val="24"/>
          <w:szCs w:val="24"/>
        </w:rPr>
        <w:t>En los últimos tiempos</w:t>
      </w:r>
      <w:r w:rsidR="00C15C54" w:rsidRPr="00F72EAC">
        <w:rPr>
          <w:rFonts w:ascii="Arial" w:hAnsi="Arial" w:cs="Arial"/>
          <w:sz w:val="24"/>
          <w:szCs w:val="24"/>
        </w:rPr>
        <w:t>,</w:t>
      </w:r>
      <w:r w:rsidRPr="00F72EAC">
        <w:rPr>
          <w:rFonts w:ascii="Arial" w:hAnsi="Arial" w:cs="Arial"/>
          <w:sz w:val="24"/>
          <w:szCs w:val="24"/>
        </w:rPr>
        <w:t xml:space="preserve"> las cadenas de tiendas (CIMEX y TRD) han implementado un incipiente sistema de talleres para </w:t>
      </w:r>
      <w:r w:rsidR="00C15C54" w:rsidRPr="00F72EAC">
        <w:rPr>
          <w:rFonts w:ascii="Arial" w:hAnsi="Arial" w:cs="Arial"/>
          <w:sz w:val="24"/>
          <w:szCs w:val="24"/>
        </w:rPr>
        <w:t xml:space="preserve">la atención postventa </w:t>
      </w:r>
      <w:r w:rsidRPr="00F72EAC">
        <w:rPr>
          <w:rFonts w:ascii="Arial" w:hAnsi="Arial" w:cs="Arial"/>
          <w:sz w:val="24"/>
          <w:szCs w:val="24"/>
        </w:rPr>
        <w:t xml:space="preserve">de cualquier tipo de equipamiento electrodoméstico </w:t>
      </w:r>
      <w:r w:rsidR="00F2134D" w:rsidRPr="00F72EAC">
        <w:rPr>
          <w:rFonts w:ascii="Arial" w:hAnsi="Arial" w:cs="Arial"/>
          <w:sz w:val="24"/>
          <w:szCs w:val="24"/>
        </w:rPr>
        <w:t>y</w:t>
      </w:r>
      <w:r w:rsidR="00E90DAE">
        <w:rPr>
          <w:rFonts w:ascii="Arial" w:hAnsi="Arial" w:cs="Arial"/>
          <w:sz w:val="24"/>
          <w:szCs w:val="24"/>
        </w:rPr>
        <w:t xml:space="preserve"> </w:t>
      </w:r>
      <w:r w:rsidR="00F2134D" w:rsidRPr="00F72EAC">
        <w:rPr>
          <w:rFonts w:ascii="Arial" w:hAnsi="Arial" w:cs="Arial"/>
          <w:sz w:val="24"/>
          <w:szCs w:val="24"/>
        </w:rPr>
        <w:t>han</w:t>
      </w:r>
      <w:r w:rsidRPr="00F72EAC">
        <w:rPr>
          <w:rFonts w:ascii="Arial" w:hAnsi="Arial" w:cs="Arial"/>
          <w:sz w:val="24"/>
          <w:szCs w:val="24"/>
        </w:rPr>
        <w:t xml:space="preserve"> proliferado los trabajadores por cuenta propia que también se dedican a esta actividad.</w:t>
      </w:r>
    </w:p>
    <w:p w:rsidR="002A3A35" w:rsidRPr="00F72EAC" w:rsidRDefault="002A3A35" w:rsidP="00B05B1E">
      <w:pPr>
        <w:spacing w:after="0" w:line="360" w:lineRule="auto"/>
        <w:jc w:val="both"/>
        <w:rPr>
          <w:rFonts w:ascii="Arial" w:hAnsi="Arial" w:cs="Arial"/>
          <w:sz w:val="24"/>
          <w:szCs w:val="24"/>
        </w:rPr>
      </w:pPr>
    </w:p>
    <w:p w:rsidR="002A3A35" w:rsidRPr="00F72EAC" w:rsidRDefault="00C15C54" w:rsidP="00B05B1E">
      <w:pPr>
        <w:spacing w:after="0" w:line="360" w:lineRule="auto"/>
        <w:jc w:val="both"/>
        <w:rPr>
          <w:rFonts w:ascii="Arial" w:hAnsi="Arial" w:cs="Arial"/>
          <w:sz w:val="24"/>
          <w:szCs w:val="24"/>
        </w:rPr>
      </w:pPr>
      <w:r w:rsidRPr="00F72EAC">
        <w:rPr>
          <w:rFonts w:ascii="Arial" w:hAnsi="Arial" w:cs="Arial"/>
          <w:sz w:val="24"/>
          <w:szCs w:val="24"/>
        </w:rPr>
        <w:t>Se considera</w:t>
      </w:r>
      <w:r w:rsidR="002A3A35" w:rsidRPr="00F72EAC">
        <w:rPr>
          <w:rFonts w:ascii="Arial" w:hAnsi="Arial" w:cs="Arial"/>
          <w:sz w:val="24"/>
          <w:szCs w:val="24"/>
        </w:rPr>
        <w:t xml:space="preserve"> que la empresa está en condiciones de incursionar en un grupo de prestaciones en </w:t>
      </w:r>
      <w:r w:rsidRPr="00F72EAC">
        <w:rPr>
          <w:rFonts w:ascii="Arial" w:hAnsi="Arial" w:cs="Arial"/>
          <w:sz w:val="24"/>
          <w:szCs w:val="24"/>
        </w:rPr>
        <w:t>tecnologías ofimáticas</w:t>
      </w:r>
      <w:r w:rsidR="002A3A35" w:rsidRPr="00F72EAC">
        <w:rPr>
          <w:rFonts w:ascii="Arial" w:hAnsi="Arial" w:cs="Arial"/>
          <w:sz w:val="24"/>
          <w:szCs w:val="24"/>
        </w:rPr>
        <w:t xml:space="preserve">, que no afectarían el suministro conciliado y contratado con los organismos, </w:t>
      </w:r>
      <w:r w:rsidR="00BB77EF">
        <w:rPr>
          <w:rFonts w:ascii="Arial" w:hAnsi="Arial" w:cs="Arial"/>
          <w:sz w:val="24"/>
          <w:szCs w:val="24"/>
        </w:rPr>
        <w:t xml:space="preserve">y </w:t>
      </w:r>
      <w:r w:rsidR="002A3A35" w:rsidRPr="00F72EAC">
        <w:rPr>
          <w:rFonts w:ascii="Arial" w:hAnsi="Arial" w:cs="Arial"/>
          <w:sz w:val="24"/>
          <w:szCs w:val="24"/>
        </w:rPr>
        <w:t xml:space="preserve">que </w:t>
      </w:r>
      <w:r w:rsidR="00BB77EF">
        <w:rPr>
          <w:rFonts w:ascii="Arial" w:hAnsi="Arial" w:cs="Arial"/>
          <w:sz w:val="24"/>
          <w:szCs w:val="24"/>
        </w:rPr>
        <w:t>al mismo tiempo</w:t>
      </w:r>
      <w:r w:rsidR="002A3A35" w:rsidRPr="00F72EAC">
        <w:rPr>
          <w:rFonts w:ascii="Arial" w:hAnsi="Arial" w:cs="Arial"/>
          <w:sz w:val="24"/>
          <w:szCs w:val="24"/>
        </w:rPr>
        <w:t xml:space="preserve"> proporcionaría ingresos que pudieran ser crecientes en función de la rapidez de su implementación, </w:t>
      </w:r>
      <w:r w:rsidR="00E90DAE">
        <w:rPr>
          <w:rFonts w:ascii="Arial" w:hAnsi="Arial" w:cs="Arial"/>
          <w:sz w:val="24"/>
          <w:szCs w:val="24"/>
        </w:rPr>
        <w:t xml:space="preserve">permitiría incrementar el aprovechamiento de las </w:t>
      </w:r>
      <w:r w:rsidR="00E90DAE">
        <w:rPr>
          <w:rFonts w:ascii="Arial" w:hAnsi="Arial" w:cs="Arial"/>
          <w:sz w:val="24"/>
          <w:szCs w:val="24"/>
        </w:rPr>
        <w:lastRenderedPageBreak/>
        <w:t xml:space="preserve">capacidades existentes y </w:t>
      </w:r>
      <w:r w:rsidR="002A3A35" w:rsidRPr="00F72EAC">
        <w:rPr>
          <w:rFonts w:ascii="Arial" w:hAnsi="Arial" w:cs="Arial"/>
          <w:sz w:val="24"/>
          <w:szCs w:val="24"/>
        </w:rPr>
        <w:t>contribuiría a elevar el niv</w:t>
      </w:r>
      <w:r w:rsidR="00E90DAE">
        <w:rPr>
          <w:rFonts w:ascii="Arial" w:hAnsi="Arial" w:cs="Arial"/>
          <w:sz w:val="24"/>
          <w:szCs w:val="24"/>
        </w:rPr>
        <w:t>el de vida de nuestra población.</w:t>
      </w:r>
    </w:p>
    <w:p w:rsidR="002A3A35" w:rsidRPr="00F72EAC" w:rsidRDefault="002A3A35" w:rsidP="00B05B1E">
      <w:pPr>
        <w:spacing w:after="0" w:line="360" w:lineRule="auto"/>
        <w:jc w:val="both"/>
        <w:rPr>
          <w:rFonts w:ascii="Arial" w:hAnsi="Arial" w:cs="Arial"/>
          <w:sz w:val="24"/>
          <w:szCs w:val="24"/>
        </w:rPr>
      </w:pPr>
    </w:p>
    <w:p w:rsidR="00C15C54" w:rsidRPr="00F72EAC" w:rsidRDefault="00C15C54" w:rsidP="00B05B1E">
      <w:pPr>
        <w:autoSpaceDE w:val="0"/>
        <w:autoSpaceDN w:val="0"/>
        <w:adjustRightInd w:val="0"/>
        <w:spacing w:after="0" w:line="360" w:lineRule="auto"/>
        <w:jc w:val="both"/>
        <w:rPr>
          <w:rFonts w:ascii="Arial" w:hAnsi="Arial" w:cs="Arial"/>
          <w:bCs/>
          <w:iCs/>
          <w:sz w:val="24"/>
          <w:szCs w:val="24"/>
        </w:rPr>
      </w:pPr>
      <w:r w:rsidRPr="00F72EAC">
        <w:rPr>
          <w:rFonts w:ascii="Arial" w:hAnsi="Arial" w:cs="Arial"/>
          <w:sz w:val="24"/>
          <w:szCs w:val="24"/>
        </w:rPr>
        <w:t xml:space="preserve">Todos estos elementos conducen a la </w:t>
      </w:r>
      <w:r w:rsidRPr="00F72EAC">
        <w:rPr>
          <w:rFonts w:ascii="Arial" w:hAnsi="Arial" w:cs="Arial"/>
          <w:b/>
          <w:sz w:val="24"/>
          <w:szCs w:val="24"/>
        </w:rPr>
        <w:t>situación problémica</w:t>
      </w:r>
      <w:r w:rsidRPr="00F72EAC">
        <w:rPr>
          <w:rFonts w:ascii="Arial" w:hAnsi="Arial" w:cs="Arial"/>
          <w:sz w:val="24"/>
          <w:szCs w:val="24"/>
        </w:rPr>
        <w:t xml:space="preserve"> de esta investigación, consistente en la inexistencia de una guía para la implementación de un servicio técnico a equipos </w:t>
      </w:r>
      <w:r w:rsidR="00E90DAE" w:rsidRPr="00F72EAC">
        <w:rPr>
          <w:rFonts w:ascii="Arial" w:hAnsi="Arial" w:cs="Arial"/>
          <w:sz w:val="24"/>
          <w:szCs w:val="24"/>
        </w:rPr>
        <w:t xml:space="preserve">informáticos </w:t>
      </w:r>
      <w:r w:rsidR="004C6CE3">
        <w:rPr>
          <w:rFonts w:ascii="Arial" w:hAnsi="Arial" w:cs="Arial"/>
          <w:sz w:val="24"/>
          <w:szCs w:val="24"/>
        </w:rPr>
        <w:t>de</w:t>
      </w:r>
      <w:r w:rsidRPr="00F72EAC">
        <w:rPr>
          <w:rFonts w:ascii="Arial" w:hAnsi="Arial" w:cs="Arial"/>
          <w:sz w:val="24"/>
          <w:szCs w:val="24"/>
        </w:rPr>
        <w:t xml:space="preserve"> la población.  </w:t>
      </w:r>
    </w:p>
    <w:p w:rsidR="00890E25" w:rsidRDefault="00890E25" w:rsidP="00B05B1E">
      <w:pPr>
        <w:spacing w:after="0" w:line="360" w:lineRule="auto"/>
        <w:jc w:val="both"/>
        <w:rPr>
          <w:rFonts w:ascii="Arial" w:hAnsi="Arial" w:cs="Arial"/>
          <w:bCs/>
          <w:iCs/>
          <w:sz w:val="24"/>
          <w:szCs w:val="24"/>
        </w:rPr>
      </w:pPr>
    </w:p>
    <w:p w:rsidR="007A4A32" w:rsidRPr="00F72EAC" w:rsidRDefault="00C15C54" w:rsidP="00B05B1E">
      <w:pPr>
        <w:spacing w:after="0" w:line="360" w:lineRule="auto"/>
        <w:jc w:val="both"/>
        <w:rPr>
          <w:rFonts w:ascii="Arial" w:hAnsi="Arial" w:cs="Arial"/>
          <w:sz w:val="24"/>
          <w:szCs w:val="24"/>
        </w:rPr>
      </w:pPr>
      <w:r w:rsidRPr="00F72EAC">
        <w:rPr>
          <w:rFonts w:ascii="Arial" w:hAnsi="Arial" w:cs="Arial"/>
          <w:bCs/>
          <w:iCs/>
          <w:sz w:val="24"/>
          <w:szCs w:val="24"/>
        </w:rPr>
        <w:t xml:space="preserve">La herramienta más conocida para la instrumentación de una idea de negocio es el Plan de Negocio, consistente en un </w:t>
      </w:r>
      <w:r w:rsidR="007A4A32" w:rsidRPr="00F72EAC">
        <w:rPr>
          <w:rFonts w:ascii="Arial" w:hAnsi="Arial" w:cs="Arial"/>
          <w:sz w:val="24"/>
          <w:szCs w:val="24"/>
        </w:rPr>
        <w:t xml:space="preserve">documento estratégico con dos funciones fundamentales: </w:t>
      </w:r>
    </w:p>
    <w:p w:rsidR="00A81E31" w:rsidRPr="00F72EAC" w:rsidRDefault="00A81E31" w:rsidP="00B05B1E">
      <w:pPr>
        <w:spacing w:after="0" w:line="360" w:lineRule="auto"/>
        <w:jc w:val="both"/>
        <w:rPr>
          <w:rFonts w:ascii="Arial" w:hAnsi="Arial" w:cs="Arial"/>
          <w:sz w:val="24"/>
          <w:szCs w:val="24"/>
        </w:rPr>
      </w:pPr>
    </w:p>
    <w:p w:rsidR="007A4A32" w:rsidRPr="00F72EAC" w:rsidRDefault="007A4A32" w:rsidP="00B05B1E">
      <w:pPr>
        <w:spacing w:after="0" w:line="360" w:lineRule="auto"/>
        <w:jc w:val="both"/>
        <w:rPr>
          <w:rFonts w:ascii="Arial" w:hAnsi="Arial" w:cs="Arial"/>
          <w:sz w:val="24"/>
          <w:szCs w:val="24"/>
        </w:rPr>
      </w:pPr>
      <w:r w:rsidRPr="00F72EAC">
        <w:rPr>
          <w:rFonts w:ascii="Arial" w:hAnsi="Arial" w:cs="Arial"/>
          <w:sz w:val="24"/>
          <w:szCs w:val="24"/>
        </w:rPr>
        <w:t xml:space="preserve">1). Determinar la viabilidad económico- financiera del proyecto empresarial. </w:t>
      </w:r>
    </w:p>
    <w:p w:rsidR="007A4A32" w:rsidRPr="00F72EAC" w:rsidRDefault="007A4A32" w:rsidP="00B05B1E">
      <w:pPr>
        <w:spacing w:after="0" w:line="360" w:lineRule="auto"/>
        <w:jc w:val="both"/>
        <w:rPr>
          <w:rFonts w:ascii="Arial" w:hAnsi="Arial" w:cs="Arial"/>
          <w:sz w:val="24"/>
          <w:szCs w:val="24"/>
        </w:rPr>
      </w:pPr>
      <w:r w:rsidRPr="00F72EAC">
        <w:rPr>
          <w:rFonts w:ascii="Arial" w:hAnsi="Arial" w:cs="Arial"/>
          <w:sz w:val="24"/>
          <w:szCs w:val="24"/>
        </w:rPr>
        <w:t>2). Suponer la primera imagen de la empresa ante terceras personas.</w:t>
      </w:r>
    </w:p>
    <w:p w:rsidR="00C15C54" w:rsidRPr="00F72EAC" w:rsidRDefault="00C15C54" w:rsidP="00B05B1E">
      <w:pPr>
        <w:autoSpaceDE w:val="0"/>
        <w:autoSpaceDN w:val="0"/>
        <w:adjustRightInd w:val="0"/>
        <w:spacing w:after="0" w:line="360" w:lineRule="auto"/>
        <w:jc w:val="both"/>
        <w:rPr>
          <w:rFonts w:ascii="Arial" w:hAnsi="Arial" w:cs="Arial"/>
          <w:b/>
          <w:bCs/>
          <w:iCs/>
          <w:sz w:val="24"/>
          <w:szCs w:val="24"/>
        </w:rPr>
      </w:pPr>
    </w:p>
    <w:p w:rsidR="00C15C54" w:rsidRPr="00F72EAC" w:rsidRDefault="00C15C54" w:rsidP="00B05B1E">
      <w:pPr>
        <w:autoSpaceDE w:val="0"/>
        <w:autoSpaceDN w:val="0"/>
        <w:adjustRightInd w:val="0"/>
        <w:spacing w:after="0" w:line="360" w:lineRule="auto"/>
        <w:jc w:val="both"/>
        <w:rPr>
          <w:rFonts w:ascii="Arial" w:hAnsi="Arial" w:cs="Arial"/>
          <w:b/>
          <w:bCs/>
          <w:iCs/>
          <w:sz w:val="24"/>
          <w:szCs w:val="24"/>
        </w:rPr>
      </w:pPr>
      <w:r w:rsidRPr="00F72EAC">
        <w:rPr>
          <w:rFonts w:ascii="Arial" w:hAnsi="Arial" w:cs="Arial"/>
          <w:b/>
          <w:bCs/>
          <w:iCs/>
          <w:sz w:val="24"/>
          <w:szCs w:val="24"/>
        </w:rPr>
        <w:t xml:space="preserve">Problema de investigación: </w:t>
      </w:r>
    </w:p>
    <w:p w:rsidR="00C15C54" w:rsidRPr="00F72EAC" w:rsidRDefault="00C15C54" w:rsidP="00B05B1E">
      <w:pPr>
        <w:autoSpaceDE w:val="0"/>
        <w:autoSpaceDN w:val="0"/>
        <w:adjustRightInd w:val="0"/>
        <w:spacing w:after="0" w:line="360" w:lineRule="auto"/>
        <w:jc w:val="both"/>
        <w:rPr>
          <w:rFonts w:ascii="Arial" w:hAnsi="Arial" w:cs="Arial"/>
          <w:bCs/>
          <w:iCs/>
          <w:sz w:val="24"/>
          <w:szCs w:val="24"/>
        </w:rPr>
      </w:pPr>
      <w:r w:rsidRPr="00F72EAC">
        <w:rPr>
          <w:rFonts w:ascii="Arial" w:hAnsi="Arial" w:cs="Arial"/>
          <w:bCs/>
          <w:iCs/>
          <w:sz w:val="24"/>
          <w:szCs w:val="24"/>
        </w:rPr>
        <w:t>¿</w:t>
      </w:r>
      <w:r w:rsidR="00F72EAC" w:rsidRPr="00F72EAC">
        <w:rPr>
          <w:rFonts w:ascii="Arial" w:hAnsi="Arial" w:cs="Arial"/>
          <w:bCs/>
          <w:iCs/>
          <w:sz w:val="24"/>
          <w:szCs w:val="24"/>
        </w:rPr>
        <w:t xml:space="preserve">Es posible </w:t>
      </w:r>
      <w:r w:rsidR="007A4A32" w:rsidRPr="00F72EAC">
        <w:rPr>
          <w:rFonts w:ascii="Arial" w:hAnsi="Arial" w:cs="Arial"/>
          <w:bCs/>
          <w:iCs/>
          <w:sz w:val="24"/>
          <w:szCs w:val="24"/>
        </w:rPr>
        <w:t xml:space="preserve">crear </w:t>
      </w:r>
      <w:r w:rsidR="009216DE" w:rsidRPr="00F72EAC">
        <w:rPr>
          <w:rFonts w:ascii="Arial" w:hAnsi="Arial" w:cs="Arial"/>
          <w:bCs/>
          <w:iCs/>
          <w:sz w:val="24"/>
          <w:szCs w:val="24"/>
        </w:rPr>
        <w:t>una</w:t>
      </w:r>
      <w:r w:rsidR="007A4A32" w:rsidRPr="00F72EAC">
        <w:rPr>
          <w:rFonts w:ascii="Arial" w:hAnsi="Arial" w:cs="Arial"/>
          <w:bCs/>
          <w:iCs/>
          <w:sz w:val="24"/>
          <w:szCs w:val="24"/>
        </w:rPr>
        <w:t xml:space="preserve"> herramienta fiable que permita evaluar la factibilidad de implementación de la prestación de un nuevo servicio</w:t>
      </w:r>
      <w:r w:rsidRPr="00F72EAC">
        <w:rPr>
          <w:rFonts w:ascii="Arial" w:hAnsi="Arial" w:cs="Arial"/>
          <w:bCs/>
          <w:iCs/>
          <w:sz w:val="24"/>
          <w:szCs w:val="24"/>
        </w:rPr>
        <w:t>?</w:t>
      </w:r>
    </w:p>
    <w:p w:rsidR="004806C8" w:rsidRPr="00F72EAC" w:rsidRDefault="004806C8" w:rsidP="00B05B1E">
      <w:pPr>
        <w:autoSpaceDE w:val="0"/>
        <w:autoSpaceDN w:val="0"/>
        <w:adjustRightInd w:val="0"/>
        <w:spacing w:after="0" w:line="360" w:lineRule="auto"/>
        <w:jc w:val="both"/>
        <w:rPr>
          <w:rFonts w:ascii="Arial" w:hAnsi="Arial" w:cs="Arial"/>
          <w:bCs/>
          <w:iCs/>
          <w:sz w:val="24"/>
          <w:szCs w:val="24"/>
          <w:lang w:val="es-CO"/>
        </w:rPr>
      </w:pPr>
    </w:p>
    <w:p w:rsidR="00C15C54" w:rsidRPr="00F72EAC" w:rsidRDefault="00C15C54" w:rsidP="00B05B1E">
      <w:pPr>
        <w:autoSpaceDE w:val="0"/>
        <w:autoSpaceDN w:val="0"/>
        <w:adjustRightInd w:val="0"/>
        <w:spacing w:after="0" w:line="360" w:lineRule="auto"/>
        <w:jc w:val="both"/>
        <w:rPr>
          <w:rFonts w:ascii="Arial" w:hAnsi="Arial" w:cs="Arial"/>
          <w:b/>
          <w:bCs/>
          <w:iCs/>
          <w:sz w:val="24"/>
          <w:szCs w:val="24"/>
        </w:rPr>
      </w:pPr>
      <w:r w:rsidRPr="00F72EAC">
        <w:rPr>
          <w:rFonts w:ascii="Arial" w:hAnsi="Arial" w:cs="Arial"/>
          <w:b/>
          <w:bCs/>
          <w:iCs/>
          <w:sz w:val="24"/>
          <w:szCs w:val="24"/>
        </w:rPr>
        <w:t>Objeto de estudio</w:t>
      </w:r>
    </w:p>
    <w:p w:rsidR="00C15C54" w:rsidRPr="00F72EAC" w:rsidRDefault="00C15C54" w:rsidP="00B05B1E">
      <w:pPr>
        <w:autoSpaceDE w:val="0"/>
        <w:autoSpaceDN w:val="0"/>
        <w:adjustRightInd w:val="0"/>
        <w:spacing w:after="0" w:line="360" w:lineRule="auto"/>
        <w:jc w:val="both"/>
        <w:rPr>
          <w:rFonts w:ascii="Arial" w:hAnsi="Arial" w:cs="Arial"/>
          <w:bCs/>
          <w:iCs/>
          <w:sz w:val="24"/>
          <w:szCs w:val="24"/>
        </w:rPr>
      </w:pPr>
      <w:r w:rsidRPr="00F72EAC">
        <w:rPr>
          <w:rFonts w:ascii="Arial" w:hAnsi="Arial" w:cs="Arial"/>
          <w:bCs/>
          <w:iCs/>
          <w:sz w:val="24"/>
          <w:szCs w:val="24"/>
        </w:rPr>
        <w:t xml:space="preserve">Las estructuras de servicio técnico </w:t>
      </w:r>
      <w:r w:rsidR="007A4A32" w:rsidRPr="00F72EAC">
        <w:rPr>
          <w:rFonts w:ascii="Arial" w:hAnsi="Arial" w:cs="Arial"/>
          <w:bCs/>
          <w:iCs/>
          <w:sz w:val="24"/>
          <w:szCs w:val="24"/>
        </w:rPr>
        <w:t xml:space="preserve">de La Habana </w:t>
      </w:r>
      <w:r w:rsidRPr="00F72EAC">
        <w:rPr>
          <w:rFonts w:ascii="Arial" w:hAnsi="Arial" w:cs="Arial"/>
          <w:bCs/>
          <w:iCs/>
          <w:sz w:val="24"/>
          <w:szCs w:val="24"/>
        </w:rPr>
        <w:t xml:space="preserve">de la empresa </w:t>
      </w:r>
      <w:r w:rsidR="00A6573F">
        <w:rPr>
          <w:rFonts w:ascii="Arial" w:hAnsi="Arial" w:cs="Arial"/>
          <w:bCs/>
          <w:iCs/>
          <w:sz w:val="24"/>
          <w:szCs w:val="24"/>
        </w:rPr>
        <w:t xml:space="preserve">COPEXTEL, </w:t>
      </w:r>
      <w:r w:rsidRPr="00F72EAC">
        <w:rPr>
          <w:rFonts w:ascii="Arial" w:hAnsi="Arial" w:cs="Arial"/>
          <w:bCs/>
          <w:iCs/>
          <w:sz w:val="24"/>
          <w:szCs w:val="24"/>
        </w:rPr>
        <w:t>S.A.</w:t>
      </w:r>
    </w:p>
    <w:p w:rsidR="007A4A32" w:rsidRPr="00F72EAC" w:rsidRDefault="007A4A32" w:rsidP="00B05B1E">
      <w:pPr>
        <w:autoSpaceDE w:val="0"/>
        <w:autoSpaceDN w:val="0"/>
        <w:adjustRightInd w:val="0"/>
        <w:spacing w:after="0" w:line="360" w:lineRule="auto"/>
        <w:jc w:val="both"/>
        <w:rPr>
          <w:rFonts w:ascii="Arial" w:hAnsi="Arial" w:cs="Arial"/>
          <w:bCs/>
          <w:iCs/>
          <w:sz w:val="24"/>
          <w:szCs w:val="24"/>
        </w:rPr>
      </w:pPr>
    </w:p>
    <w:p w:rsidR="007A4A32" w:rsidRPr="00F72EAC" w:rsidRDefault="007A4A32" w:rsidP="00B05B1E">
      <w:pPr>
        <w:autoSpaceDE w:val="0"/>
        <w:autoSpaceDN w:val="0"/>
        <w:adjustRightInd w:val="0"/>
        <w:spacing w:after="0" w:line="360" w:lineRule="auto"/>
        <w:jc w:val="both"/>
        <w:rPr>
          <w:rFonts w:ascii="Arial" w:hAnsi="Arial" w:cs="Arial"/>
          <w:bCs/>
          <w:iCs/>
          <w:sz w:val="24"/>
          <w:szCs w:val="24"/>
        </w:rPr>
      </w:pPr>
      <w:r w:rsidRPr="00F72EAC">
        <w:rPr>
          <w:rFonts w:ascii="Arial" w:hAnsi="Arial" w:cs="Arial"/>
          <w:b/>
          <w:bCs/>
          <w:iCs/>
          <w:sz w:val="24"/>
          <w:szCs w:val="24"/>
        </w:rPr>
        <w:t>Objetivo General:</w:t>
      </w:r>
    </w:p>
    <w:p w:rsidR="00B64589" w:rsidRPr="00B64589" w:rsidRDefault="00B64589" w:rsidP="00B05B1E">
      <w:pPr>
        <w:autoSpaceDE w:val="0"/>
        <w:autoSpaceDN w:val="0"/>
        <w:adjustRightInd w:val="0"/>
        <w:spacing w:after="0" w:line="360" w:lineRule="auto"/>
        <w:jc w:val="both"/>
        <w:rPr>
          <w:rFonts w:ascii="Arial" w:hAnsi="Arial" w:cs="Arial"/>
          <w:bCs/>
          <w:iCs/>
          <w:sz w:val="24"/>
          <w:szCs w:val="24"/>
        </w:rPr>
      </w:pPr>
      <w:r w:rsidRPr="00B64589">
        <w:rPr>
          <w:rFonts w:ascii="Arial" w:hAnsi="Arial" w:cs="Arial"/>
          <w:bCs/>
          <w:iCs/>
          <w:sz w:val="24"/>
          <w:szCs w:val="24"/>
        </w:rPr>
        <w:t>Diseñar un Plan de Negocio para la implementación del servicio técnico de reparación de equi</w:t>
      </w:r>
      <w:r w:rsidR="004C6CE3">
        <w:rPr>
          <w:rFonts w:ascii="Arial" w:hAnsi="Arial" w:cs="Arial"/>
          <w:bCs/>
          <w:iCs/>
          <w:sz w:val="24"/>
          <w:szCs w:val="24"/>
        </w:rPr>
        <w:t>pos informáticos a la población.</w:t>
      </w:r>
    </w:p>
    <w:p w:rsidR="007A4A32" w:rsidRPr="00F72EAC" w:rsidRDefault="007A4A32" w:rsidP="00B05B1E">
      <w:pPr>
        <w:autoSpaceDE w:val="0"/>
        <w:autoSpaceDN w:val="0"/>
        <w:adjustRightInd w:val="0"/>
        <w:spacing w:after="0" w:line="360" w:lineRule="auto"/>
        <w:jc w:val="both"/>
        <w:rPr>
          <w:rFonts w:ascii="Arial" w:hAnsi="Arial" w:cs="Arial"/>
          <w:bCs/>
          <w:iCs/>
          <w:sz w:val="24"/>
          <w:szCs w:val="24"/>
        </w:rPr>
      </w:pPr>
    </w:p>
    <w:p w:rsidR="007A4A32" w:rsidRPr="00F72EAC" w:rsidRDefault="007A4A32" w:rsidP="00B05B1E">
      <w:pPr>
        <w:autoSpaceDE w:val="0"/>
        <w:autoSpaceDN w:val="0"/>
        <w:adjustRightInd w:val="0"/>
        <w:spacing w:after="0" w:line="360" w:lineRule="auto"/>
        <w:jc w:val="both"/>
        <w:rPr>
          <w:rFonts w:ascii="Arial" w:hAnsi="Arial" w:cs="Arial"/>
          <w:bCs/>
          <w:iCs/>
          <w:sz w:val="24"/>
          <w:szCs w:val="24"/>
        </w:rPr>
      </w:pPr>
      <w:r w:rsidRPr="00F72EAC">
        <w:rPr>
          <w:rFonts w:ascii="Arial" w:hAnsi="Arial" w:cs="Arial"/>
          <w:b/>
          <w:bCs/>
          <w:iCs/>
          <w:sz w:val="24"/>
          <w:szCs w:val="24"/>
        </w:rPr>
        <w:t>Objetivos Específicos:</w:t>
      </w:r>
    </w:p>
    <w:p w:rsidR="007A4A32" w:rsidRPr="00F72EAC" w:rsidRDefault="007A4A32" w:rsidP="002E4AF0">
      <w:pPr>
        <w:pStyle w:val="Prrafodelista"/>
        <w:numPr>
          <w:ilvl w:val="0"/>
          <w:numId w:val="3"/>
        </w:numPr>
        <w:tabs>
          <w:tab w:val="left" w:pos="360"/>
        </w:tabs>
        <w:autoSpaceDE w:val="0"/>
        <w:autoSpaceDN w:val="0"/>
        <w:adjustRightInd w:val="0"/>
        <w:spacing w:line="360" w:lineRule="auto"/>
        <w:ind w:left="0" w:firstLine="0"/>
        <w:jc w:val="both"/>
        <w:rPr>
          <w:rFonts w:ascii="Arial" w:hAnsi="Arial" w:cs="Arial"/>
          <w:bCs/>
          <w:iCs/>
        </w:rPr>
      </w:pPr>
      <w:r w:rsidRPr="00F72EAC">
        <w:rPr>
          <w:rFonts w:ascii="Arial" w:hAnsi="Arial" w:cs="Arial"/>
          <w:bCs/>
          <w:iCs/>
        </w:rPr>
        <w:t xml:space="preserve">Analizar los conceptos asociados </w:t>
      </w:r>
      <w:r w:rsidR="009216DE" w:rsidRPr="00F72EAC">
        <w:rPr>
          <w:rFonts w:ascii="Arial" w:hAnsi="Arial" w:cs="Arial"/>
          <w:bCs/>
          <w:iCs/>
        </w:rPr>
        <w:t xml:space="preserve">a </w:t>
      </w:r>
      <w:r w:rsidR="00F75D37" w:rsidRPr="00F72EAC">
        <w:rPr>
          <w:rFonts w:ascii="Arial" w:hAnsi="Arial" w:cs="Arial"/>
          <w:bCs/>
          <w:iCs/>
        </w:rPr>
        <w:t xml:space="preserve">los servicios, así como definiciones, tipos, </w:t>
      </w:r>
      <w:r w:rsidR="00E90DAE" w:rsidRPr="00F72EAC">
        <w:rPr>
          <w:rFonts w:ascii="Arial" w:hAnsi="Arial" w:cs="Arial"/>
          <w:bCs/>
          <w:iCs/>
        </w:rPr>
        <w:t>estructuras y</w:t>
      </w:r>
      <w:r w:rsidR="00F75D37" w:rsidRPr="00F72EAC">
        <w:rPr>
          <w:rFonts w:ascii="Arial" w:hAnsi="Arial" w:cs="Arial"/>
          <w:bCs/>
          <w:iCs/>
        </w:rPr>
        <w:t xml:space="preserve"> características de los planes de negocio.</w:t>
      </w:r>
    </w:p>
    <w:p w:rsidR="007A4A32" w:rsidRPr="00B05B1E" w:rsidRDefault="00E90DAE" w:rsidP="002E4AF0">
      <w:pPr>
        <w:pStyle w:val="Prrafodelista"/>
        <w:numPr>
          <w:ilvl w:val="0"/>
          <w:numId w:val="3"/>
        </w:numPr>
        <w:tabs>
          <w:tab w:val="left" w:pos="360"/>
        </w:tabs>
        <w:autoSpaceDE w:val="0"/>
        <w:autoSpaceDN w:val="0"/>
        <w:adjustRightInd w:val="0"/>
        <w:spacing w:line="360" w:lineRule="auto"/>
        <w:ind w:left="0" w:firstLine="0"/>
        <w:jc w:val="both"/>
        <w:rPr>
          <w:rFonts w:ascii="Arial" w:hAnsi="Arial" w:cs="Arial"/>
          <w:bCs/>
          <w:iCs/>
          <w:lang w:val="es-CO"/>
        </w:rPr>
      </w:pPr>
      <w:r w:rsidRPr="00B05B1E">
        <w:rPr>
          <w:rFonts w:ascii="Arial" w:hAnsi="Arial" w:cs="Arial"/>
          <w:bCs/>
          <w:iCs/>
        </w:rPr>
        <w:t xml:space="preserve">Establecer los elementos que conforman </w:t>
      </w:r>
      <w:r w:rsidR="00F75D37" w:rsidRPr="00B05B1E">
        <w:rPr>
          <w:rFonts w:ascii="Arial" w:hAnsi="Arial" w:cs="Arial"/>
          <w:bCs/>
          <w:iCs/>
        </w:rPr>
        <w:t xml:space="preserve">un Plan de Negocio </w:t>
      </w:r>
      <w:r w:rsidR="007A4A32" w:rsidRPr="00B05B1E">
        <w:rPr>
          <w:rFonts w:ascii="Arial" w:hAnsi="Arial" w:cs="Arial"/>
          <w:bCs/>
          <w:iCs/>
        </w:rPr>
        <w:t xml:space="preserve">para la prestación de servicios </w:t>
      </w:r>
      <w:r w:rsidR="00F75D37" w:rsidRPr="00B05B1E">
        <w:rPr>
          <w:rFonts w:ascii="Arial" w:hAnsi="Arial" w:cs="Arial"/>
          <w:bCs/>
          <w:iCs/>
        </w:rPr>
        <w:t xml:space="preserve">técnicos a equipos informáticos </w:t>
      </w:r>
      <w:r w:rsidR="004C6CE3">
        <w:rPr>
          <w:rFonts w:ascii="Arial" w:hAnsi="Arial" w:cs="Arial"/>
          <w:bCs/>
          <w:iCs/>
        </w:rPr>
        <w:t>de</w:t>
      </w:r>
      <w:r w:rsidR="00F75D37" w:rsidRPr="00B05B1E">
        <w:rPr>
          <w:rFonts w:ascii="Arial" w:hAnsi="Arial" w:cs="Arial"/>
          <w:bCs/>
          <w:iCs/>
        </w:rPr>
        <w:t xml:space="preserve"> la población.  </w:t>
      </w:r>
    </w:p>
    <w:p w:rsidR="00B8753A" w:rsidRPr="00653127" w:rsidRDefault="00B8753A" w:rsidP="002E4AF0">
      <w:pPr>
        <w:tabs>
          <w:tab w:val="left" w:pos="360"/>
        </w:tabs>
        <w:autoSpaceDE w:val="0"/>
        <w:autoSpaceDN w:val="0"/>
        <w:adjustRightInd w:val="0"/>
        <w:spacing w:after="0" w:line="360" w:lineRule="auto"/>
        <w:jc w:val="both"/>
        <w:rPr>
          <w:rFonts w:ascii="Arial" w:hAnsi="Arial" w:cs="Arial"/>
          <w:bCs/>
          <w:iCs/>
          <w:lang w:val="es-CO"/>
        </w:rPr>
      </w:pPr>
    </w:p>
    <w:p w:rsidR="007A4A32" w:rsidRPr="00F72EAC" w:rsidRDefault="007A4A32" w:rsidP="00B05B1E">
      <w:pPr>
        <w:autoSpaceDE w:val="0"/>
        <w:autoSpaceDN w:val="0"/>
        <w:adjustRightInd w:val="0"/>
        <w:spacing w:after="0" w:line="360" w:lineRule="auto"/>
        <w:jc w:val="both"/>
        <w:rPr>
          <w:rFonts w:ascii="Arial" w:hAnsi="Arial" w:cs="Arial"/>
          <w:bCs/>
          <w:iCs/>
          <w:sz w:val="24"/>
          <w:szCs w:val="24"/>
        </w:rPr>
      </w:pPr>
      <w:r w:rsidRPr="00F72EAC">
        <w:rPr>
          <w:rFonts w:ascii="Arial" w:hAnsi="Arial" w:cs="Arial"/>
          <w:b/>
          <w:bCs/>
          <w:iCs/>
          <w:sz w:val="24"/>
          <w:szCs w:val="24"/>
        </w:rPr>
        <w:lastRenderedPageBreak/>
        <w:t xml:space="preserve">Hipótesis: </w:t>
      </w:r>
      <w:r w:rsidRPr="00F72EAC">
        <w:rPr>
          <w:rFonts w:ascii="Arial" w:hAnsi="Arial" w:cs="Arial"/>
          <w:b/>
          <w:bCs/>
          <w:iCs/>
          <w:sz w:val="24"/>
          <w:szCs w:val="24"/>
        </w:rPr>
        <w:br/>
      </w:r>
      <w:r w:rsidRPr="00F72EAC">
        <w:rPr>
          <w:rFonts w:ascii="Arial" w:hAnsi="Arial" w:cs="Arial"/>
          <w:bCs/>
          <w:iCs/>
          <w:sz w:val="24"/>
          <w:szCs w:val="24"/>
        </w:rPr>
        <w:t xml:space="preserve">La existencia de un </w:t>
      </w:r>
      <w:r w:rsidR="00F75D37" w:rsidRPr="00F72EAC">
        <w:rPr>
          <w:rFonts w:ascii="Arial" w:hAnsi="Arial" w:cs="Arial"/>
          <w:bCs/>
          <w:iCs/>
          <w:sz w:val="24"/>
          <w:szCs w:val="24"/>
        </w:rPr>
        <w:t xml:space="preserve">Plan de Negocio permitirá el análisis de la factibilidad de implementación de un nuevo servicio técnico a la población.  </w:t>
      </w:r>
    </w:p>
    <w:p w:rsidR="007A4A32" w:rsidRPr="00F72EAC" w:rsidRDefault="007A4A32" w:rsidP="00B05B1E">
      <w:pPr>
        <w:autoSpaceDE w:val="0"/>
        <w:autoSpaceDN w:val="0"/>
        <w:adjustRightInd w:val="0"/>
        <w:spacing w:after="0" w:line="360" w:lineRule="auto"/>
        <w:jc w:val="both"/>
        <w:rPr>
          <w:rFonts w:ascii="Arial" w:hAnsi="Arial" w:cs="Arial"/>
          <w:bCs/>
          <w:iCs/>
          <w:sz w:val="24"/>
          <w:szCs w:val="24"/>
          <w:lang w:val="es-CO"/>
        </w:rPr>
      </w:pPr>
      <w:r w:rsidRPr="00F72EAC">
        <w:rPr>
          <w:rFonts w:ascii="Arial" w:hAnsi="Arial" w:cs="Arial"/>
          <w:b/>
          <w:bCs/>
          <w:iCs/>
          <w:sz w:val="24"/>
          <w:szCs w:val="24"/>
          <w:lang w:val="es-CO"/>
        </w:rPr>
        <w:t>Variable Independiente:</w:t>
      </w:r>
      <w:r w:rsidRPr="00F72EAC">
        <w:rPr>
          <w:rFonts w:ascii="Arial" w:hAnsi="Arial" w:cs="Arial"/>
          <w:bCs/>
          <w:iCs/>
          <w:sz w:val="24"/>
          <w:szCs w:val="24"/>
          <w:lang w:val="es-CO"/>
        </w:rPr>
        <w:t xml:space="preserve"> </w:t>
      </w:r>
      <w:r w:rsidR="00F75D37" w:rsidRPr="00F72EAC">
        <w:rPr>
          <w:rFonts w:ascii="Arial" w:hAnsi="Arial" w:cs="Arial"/>
          <w:bCs/>
          <w:iCs/>
          <w:sz w:val="24"/>
          <w:szCs w:val="24"/>
          <w:lang w:val="es-CO"/>
        </w:rPr>
        <w:t>Plan de Negocio.</w:t>
      </w:r>
      <w:r w:rsidRPr="00F72EAC">
        <w:rPr>
          <w:rFonts w:ascii="Arial" w:hAnsi="Arial" w:cs="Arial"/>
          <w:bCs/>
          <w:iCs/>
          <w:sz w:val="24"/>
          <w:szCs w:val="24"/>
          <w:lang w:val="es-CO"/>
        </w:rPr>
        <w:t xml:space="preserve"> </w:t>
      </w:r>
    </w:p>
    <w:p w:rsidR="007A4A32" w:rsidRPr="00F72EAC" w:rsidRDefault="007A4A32" w:rsidP="00B05B1E">
      <w:pPr>
        <w:autoSpaceDE w:val="0"/>
        <w:autoSpaceDN w:val="0"/>
        <w:adjustRightInd w:val="0"/>
        <w:spacing w:after="0" w:line="360" w:lineRule="auto"/>
        <w:jc w:val="both"/>
        <w:rPr>
          <w:rFonts w:ascii="Arial" w:hAnsi="Arial" w:cs="Arial"/>
          <w:bCs/>
          <w:iCs/>
          <w:sz w:val="24"/>
          <w:szCs w:val="24"/>
          <w:lang w:val="es-CO"/>
        </w:rPr>
      </w:pPr>
    </w:p>
    <w:p w:rsidR="008C198B" w:rsidRPr="00F72EAC" w:rsidRDefault="007A4A32" w:rsidP="00B05B1E">
      <w:pPr>
        <w:autoSpaceDE w:val="0"/>
        <w:autoSpaceDN w:val="0"/>
        <w:adjustRightInd w:val="0"/>
        <w:spacing w:after="0" w:line="360" w:lineRule="auto"/>
        <w:jc w:val="both"/>
        <w:rPr>
          <w:rFonts w:ascii="Arial" w:hAnsi="Arial" w:cs="Arial"/>
          <w:bCs/>
          <w:iCs/>
          <w:sz w:val="24"/>
          <w:szCs w:val="24"/>
          <w:lang w:val="es-CO"/>
        </w:rPr>
      </w:pPr>
      <w:r w:rsidRPr="00F72EAC">
        <w:rPr>
          <w:rFonts w:ascii="Arial" w:hAnsi="Arial" w:cs="Arial"/>
          <w:b/>
          <w:bCs/>
          <w:iCs/>
          <w:sz w:val="24"/>
          <w:szCs w:val="24"/>
          <w:lang w:val="es-CO"/>
        </w:rPr>
        <w:t>Variable Dependiente:</w:t>
      </w:r>
      <w:r w:rsidRPr="00F72EAC">
        <w:rPr>
          <w:rFonts w:ascii="Arial" w:hAnsi="Arial" w:cs="Arial"/>
          <w:bCs/>
          <w:iCs/>
          <w:sz w:val="24"/>
          <w:szCs w:val="24"/>
          <w:lang w:val="es-CO"/>
        </w:rPr>
        <w:t xml:space="preserve"> </w:t>
      </w:r>
      <w:r w:rsidR="008C198B" w:rsidRPr="00F72EAC">
        <w:rPr>
          <w:rFonts w:ascii="Arial" w:hAnsi="Arial" w:cs="Arial"/>
          <w:bCs/>
          <w:iCs/>
          <w:sz w:val="24"/>
          <w:szCs w:val="24"/>
          <w:lang w:val="es-CO"/>
        </w:rPr>
        <w:t>Factibilidad de implementación de servicios técnicos de reparación y mantenimiento de equipamiento informático.</w:t>
      </w:r>
    </w:p>
    <w:p w:rsidR="007A4A32" w:rsidRPr="00F72EAC" w:rsidRDefault="007A4A32" w:rsidP="00B05B1E">
      <w:pPr>
        <w:autoSpaceDE w:val="0"/>
        <w:autoSpaceDN w:val="0"/>
        <w:adjustRightInd w:val="0"/>
        <w:spacing w:after="0" w:line="360" w:lineRule="auto"/>
        <w:jc w:val="both"/>
        <w:rPr>
          <w:rFonts w:ascii="Arial" w:hAnsi="Arial" w:cs="Arial"/>
          <w:bCs/>
          <w:iCs/>
          <w:sz w:val="24"/>
          <w:szCs w:val="24"/>
          <w:lang w:val="es-CO"/>
        </w:rPr>
      </w:pPr>
    </w:p>
    <w:p w:rsidR="001050BB" w:rsidRPr="00F72EAC" w:rsidRDefault="001050BB" w:rsidP="00B05B1E">
      <w:pPr>
        <w:spacing w:after="0" w:line="360" w:lineRule="auto"/>
        <w:jc w:val="both"/>
        <w:rPr>
          <w:rFonts w:ascii="Arial" w:hAnsi="Arial" w:cs="Arial"/>
          <w:sz w:val="24"/>
          <w:szCs w:val="24"/>
          <w:lang w:val="es-MX"/>
        </w:rPr>
      </w:pPr>
      <w:r w:rsidRPr="00F72EAC">
        <w:rPr>
          <w:rFonts w:ascii="Arial" w:hAnsi="Arial" w:cs="Arial"/>
          <w:sz w:val="24"/>
          <w:szCs w:val="24"/>
          <w:lang w:val="es-MX"/>
        </w:rPr>
        <w:t>Para lograr los propósitos anteriormente planteados, el presente trabajo se estructura de la forma siguiente:</w:t>
      </w:r>
    </w:p>
    <w:p w:rsidR="001050BB" w:rsidRPr="00F72EAC" w:rsidRDefault="001050BB" w:rsidP="00B05B1E">
      <w:pPr>
        <w:autoSpaceDE w:val="0"/>
        <w:autoSpaceDN w:val="0"/>
        <w:adjustRightInd w:val="0"/>
        <w:spacing w:after="0" w:line="360" w:lineRule="auto"/>
        <w:jc w:val="both"/>
        <w:rPr>
          <w:rFonts w:ascii="Arial" w:hAnsi="Arial" w:cs="Arial"/>
          <w:bCs/>
          <w:iCs/>
          <w:sz w:val="24"/>
          <w:szCs w:val="24"/>
          <w:lang w:val="es-MX"/>
        </w:rPr>
      </w:pPr>
    </w:p>
    <w:p w:rsidR="00506B13" w:rsidRPr="00F72EAC" w:rsidRDefault="00506B13" w:rsidP="00B05B1E">
      <w:pPr>
        <w:autoSpaceDE w:val="0"/>
        <w:autoSpaceDN w:val="0"/>
        <w:adjustRightInd w:val="0"/>
        <w:spacing w:after="0" w:line="360" w:lineRule="auto"/>
        <w:jc w:val="both"/>
        <w:rPr>
          <w:rFonts w:ascii="Arial" w:hAnsi="Arial" w:cs="Arial"/>
          <w:sz w:val="24"/>
          <w:szCs w:val="24"/>
        </w:rPr>
      </w:pPr>
      <w:r w:rsidRPr="00F72EAC">
        <w:rPr>
          <w:rFonts w:ascii="Arial" w:hAnsi="Arial" w:cs="Arial"/>
          <w:sz w:val="24"/>
          <w:szCs w:val="24"/>
        </w:rPr>
        <w:t xml:space="preserve">En el </w:t>
      </w:r>
      <w:r w:rsidR="004C6CE3">
        <w:rPr>
          <w:rFonts w:ascii="Arial" w:hAnsi="Arial" w:cs="Arial"/>
          <w:b/>
          <w:bCs/>
          <w:sz w:val="24"/>
          <w:szCs w:val="24"/>
        </w:rPr>
        <w:t>C</w:t>
      </w:r>
      <w:r w:rsidRPr="00F72EAC">
        <w:rPr>
          <w:rFonts w:ascii="Arial" w:hAnsi="Arial" w:cs="Arial"/>
          <w:b/>
          <w:bCs/>
          <w:sz w:val="24"/>
          <w:szCs w:val="24"/>
        </w:rPr>
        <w:t xml:space="preserve">apítulo 1 </w:t>
      </w:r>
      <w:r w:rsidRPr="00F72EAC">
        <w:rPr>
          <w:rFonts w:ascii="Arial" w:hAnsi="Arial" w:cs="Arial"/>
          <w:sz w:val="24"/>
          <w:szCs w:val="24"/>
        </w:rPr>
        <w:t xml:space="preserve">se exponen los </w:t>
      </w:r>
      <w:r w:rsidR="00F75D37" w:rsidRPr="00F72EAC">
        <w:rPr>
          <w:rFonts w:ascii="Arial" w:hAnsi="Arial" w:cs="Arial"/>
          <w:sz w:val="24"/>
          <w:szCs w:val="24"/>
        </w:rPr>
        <w:t>di</w:t>
      </w:r>
      <w:r w:rsidR="000260B4" w:rsidRPr="00F72EAC">
        <w:rPr>
          <w:rFonts w:ascii="Arial" w:hAnsi="Arial" w:cs="Arial"/>
          <w:sz w:val="24"/>
          <w:szCs w:val="24"/>
        </w:rPr>
        <w:t>ferentes conceptos acerca del té</w:t>
      </w:r>
      <w:r w:rsidR="00A6573F">
        <w:rPr>
          <w:rFonts w:ascii="Arial" w:hAnsi="Arial" w:cs="Arial"/>
          <w:sz w:val="24"/>
          <w:szCs w:val="24"/>
        </w:rPr>
        <w:t>rmino “servicios”</w:t>
      </w:r>
      <w:r w:rsidR="00F75D37" w:rsidRPr="00F72EAC">
        <w:rPr>
          <w:rFonts w:ascii="Arial" w:hAnsi="Arial" w:cs="Arial"/>
          <w:sz w:val="24"/>
          <w:szCs w:val="24"/>
        </w:rPr>
        <w:t xml:space="preserve">, particularizando en </w:t>
      </w:r>
      <w:r w:rsidR="000260B4" w:rsidRPr="00F72EAC">
        <w:rPr>
          <w:rFonts w:ascii="Arial" w:hAnsi="Arial" w:cs="Arial"/>
          <w:sz w:val="24"/>
          <w:szCs w:val="24"/>
        </w:rPr>
        <w:t xml:space="preserve">los </w:t>
      </w:r>
      <w:r w:rsidR="00A6573F">
        <w:rPr>
          <w:rFonts w:ascii="Arial" w:hAnsi="Arial" w:cs="Arial"/>
          <w:sz w:val="24"/>
          <w:szCs w:val="24"/>
        </w:rPr>
        <w:t>“</w:t>
      </w:r>
      <w:r w:rsidR="00F75D37" w:rsidRPr="00F72EAC">
        <w:rPr>
          <w:rFonts w:ascii="Arial" w:hAnsi="Arial" w:cs="Arial"/>
          <w:sz w:val="24"/>
          <w:szCs w:val="24"/>
        </w:rPr>
        <w:t>servicios técnico</w:t>
      </w:r>
      <w:r w:rsidR="000260B4" w:rsidRPr="00F72EAC">
        <w:rPr>
          <w:rFonts w:ascii="Arial" w:hAnsi="Arial" w:cs="Arial"/>
          <w:sz w:val="24"/>
          <w:szCs w:val="24"/>
        </w:rPr>
        <w:t>s</w:t>
      </w:r>
      <w:r w:rsidR="00A6573F">
        <w:rPr>
          <w:rFonts w:ascii="Arial" w:hAnsi="Arial" w:cs="Arial"/>
          <w:sz w:val="24"/>
          <w:szCs w:val="24"/>
        </w:rPr>
        <w:t>”</w:t>
      </w:r>
      <w:r w:rsidRPr="00F72EAC">
        <w:rPr>
          <w:rFonts w:ascii="Arial" w:hAnsi="Arial" w:cs="Arial"/>
          <w:sz w:val="24"/>
          <w:szCs w:val="24"/>
        </w:rPr>
        <w:t xml:space="preserve">. </w:t>
      </w:r>
      <w:r w:rsidR="00F75D37" w:rsidRPr="00F72EAC">
        <w:rPr>
          <w:rFonts w:ascii="Arial" w:hAnsi="Arial" w:cs="Arial"/>
          <w:sz w:val="24"/>
          <w:szCs w:val="24"/>
        </w:rPr>
        <w:t xml:space="preserve">Igualmente se analiza el origen e importancia del Plan de Negocio, </w:t>
      </w:r>
      <w:r w:rsidR="002C6FB0" w:rsidRPr="00F72EAC">
        <w:rPr>
          <w:rFonts w:ascii="Arial" w:hAnsi="Arial" w:cs="Arial"/>
          <w:sz w:val="24"/>
          <w:szCs w:val="24"/>
        </w:rPr>
        <w:t>así</w:t>
      </w:r>
      <w:r w:rsidR="00F75D37" w:rsidRPr="00F72EAC">
        <w:rPr>
          <w:rFonts w:ascii="Arial" w:hAnsi="Arial" w:cs="Arial"/>
          <w:sz w:val="24"/>
          <w:szCs w:val="24"/>
        </w:rPr>
        <w:t xml:space="preserve"> como las definiciones, tipos, estructuras y características del mismo.  </w:t>
      </w:r>
    </w:p>
    <w:p w:rsidR="00506B13" w:rsidRPr="00F72EAC" w:rsidRDefault="00506B13" w:rsidP="00B05B1E">
      <w:pPr>
        <w:autoSpaceDE w:val="0"/>
        <w:autoSpaceDN w:val="0"/>
        <w:adjustRightInd w:val="0"/>
        <w:spacing w:after="0" w:line="360" w:lineRule="auto"/>
        <w:jc w:val="both"/>
        <w:rPr>
          <w:rFonts w:ascii="Arial" w:hAnsi="Arial" w:cs="Arial"/>
          <w:sz w:val="24"/>
          <w:szCs w:val="24"/>
        </w:rPr>
      </w:pPr>
    </w:p>
    <w:p w:rsidR="00506B13" w:rsidRPr="00F72EAC" w:rsidRDefault="00506B13" w:rsidP="00B05B1E">
      <w:pPr>
        <w:autoSpaceDE w:val="0"/>
        <w:autoSpaceDN w:val="0"/>
        <w:adjustRightInd w:val="0"/>
        <w:spacing w:after="0" w:line="360" w:lineRule="auto"/>
        <w:jc w:val="both"/>
        <w:rPr>
          <w:rFonts w:ascii="Arial" w:hAnsi="Arial" w:cs="Arial"/>
          <w:sz w:val="24"/>
          <w:szCs w:val="24"/>
        </w:rPr>
      </w:pPr>
      <w:r w:rsidRPr="00F72EAC">
        <w:rPr>
          <w:rFonts w:ascii="Arial" w:hAnsi="Arial" w:cs="Arial"/>
          <w:sz w:val="24"/>
          <w:szCs w:val="24"/>
        </w:rPr>
        <w:t xml:space="preserve">En el </w:t>
      </w:r>
      <w:r w:rsidR="004C6CE3">
        <w:rPr>
          <w:rFonts w:ascii="Arial" w:hAnsi="Arial" w:cs="Arial"/>
          <w:b/>
          <w:bCs/>
          <w:sz w:val="24"/>
          <w:szCs w:val="24"/>
        </w:rPr>
        <w:t>C</w:t>
      </w:r>
      <w:r w:rsidRPr="00F72EAC">
        <w:rPr>
          <w:rFonts w:ascii="Arial" w:hAnsi="Arial" w:cs="Arial"/>
          <w:b/>
          <w:bCs/>
          <w:sz w:val="24"/>
          <w:szCs w:val="24"/>
        </w:rPr>
        <w:t xml:space="preserve">apítulo 2 </w:t>
      </w:r>
      <w:r w:rsidRPr="00F72EAC">
        <w:rPr>
          <w:rFonts w:ascii="Arial" w:hAnsi="Arial" w:cs="Arial"/>
          <w:sz w:val="24"/>
          <w:szCs w:val="24"/>
        </w:rPr>
        <w:t xml:space="preserve">se </w:t>
      </w:r>
      <w:r w:rsidR="00F75D37" w:rsidRPr="00F72EAC">
        <w:rPr>
          <w:rFonts w:ascii="Arial" w:hAnsi="Arial" w:cs="Arial"/>
          <w:sz w:val="24"/>
          <w:szCs w:val="24"/>
        </w:rPr>
        <w:t>expone el diseño del Plan de Negocio propuesto.</w:t>
      </w:r>
    </w:p>
    <w:p w:rsidR="00506B13" w:rsidRPr="00F72EAC" w:rsidRDefault="00506B13" w:rsidP="00B05B1E">
      <w:pPr>
        <w:autoSpaceDE w:val="0"/>
        <w:autoSpaceDN w:val="0"/>
        <w:adjustRightInd w:val="0"/>
        <w:spacing w:after="0" w:line="360" w:lineRule="auto"/>
        <w:jc w:val="both"/>
        <w:rPr>
          <w:rFonts w:ascii="Arial" w:hAnsi="Arial" w:cs="Arial"/>
          <w:sz w:val="24"/>
          <w:szCs w:val="24"/>
        </w:rPr>
      </w:pPr>
    </w:p>
    <w:p w:rsidR="001050BB" w:rsidRPr="00F72EAC" w:rsidRDefault="001050BB" w:rsidP="00B05B1E">
      <w:pPr>
        <w:spacing w:after="0" w:line="360" w:lineRule="auto"/>
        <w:jc w:val="both"/>
        <w:rPr>
          <w:rFonts w:ascii="Arial" w:hAnsi="Arial" w:cs="Arial"/>
          <w:bCs/>
          <w:sz w:val="24"/>
          <w:szCs w:val="24"/>
          <w:lang w:val="es-MX"/>
        </w:rPr>
      </w:pPr>
      <w:r w:rsidRPr="00F72EAC">
        <w:rPr>
          <w:rFonts w:ascii="Arial" w:hAnsi="Arial" w:cs="Arial"/>
          <w:bCs/>
          <w:sz w:val="24"/>
          <w:szCs w:val="24"/>
          <w:lang w:val="es-MX"/>
        </w:rPr>
        <w:t xml:space="preserve">A continuación, se exponen las </w:t>
      </w:r>
      <w:r w:rsidR="004C6CE3">
        <w:rPr>
          <w:rFonts w:ascii="Arial" w:hAnsi="Arial" w:cs="Arial"/>
          <w:b/>
          <w:bCs/>
          <w:sz w:val="24"/>
          <w:szCs w:val="24"/>
          <w:lang w:val="es-MX"/>
        </w:rPr>
        <w:t>C</w:t>
      </w:r>
      <w:r w:rsidRPr="00F72EAC">
        <w:rPr>
          <w:rFonts w:ascii="Arial" w:hAnsi="Arial" w:cs="Arial"/>
          <w:b/>
          <w:bCs/>
          <w:sz w:val="24"/>
          <w:szCs w:val="24"/>
          <w:lang w:val="es-MX"/>
        </w:rPr>
        <w:t>onclusiones</w:t>
      </w:r>
      <w:r w:rsidRPr="00F72EAC">
        <w:rPr>
          <w:rFonts w:ascii="Arial" w:hAnsi="Arial" w:cs="Arial"/>
          <w:bCs/>
          <w:sz w:val="24"/>
          <w:szCs w:val="24"/>
          <w:lang w:val="es-MX"/>
        </w:rPr>
        <w:t xml:space="preserve"> y </w:t>
      </w:r>
      <w:r w:rsidR="004C6CE3">
        <w:rPr>
          <w:rFonts w:ascii="Arial" w:hAnsi="Arial" w:cs="Arial"/>
          <w:b/>
          <w:bCs/>
          <w:sz w:val="24"/>
          <w:szCs w:val="24"/>
          <w:lang w:val="es-MX"/>
        </w:rPr>
        <w:t>R</w:t>
      </w:r>
      <w:r w:rsidRPr="00F72EAC">
        <w:rPr>
          <w:rFonts w:ascii="Arial" w:hAnsi="Arial" w:cs="Arial"/>
          <w:b/>
          <w:bCs/>
          <w:sz w:val="24"/>
          <w:szCs w:val="24"/>
          <w:lang w:val="es-MX"/>
        </w:rPr>
        <w:t>ecomendaciones</w:t>
      </w:r>
      <w:r w:rsidRPr="00F72EAC">
        <w:rPr>
          <w:rFonts w:ascii="Arial" w:hAnsi="Arial" w:cs="Arial"/>
          <w:bCs/>
          <w:sz w:val="24"/>
          <w:szCs w:val="24"/>
          <w:lang w:val="es-MX"/>
        </w:rPr>
        <w:t xml:space="preserve"> respecto a la investigación realizada, detallando posteriormente la </w:t>
      </w:r>
      <w:r w:rsidR="004C6CE3">
        <w:rPr>
          <w:rFonts w:ascii="Arial" w:hAnsi="Arial" w:cs="Arial"/>
          <w:b/>
          <w:bCs/>
          <w:sz w:val="24"/>
          <w:szCs w:val="24"/>
          <w:lang w:val="es-MX"/>
        </w:rPr>
        <w:t>B</w:t>
      </w:r>
      <w:r w:rsidRPr="00F72EAC">
        <w:rPr>
          <w:rFonts w:ascii="Arial" w:hAnsi="Arial" w:cs="Arial"/>
          <w:b/>
          <w:bCs/>
          <w:sz w:val="24"/>
          <w:szCs w:val="24"/>
          <w:lang w:val="es-MX"/>
        </w:rPr>
        <w:t>ibliografía</w:t>
      </w:r>
      <w:r w:rsidRPr="00F72EAC">
        <w:rPr>
          <w:rFonts w:ascii="Arial" w:hAnsi="Arial" w:cs="Arial"/>
          <w:bCs/>
          <w:sz w:val="24"/>
          <w:szCs w:val="24"/>
          <w:lang w:val="es-MX"/>
        </w:rPr>
        <w:t xml:space="preserve"> consultada.</w:t>
      </w:r>
    </w:p>
    <w:p w:rsidR="001050BB" w:rsidRPr="00F72EAC" w:rsidRDefault="001050BB" w:rsidP="00B05B1E">
      <w:pPr>
        <w:spacing w:after="0" w:line="360" w:lineRule="auto"/>
        <w:jc w:val="both"/>
        <w:rPr>
          <w:rFonts w:ascii="Arial" w:hAnsi="Arial" w:cs="Arial"/>
          <w:bCs/>
          <w:sz w:val="24"/>
          <w:szCs w:val="24"/>
          <w:lang w:val="es-MX"/>
        </w:rPr>
      </w:pPr>
    </w:p>
    <w:p w:rsidR="001050BB" w:rsidRPr="00F72EAC" w:rsidRDefault="001050BB" w:rsidP="00B05B1E">
      <w:pPr>
        <w:spacing w:after="0" w:line="360" w:lineRule="auto"/>
        <w:jc w:val="both"/>
        <w:rPr>
          <w:rFonts w:ascii="Arial" w:hAnsi="Arial" w:cs="Arial"/>
          <w:bCs/>
          <w:sz w:val="24"/>
          <w:szCs w:val="24"/>
          <w:lang w:val="es-MX"/>
        </w:rPr>
      </w:pPr>
      <w:r w:rsidRPr="00F72EAC">
        <w:rPr>
          <w:rFonts w:ascii="Arial" w:hAnsi="Arial" w:cs="Arial"/>
          <w:bCs/>
          <w:sz w:val="24"/>
          <w:szCs w:val="24"/>
          <w:lang w:val="es-MX"/>
        </w:rPr>
        <w:t xml:space="preserve">Al final se presentan los </w:t>
      </w:r>
      <w:r w:rsidR="004C6CE3">
        <w:rPr>
          <w:rFonts w:ascii="Arial" w:hAnsi="Arial" w:cs="Arial"/>
          <w:b/>
          <w:bCs/>
          <w:sz w:val="24"/>
          <w:szCs w:val="24"/>
          <w:lang w:val="es-MX"/>
        </w:rPr>
        <w:t>A</w:t>
      </w:r>
      <w:r w:rsidRPr="00F72EAC">
        <w:rPr>
          <w:rFonts w:ascii="Arial" w:hAnsi="Arial" w:cs="Arial"/>
          <w:b/>
          <w:bCs/>
          <w:sz w:val="24"/>
          <w:szCs w:val="24"/>
          <w:lang w:val="es-MX"/>
        </w:rPr>
        <w:t>nexos</w:t>
      </w:r>
      <w:r w:rsidRPr="00F72EAC">
        <w:rPr>
          <w:rFonts w:ascii="Arial" w:hAnsi="Arial" w:cs="Arial"/>
          <w:bCs/>
          <w:sz w:val="24"/>
          <w:szCs w:val="24"/>
          <w:lang w:val="es-MX"/>
        </w:rPr>
        <w:t>, documentos gráficos y tablas que ayudarán a la mejor comprensión del trabajo.</w:t>
      </w:r>
    </w:p>
    <w:p w:rsidR="00506B13" w:rsidRPr="00F72EAC" w:rsidRDefault="00506B13" w:rsidP="00B05B1E">
      <w:pPr>
        <w:autoSpaceDE w:val="0"/>
        <w:autoSpaceDN w:val="0"/>
        <w:adjustRightInd w:val="0"/>
        <w:spacing w:after="0" w:line="360" w:lineRule="auto"/>
        <w:jc w:val="both"/>
        <w:rPr>
          <w:rFonts w:ascii="Arial" w:hAnsi="Arial" w:cs="Arial"/>
          <w:b/>
          <w:bCs/>
          <w:iCs/>
          <w:sz w:val="24"/>
          <w:szCs w:val="24"/>
          <w:lang w:val="es-MX"/>
        </w:rPr>
      </w:pPr>
    </w:p>
    <w:p w:rsidR="00E214BF" w:rsidRDefault="00E214BF" w:rsidP="00B05B1E">
      <w:pPr>
        <w:kinsoku w:val="0"/>
        <w:overflowPunct w:val="0"/>
        <w:spacing w:after="0" w:line="360" w:lineRule="auto"/>
        <w:jc w:val="both"/>
        <w:textAlignment w:val="baseline"/>
        <w:rPr>
          <w:rFonts w:ascii="Arial" w:hAnsi="Arial" w:cs="Arial"/>
          <w:sz w:val="24"/>
          <w:szCs w:val="24"/>
        </w:rPr>
      </w:pPr>
    </w:p>
    <w:p w:rsidR="00652DD5" w:rsidRDefault="00652DD5" w:rsidP="00B05B1E">
      <w:pPr>
        <w:kinsoku w:val="0"/>
        <w:overflowPunct w:val="0"/>
        <w:spacing w:after="0" w:line="360" w:lineRule="auto"/>
        <w:jc w:val="both"/>
        <w:textAlignment w:val="baseline"/>
        <w:rPr>
          <w:rFonts w:ascii="Arial" w:hAnsi="Arial" w:cs="Arial"/>
          <w:sz w:val="24"/>
          <w:szCs w:val="24"/>
        </w:rPr>
      </w:pPr>
    </w:p>
    <w:p w:rsidR="00652DD5" w:rsidRDefault="00652DD5" w:rsidP="00B05B1E">
      <w:pPr>
        <w:kinsoku w:val="0"/>
        <w:overflowPunct w:val="0"/>
        <w:spacing w:after="0" w:line="360" w:lineRule="auto"/>
        <w:jc w:val="both"/>
        <w:textAlignment w:val="baseline"/>
        <w:rPr>
          <w:rFonts w:ascii="Arial" w:hAnsi="Arial" w:cs="Arial"/>
          <w:sz w:val="24"/>
          <w:szCs w:val="24"/>
        </w:rPr>
      </w:pPr>
    </w:p>
    <w:p w:rsidR="00652DD5" w:rsidRDefault="00652DD5" w:rsidP="00B05B1E">
      <w:pPr>
        <w:kinsoku w:val="0"/>
        <w:overflowPunct w:val="0"/>
        <w:spacing w:after="0" w:line="360" w:lineRule="auto"/>
        <w:jc w:val="both"/>
        <w:textAlignment w:val="baseline"/>
        <w:rPr>
          <w:rFonts w:ascii="Arial" w:hAnsi="Arial" w:cs="Arial"/>
          <w:sz w:val="24"/>
          <w:szCs w:val="24"/>
        </w:rPr>
      </w:pPr>
    </w:p>
    <w:p w:rsidR="00652DD5" w:rsidRDefault="00652DD5" w:rsidP="00B05B1E">
      <w:pPr>
        <w:kinsoku w:val="0"/>
        <w:overflowPunct w:val="0"/>
        <w:spacing w:after="0" w:line="360" w:lineRule="auto"/>
        <w:jc w:val="both"/>
        <w:textAlignment w:val="baseline"/>
        <w:rPr>
          <w:rFonts w:ascii="Arial" w:hAnsi="Arial" w:cs="Arial"/>
          <w:sz w:val="24"/>
          <w:szCs w:val="24"/>
        </w:rPr>
      </w:pPr>
    </w:p>
    <w:p w:rsidR="00652DD5" w:rsidRDefault="00652DD5" w:rsidP="00B05B1E">
      <w:pPr>
        <w:kinsoku w:val="0"/>
        <w:overflowPunct w:val="0"/>
        <w:spacing w:after="0" w:line="360" w:lineRule="auto"/>
        <w:jc w:val="both"/>
        <w:textAlignment w:val="baseline"/>
        <w:rPr>
          <w:rFonts w:ascii="Arial" w:hAnsi="Arial" w:cs="Arial"/>
          <w:sz w:val="24"/>
          <w:szCs w:val="24"/>
        </w:rPr>
      </w:pPr>
    </w:p>
    <w:p w:rsidR="00890E25" w:rsidRDefault="00890E25" w:rsidP="00B05B1E">
      <w:pPr>
        <w:kinsoku w:val="0"/>
        <w:overflowPunct w:val="0"/>
        <w:spacing w:after="0" w:line="360" w:lineRule="auto"/>
        <w:jc w:val="both"/>
        <w:textAlignment w:val="baseline"/>
        <w:rPr>
          <w:rFonts w:ascii="Arial" w:hAnsi="Arial" w:cs="Arial"/>
          <w:sz w:val="24"/>
          <w:szCs w:val="24"/>
        </w:rPr>
      </w:pPr>
    </w:p>
    <w:p w:rsidR="00890E25" w:rsidRDefault="00890E25" w:rsidP="00B05B1E">
      <w:pPr>
        <w:kinsoku w:val="0"/>
        <w:overflowPunct w:val="0"/>
        <w:spacing w:after="0" w:line="360" w:lineRule="auto"/>
        <w:jc w:val="both"/>
        <w:textAlignment w:val="baseline"/>
        <w:rPr>
          <w:rFonts w:ascii="Arial" w:hAnsi="Arial" w:cs="Arial"/>
          <w:sz w:val="24"/>
          <w:szCs w:val="24"/>
        </w:rPr>
      </w:pPr>
    </w:p>
    <w:p w:rsidR="00652DD5" w:rsidRDefault="00652DD5" w:rsidP="00B05B1E">
      <w:pPr>
        <w:kinsoku w:val="0"/>
        <w:overflowPunct w:val="0"/>
        <w:spacing w:after="0" w:line="360" w:lineRule="auto"/>
        <w:jc w:val="both"/>
        <w:textAlignment w:val="baseline"/>
        <w:rPr>
          <w:rFonts w:ascii="Arial" w:hAnsi="Arial" w:cs="Arial"/>
          <w:sz w:val="24"/>
          <w:szCs w:val="24"/>
        </w:rPr>
      </w:pPr>
    </w:p>
    <w:p w:rsidR="00652DD5" w:rsidRDefault="00652DD5" w:rsidP="00B05B1E">
      <w:pPr>
        <w:kinsoku w:val="0"/>
        <w:overflowPunct w:val="0"/>
        <w:spacing w:after="0" w:line="360" w:lineRule="auto"/>
        <w:jc w:val="both"/>
        <w:textAlignment w:val="baseline"/>
        <w:rPr>
          <w:rFonts w:ascii="Arial" w:hAnsi="Arial" w:cs="Arial"/>
          <w:sz w:val="24"/>
          <w:szCs w:val="24"/>
        </w:rPr>
      </w:pPr>
    </w:p>
    <w:p w:rsidR="00652DD5" w:rsidRPr="00B15EEA" w:rsidRDefault="00652DD5" w:rsidP="00B05B1E">
      <w:pPr>
        <w:autoSpaceDE w:val="0"/>
        <w:autoSpaceDN w:val="0"/>
        <w:adjustRightInd w:val="0"/>
        <w:spacing w:after="0" w:line="360" w:lineRule="auto"/>
        <w:jc w:val="both"/>
        <w:rPr>
          <w:sz w:val="28"/>
          <w:szCs w:val="28"/>
        </w:rPr>
      </w:pPr>
      <w:r w:rsidRPr="00B15EEA">
        <w:rPr>
          <w:rFonts w:ascii="Arial" w:hAnsi="Arial" w:cs="Arial"/>
          <w:b/>
          <w:sz w:val="28"/>
          <w:szCs w:val="28"/>
        </w:rPr>
        <w:lastRenderedPageBreak/>
        <w:t xml:space="preserve">Capítulo 1: </w:t>
      </w:r>
      <w:r w:rsidRPr="00B15EEA">
        <w:rPr>
          <w:rFonts w:ascii="Arial" w:hAnsi="Arial" w:cs="Arial"/>
          <w:b/>
          <w:bCs/>
          <w:sz w:val="28"/>
          <w:szCs w:val="28"/>
        </w:rPr>
        <w:t>Fundamentos teóricos para la realización de un Plan de Negocio</w:t>
      </w:r>
      <w:r w:rsidR="00E90DAE">
        <w:rPr>
          <w:rFonts w:ascii="Arial" w:hAnsi="Arial" w:cs="Arial"/>
          <w:b/>
          <w:bCs/>
          <w:sz w:val="28"/>
          <w:szCs w:val="28"/>
        </w:rPr>
        <w:t xml:space="preserve"> para la prestación de servicio técnico. </w:t>
      </w:r>
    </w:p>
    <w:p w:rsidR="00652DD5" w:rsidRPr="00B15EEA" w:rsidRDefault="00652DD5" w:rsidP="00B05B1E">
      <w:pPr>
        <w:spacing w:after="0" w:line="360" w:lineRule="auto"/>
        <w:jc w:val="both"/>
        <w:rPr>
          <w:rFonts w:ascii="Arial" w:hAnsi="Arial" w:cs="Arial"/>
          <w:sz w:val="24"/>
          <w:szCs w:val="24"/>
        </w:rPr>
      </w:pPr>
    </w:p>
    <w:p w:rsidR="00652DD5" w:rsidRPr="00B15EEA" w:rsidRDefault="00652DD5" w:rsidP="00B05B1E">
      <w:pPr>
        <w:autoSpaceDE w:val="0"/>
        <w:autoSpaceDN w:val="0"/>
        <w:adjustRightInd w:val="0"/>
        <w:spacing w:after="0" w:line="360" w:lineRule="auto"/>
        <w:jc w:val="both"/>
        <w:rPr>
          <w:rFonts w:ascii="Arial" w:hAnsi="Arial" w:cs="Arial"/>
          <w:sz w:val="24"/>
          <w:szCs w:val="24"/>
        </w:rPr>
      </w:pPr>
      <w:r w:rsidRPr="00B15EEA">
        <w:rPr>
          <w:rFonts w:ascii="Arial" w:hAnsi="Arial" w:cs="Arial"/>
          <w:sz w:val="24"/>
          <w:szCs w:val="24"/>
        </w:rPr>
        <w:t xml:space="preserve">Las organizaciones modernas requieren, para lograr la satisfacción de las necesidades del cliente, que es a quien está dirigida su actividad, de la aplicación de conceptos y técnicas con basamento científico, que les permita identificar, describir y analizar las oportunidades de negocio, así como examinar su viabilidad técnica, económica y financiera. </w:t>
      </w:r>
    </w:p>
    <w:p w:rsidR="00652DD5" w:rsidRPr="00B15EEA" w:rsidRDefault="00652DD5" w:rsidP="00B05B1E">
      <w:pPr>
        <w:autoSpaceDE w:val="0"/>
        <w:autoSpaceDN w:val="0"/>
        <w:adjustRightInd w:val="0"/>
        <w:spacing w:after="0" w:line="360" w:lineRule="auto"/>
        <w:jc w:val="both"/>
        <w:rPr>
          <w:rFonts w:ascii="Arial" w:hAnsi="Arial" w:cs="Arial"/>
          <w:sz w:val="24"/>
          <w:szCs w:val="24"/>
        </w:rPr>
      </w:pPr>
    </w:p>
    <w:p w:rsidR="00652DD5" w:rsidRPr="00B15EEA" w:rsidRDefault="00652DD5" w:rsidP="00B05B1E">
      <w:pPr>
        <w:autoSpaceDE w:val="0"/>
        <w:autoSpaceDN w:val="0"/>
        <w:adjustRightInd w:val="0"/>
        <w:spacing w:after="0" w:line="360" w:lineRule="auto"/>
        <w:jc w:val="both"/>
        <w:rPr>
          <w:rFonts w:ascii="Arial" w:hAnsi="Arial" w:cs="Arial"/>
          <w:sz w:val="24"/>
          <w:szCs w:val="24"/>
        </w:rPr>
      </w:pPr>
      <w:r w:rsidRPr="00B15EEA">
        <w:rPr>
          <w:rFonts w:ascii="Arial" w:hAnsi="Arial" w:cs="Arial"/>
          <w:sz w:val="24"/>
          <w:szCs w:val="24"/>
        </w:rPr>
        <w:t>A partir de los cambios constantes que existen en el ámbito empresarial surge la necesidad de introducir un instrumento que permita concretar las estrategias en las entidades y que permita el análisis detallado de los productos y servicios que se ofrecen, las oportunidades de mercado</w:t>
      </w:r>
      <w:r w:rsidR="00E90DAE">
        <w:rPr>
          <w:rFonts w:ascii="Arial" w:hAnsi="Arial" w:cs="Arial"/>
          <w:sz w:val="24"/>
          <w:szCs w:val="24"/>
        </w:rPr>
        <w:t xml:space="preserve"> </w:t>
      </w:r>
      <w:r w:rsidRPr="00B15EEA">
        <w:rPr>
          <w:rFonts w:ascii="Arial" w:hAnsi="Arial" w:cs="Arial"/>
          <w:sz w:val="24"/>
          <w:szCs w:val="24"/>
        </w:rPr>
        <w:t>que se poseen, y cómo está dotada la organización de recursos tangibles e intangibles, que le permitan determinada competitividad y diferenciación entre los competidores.</w:t>
      </w:r>
    </w:p>
    <w:p w:rsidR="00652DD5" w:rsidRPr="00B15EEA" w:rsidRDefault="00652DD5" w:rsidP="00B05B1E">
      <w:pPr>
        <w:autoSpaceDE w:val="0"/>
        <w:autoSpaceDN w:val="0"/>
        <w:adjustRightInd w:val="0"/>
        <w:spacing w:after="0" w:line="360" w:lineRule="auto"/>
        <w:jc w:val="both"/>
        <w:rPr>
          <w:rFonts w:ascii="Arial" w:hAnsi="Arial" w:cs="Arial"/>
          <w:sz w:val="24"/>
          <w:szCs w:val="24"/>
        </w:rPr>
      </w:pPr>
    </w:p>
    <w:p w:rsidR="00652DD5" w:rsidRPr="00B15EEA" w:rsidRDefault="00652DD5" w:rsidP="00B05B1E">
      <w:pPr>
        <w:autoSpaceDE w:val="0"/>
        <w:autoSpaceDN w:val="0"/>
        <w:adjustRightInd w:val="0"/>
        <w:spacing w:after="0" w:line="360" w:lineRule="auto"/>
        <w:jc w:val="both"/>
        <w:rPr>
          <w:rFonts w:ascii="Arial" w:hAnsi="Arial" w:cs="Arial"/>
          <w:sz w:val="24"/>
          <w:szCs w:val="24"/>
        </w:rPr>
      </w:pPr>
      <w:r w:rsidRPr="00B15EEA">
        <w:rPr>
          <w:rFonts w:ascii="Arial" w:hAnsi="Arial" w:cs="Arial"/>
          <w:sz w:val="24"/>
          <w:szCs w:val="24"/>
        </w:rPr>
        <w:t>En este capítulo se analizará el origen, la trascendencia, el tipo y la estructura que un documento de este tipo debe poseer.</w:t>
      </w:r>
    </w:p>
    <w:p w:rsidR="00652DD5" w:rsidRPr="00B15EEA" w:rsidRDefault="00652DD5" w:rsidP="00B05B1E">
      <w:pPr>
        <w:autoSpaceDE w:val="0"/>
        <w:autoSpaceDN w:val="0"/>
        <w:adjustRightInd w:val="0"/>
        <w:spacing w:after="0" w:line="360" w:lineRule="auto"/>
        <w:jc w:val="both"/>
        <w:rPr>
          <w:rFonts w:ascii="Arial" w:hAnsi="Arial" w:cs="Arial"/>
          <w:sz w:val="24"/>
          <w:szCs w:val="24"/>
        </w:rPr>
      </w:pPr>
    </w:p>
    <w:p w:rsidR="00652DD5" w:rsidRPr="00B15EEA" w:rsidRDefault="00652DD5" w:rsidP="00B05B1E">
      <w:pPr>
        <w:spacing w:after="0" w:line="360" w:lineRule="auto"/>
        <w:jc w:val="both"/>
        <w:rPr>
          <w:rFonts w:ascii="Arial" w:hAnsi="Arial" w:cs="Arial"/>
          <w:b/>
          <w:sz w:val="24"/>
          <w:szCs w:val="24"/>
        </w:rPr>
      </w:pPr>
      <w:r w:rsidRPr="00B15EEA">
        <w:rPr>
          <w:rFonts w:ascii="Arial" w:hAnsi="Arial" w:cs="Arial"/>
          <w:b/>
          <w:sz w:val="24"/>
          <w:szCs w:val="24"/>
        </w:rPr>
        <w:t>1.1</w:t>
      </w:r>
      <w:r w:rsidRPr="00B15EEA">
        <w:rPr>
          <w:rFonts w:ascii="Arial" w:hAnsi="Arial" w:cs="Arial"/>
          <w:b/>
          <w:sz w:val="24"/>
          <w:szCs w:val="24"/>
        </w:rPr>
        <w:tab/>
        <w:t xml:space="preserve">Definición y Características de los Servicios. </w:t>
      </w:r>
    </w:p>
    <w:p w:rsidR="00652DD5" w:rsidRPr="00B15EEA" w:rsidRDefault="00652DD5" w:rsidP="00B05B1E">
      <w:pPr>
        <w:spacing w:after="0" w:line="360" w:lineRule="auto"/>
        <w:jc w:val="both"/>
        <w:rPr>
          <w:rFonts w:ascii="Arial" w:hAnsi="Arial" w:cs="Arial"/>
          <w:sz w:val="24"/>
          <w:szCs w:val="24"/>
        </w:rPr>
      </w:pPr>
    </w:p>
    <w:p w:rsidR="00652DD5" w:rsidRPr="00B15EEA" w:rsidRDefault="00652DD5" w:rsidP="00B05B1E">
      <w:pPr>
        <w:spacing w:after="0" w:line="360" w:lineRule="auto"/>
        <w:jc w:val="both"/>
        <w:rPr>
          <w:rFonts w:ascii="Arial" w:hAnsi="Arial" w:cs="Arial"/>
          <w:sz w:val="24"/>
          <w:szCs w:val="24"/>
        </w:rPr>
      </w:pPr>
      <w:r w:rsidRPr="00B15EEA">
        <w:rPr>
          <w:rFonts w:ascii="Arial" w:hAnsi="Arial" w:cs="Arial"/>
          <w:sz w:val="24"/>
          <w:szCs w:val="24"/>
        </w:rPr>
        <w:t xml:space="preserve">En la literatura existen innumerables definiciones del término "servicios”, en este caso se hará referencia solo a  aquellas enfocadas desde una perspectiva de servicio como producto u objetivo principal de una transacción, y no como el apoyo a la comercialización de un bien u otro servicio, o sea, lo conocido como </w:t>
      </w:r>
      <w:r w:rsidR="007F722B">
        <w:rPr>
          <w:rFonts w:ascii="Arial" w:hAnsi="Arial" w:cs="Arial"/>
          <w:sz w:val="24"/>
          <w:szCs w:val="24"/>
        </w:rPr>
        <w:t>“servicio al cliente”</w:t>
      </w:r>
      <w:r w:rsidRPr="00B15EEA">
        <w:rPr>
          <w:rFonts w:ascii="Arial" w:hAnsi="Arial" w:cs="Arial"/>
          <w:sz w:val="24"/>
          <w:szCs w:val="24"/>
        </w:rPr>
        <w:t xml:space="preserve">. A continuación se presentan las definiciones que proponen reconocidos expertos de lo que son en sí, los "servicios". </w:t>
      </w:r>
    </w:p>
    <w:p w:rsidR="00652DD5" w:rsidRPr="00B15EEA" w:rsidRDefault="00652DD5" w:rsidP="00B05B1E">
      <w:pPr>
        <w:spacing w:after="0" w:line="360" w:lineRule="auto"/>
        <w:jc w:val="both"/>
        <w:rPr>
          <w:rFonts w:ascii="Arial" w:hAnsi="Arial" w:cs="Arial"/>
          <w:sz w:val="24"/>
          <w:szCs w:val="24"/>
        </w:rPr>
      </w:pPr>
    </w:p>
    <w:p w:rsidR="00652DD5" w:rsidRPr="00B15EEA" w:rsidRDefault="00652DD5" w:rsidP="00132223">
      <w:pPr>
        <w:pStyle w:val="Prrafodelista"/>
        <w:numPr>
          <w:ilvl w:val="0"/>
          <w:numId w:val="4"/>
        </w:numPr>
        <w:tabs>
          <w:tab w:val="left" w:pos="360"/>
        </w:tabs>
        <w:spacing w:line="360" w:lineRule="auto"/>
        <w:ind w:left="0" w:firstLine="0"/>
        <w:jc w:val="both"/>
        <w:rPr>
          <w:rFonts w:ascii="Arial" w:hAnsi="Arial" w:cs="Arial"/>
        </w:rPr>
      </w:pPr>
      <w:r w:rsidRPr="00B15EEA">
        <w:rPr>
          <w:rFonts w:ascii="Arial" w:hAnsi="Arial" w:cs="Arial"/>
        </w:rPr>
        <w:t xml:space="preserve">Stanton, Etzel y Walker, definen los servicios </w:t>
      </w:r>
      <w:r w:rsidRPr="00B15EEA">
        <w:rPr>
          <w:rFonts w:ascii="Arial" w:hAnsi="Arial" w:cs="Arial"/>
          <w:i/>
        </w:rPr>
        <w:t>"como actividades identificables e intangibles que son el objeto principal de una transacción ideada para brindar a los clientes satisfacción de deseos o necesidades".</w:t>
      </w:r>
      <w:r w:rsidRPr="00B15EEA">
        <w:rPr>
          <w:rFonts w:ascii="Arial" w:hAnsi="Arial" w:cs="Arial"/>
        </w:rPr>
        <w:t xml:space="preserve"> </w:t>
      </w:r>
      <w:r w:rsidRPr="00B15EEA">
        <w:rPr>
          <w:rStyle w:val="Refdenotaalpie"/>
          <w:rFonts w:ascii="Arial" w:hAnsi="Arial" w:cs="Arial"/>
        </w:rPr>
        <w:footnoteReference w:id="1"/>
      </w:r>
    </w:p>
    <w:p w:rsidR="00652DD5" w:rsidRPr="00B15EEA" w:rsidRDefault="00652DD5" w:rsidP="00132223">
      <w:pPr>
        <w:tabs>
          <w:tab w:val="left" w:pos="360"/>
        </w:tabs>
        <w:spacing w:after="0" w:line="360" w:lineRule="auto"/>
        <w:jc w:val="both"/>
        <w:rPr>
          <w:rFonts w:ascii="Arial" w:hAnsi="Arial" w:cs="Arial"/>
          <w:sz w:val="24"/>
          <w:szCs w:val="24"/>
        </w:rPr>
      </w:pPr>
    </w:p>
    <w:p w:rsidR="00652DD5" w:rsidRPr="00B15EEA" w:rsidRDefault="00652DD5" w:rsidP="00132223">
      <w:pPr>
        <w:pStyle w:val="Prrafodelista"/>
        <w:numPr>
          <w:ilvl w:val="0"/>
          <w:numId w:val="4"/>
        </w:numPr>
        <w:tabs>
          <w:tab w:val="left" w:pos="360"/>
        </w:tabs>
        <w:spacing w:line="360" w:lineRule="auto"/>
        <w:ind w:left="0" w:firstLine="0"/>
        <w:jc w:val="both"/>
        <w:rPr>
          <w:rFonts w:ascii="Arial" w:hAnsi="Arial" w:cs="Arial"/>
          <w:i/>
        </w:rPr>
      </w:pPr>
      <w:r w:rsidRPr="00B15EEA">
        <w:rPr>
          <w:rFonts w:ascii="Arial" w:hAnsi="Arial" w:cs="Arial"/>
        </w:rPr>
        <w:lastRenderedPageBreak/>
        <w:t xml:space="preserve">Para Richard L. Sandhusen, </w:t>
      </w:r>
      <w:r w:rsidRPr="00B15EEA">
        <w:rPr>
          <w:rFonts w:ascii="Arial" w:hAnsi="Arial" w:cs="Arial"/>
          <w:i/>
        </w:rPr>
        <w:t xml:space="preserve">"los servicios son actividades, beneficios o satisfacciones que se ofrecen en renta o a la venta, y que son esencialmente intangibles y no dan como resultado la propiedad de algo". </w:t>
      </w:r>
      <w:r w:rsidRPr="00B15EEA">
        <w:rPr>
          <w:rStyle w:val="Refdenotaalpie"/>
          <w:rFonts w:ascii="Arial" w:hAnsi="Arial" w:cs="Arial"/>
          <w:i/>
        </w:rPr>
        <w:footnoteReference w:id="2"/>
      </w:r>
    </w:p>
    <w:p w:rsidR="00652DD5" w:rsidRDefault="00652DD5" w:rsidP="00132223">
      <w:pPr>
        <w:pStyle w:val="Prrafodelista"/>
        <w:numPr>
          <w:ilvl w:val="0"/>
          <w:numId w:val="4"/>
        </w:numPr>
        <w:tabs>
          <w:tab w:val="left" w:pos="360"/>
        </w:tabs>
        <w:spacing w:line="360" w:lineRule="auto"/>
        <w:ind w:left="0" w:firstLine="0"/>
        <w:jc w:val="both"/>
        <w:rPr>
          <w:rFonts w:ascii="Arial" w:hAnsi="Arial" w:cs="Arial"/>
          <w:i/>
        </w:rPr>
      </w:pPr>
      <w:r w:rsidRPr="00B15EEA">
        <w:rPr>
          <w:rFonts w:ascii="Arial" w:hAnsi="Arial" w:cs="Arial"/>
        </w:rPr>
        <w:t xml:space="preserve">Según Lamb, Hair y McDaniel, </w:t>
      </w:r>
      <w:r w:rsidRPr="00B15EEA">
        <w:rPr>
          <w:rFonts w:ascii="Arial" w:hAnsi="Arial" w:cs="Arial"/>
          <w:i/>
        </w:rPr>
        <w:t xml:space="preserve">"un servicio es el resultado de la aplicación de esfuerzos humanos o mecánicos a personas u objetos. Los servicios se refieren a un hecho, un desempeño o un esfuerzo que no </w:t>
      </w:r>
      <w:r w:rsidR="007F722B">
        <w:rPr>
          <w:rFonts w:ascii="Arial" w:hAnsi="Arial" w:cs="Arial"/>
          <w:i/>
        </w:rPr>
        <w:t>es posible poseer físicamente".</w:t>
      </w:r>
      <w:r w:rsidRPr="00B15EEA">
        <w:rPr>
          <w:rStyle w:val="Refdenotaalpie"/>
          <w:rFonts w:ascii="Arial" w:hAnsi="Arial" w:cs="Arial"/>
          <w:i/>
        </w:rPr>
        <w:footnoteReference w:id="3"/>
      </w:r>
    </w:p>
    <w:p w:rsidR="00F2134D" w:rsidRPr="00132223" w:rsidRDefault="00652DD5" w:rsidP="008876D6">
      <w:pPr>
        <w:pStyle w:val="Prrafodelista"/>
        <w:numPr>
          <w:ilvl w:val="0"/>
          <w:numId w:val="4"/>
        </w:numPr>
        <w:tabs>
          <w:tab w:val="left" w:pos="360"/>
        </w:tabs>
        <w:spacing w:line="360" w:lineRule="auto"/>
        <w:ind w:left="0" w:firstLine="0"/>
        <w:jc w:val="both"/>
        <w:rPr>
          <w:rFonts w:ascii="Arial" w:hAnsi="Arial" w:cs="Arial"/>
          <w:i/>
        </w:rPr>
      </w:pPr>
      <w:r w:rsidRPr="00132223">
        <w:rPr>
          <w:rFonts w:ascii="Arial" w:hAnsi="Arial" w:cs="Arial"/>
        </w:rPr>
        <w:t xml:space="preserve">Para la American Marketing Association (A.M.A.), los servicios son </w:t>
      </w:r>
      <w:r w:rsidRPr="00132223">
        <w:rPr>
          <w:rFonts w:ascii="Arial" w:hAnsi="Arial" w:cs="Arial"/>
          <w:i/>
        </w:rPr>
        <w:t xml:space="preserve">"productos, tales como un préstamo de banco o la seguridad de un domicilio, que son intangibles o por lo menos substancialmente. Si son totalmente intangibles, se intercambian directamente del productor al usuario, no pueden ser transportados o almacenados, y son casi inmediatamente perecederos. Los productos de servicio son a menudo difíciles de identificar, porque vienen en existencia en el mismo tiempo que se compran y que se consumen. Abarcan los elementos intangibles que son inseparabilidad; que implican generalmente la participación del cliente en una cierta manera importante; no pueden ser vendidos en el sentido de la transferencia de la propiedad; y no tienen ningún título". </w:t>
      </w:r>
      <w:r w:rsidRPr="00B15EEA">
        <w:rPr>
          <w:rStyle w:val="Refdenotaalpie"/>
          <w:rFonts w:ascii="Arial" w:hAnsi="Arial" w:cs="Arial"/>
          <w:i/>
        </w:rPr>
        <w:footnoteReference w:id="4"/>
      </w:r>
    </w:p>
    <w:p w:rsidR="00652DD5" w:rsidRPr="00B15EEA" w:rsidRDefault="00652DD5" w:rsidP="00132223">
      <w:pPr>
        <w:pStyle w:val="Prrafodelista"/>
        <w:numPr>
          <w:ilvl w:val="0"/>
          <w:numId w:val="4"/>
        </w:numPr>
        <w:tabs>
          <w:tab w:val="left" w:pos="360"/>
        </w:tabs>
        <w:spacing w:line="360" w:lineRule="auto"/>
        <w:ind w:left="0" w:firstLine="0"/>
        <w:jc w:val="both"/>
        <w:rPr>
          <w:rFonts w:ascii="Arial" w:hAnsi="Arial" w:cs="Arial"/>
          <w:i/>
        </w:rPr>
      </w:pPr>
      <w:r w:rsidRPr="00B15EEA">
        <w:rPr>
          <w:rFonts w:ascii="Arial" w:hAnsi="Arial" w:cs="Arial"/>
        </w:rPr>
        <w:t xml:space="preserve">Kotler, Bloom y Hayes, definen un servicio de la siguiente manera: </w:t>
      </w:r>
      <w:r w:rsidRPr="00B15EEA">
        <w:rPr>
          <w:rFonts w:ascii="Arial" w:hAnsi="Arial" w:cs="Arial"/>
          <w:i/>
        </w:rPr>
        <w:t xml:space="preserve">"Un servicio es una obra, una realización o un acto que es esencialmente intangible y no resulta necesariamente en la propiedad de algo. Su creación puede o no estar relacionada con un producto físico". </w:t>
      </w:r>
      <w:r w:rsidRPr="00B15EEA">
        <w:rPr>
          <w:rStyle w:val="Refdenotaalpie"/>
          <w:rFonts w:ascii="Arial" w:hAnsi="Arial" w:cs="Arial"/>
          <w:i/>
        </w:rPr>
        <w:footnoteReference w:id="5"/>
      </w:r>
    </w:p>
    <w:p w:rsidR="00652DD5" w:rsidRPr="00B15EEA" w:rsidRDefault="00652DD5" w:rsidP="00B05B1E">
      <w:pPr>
        <w:pStyle w:val="Prrafodelista"/>
        <w:spacing w:line="360" w:lineRule="auto"/>
        <w:ind w:left="0"/>
        <w:jc w:val="both"/>
        <w:rPr>
          <w:rFonts w:ascii="Arial" w:hAnsi="Arial" w:cs="Arial"/>
        </w:rPr>
      </w:pPr>
    </w:p>
    <w:p w:rsidR="00652DD5" w:rsidRPr="00B15EEA" w:rsidRDefault="00652DD5" w:rsidP="00B05B1E">
      <w:pPr>
        <w:spacing w:after="0" w:line="360" w:lineRule="auto"/>
        <w:jc w:val="both"/>
        <w:rPr>
          <w:rFonts w:ascii="Arial" w:hAnsi="Arial" w:cs="Arial"/>
          <w:sz w:val="24"/>
          <w:szCs w:val="24"/>
        </w:rPr>
      </w:pPr>
      <w:r w:rsidRPr="00B15EEA">
        <w:rPr>
          <w:rFonts w:ascii="Arial" w:hAnsi="Arial" w:cs="Arial"/>
          <w:sz w:val="24"/>
          <w:szCs w:val="24"/>
        </w:rPr>
        <w:t>En general, la mayoría de los autores coinciden en señalar que los servicios abarcan una amplia gama, que va desde el alquiler de una habitación de hotel, el depósito de dinero en un banco, el viaje en avión</w:t>
      </w:r>
      <w:r w:rsidR="007F722B">
        <w:rPr>
          <w:rFonts w:ascii="Arial" w:hAnsi="Arial" w:cs="Arial"/>
          <w:sz w:val="24"/>
          <w:szCs w:val="24"/>
        </w:rPr>
        <w:t>,</w:t>
      </w:r>
      <w:r w:rsidRPr="00B15EEA">
        <w:rPr>
          <w:rFonts w:ascii="Arial" w:hAnsi="Arial" w:cs="Arial"/>
          <w:sz w:val="24"/>
          <w:szCs w:val="24"/>
        </w:rPr>
        <w:t xml:space="preserve"> la visita a un psiquiatra, hasta cortarse el cabello, ver una película u obtener asesoramiento de un abogado. Muchos servicios son intangibles, en el sentido de que no incluyen casi ningún elemento físico, como la tarea del consultor de gestión, pero otros pueden tener un componente físico, como las comidas rápidas. </w:t>
      </w:r>
    </w:p>
    <w:p w:rsidR="00652DD5" w:rsidRPr="00B15EEA" w:rsidRDefault="00652DD5" w:rsidP="00B05B1E">
      <w:pPr>
        <w:spacing w:after="0" w:line="360" w:lineRule="auto"/>
        <w:jc w:val="both"/>
        <w:rPr>
          <w:rFonts w:ascii="Arial" w:hAnsi="Arial" w:cs="Arial"/>
          <w:sz w:val="24"/>
          <w:szCs w:val="24"/>
        </w:rPr>
      </w:pPr>
      <w:r w:rsidRPr="00B15EEA">
        <w:rPr>
          <w:rFonts w:ascii="Arial" w:hAnsi="Arial" w:cs="Arial"/>
          <w:sz w:val="24"/>
          <w:szCs w:val="24"/>
        </w:rPr>
        <w:lastRenderedPageBreak/>
        <w:t xml:space="preserve">Teniendo en cuenta estas propuestas, pudiera resumirse la definición de servicios de la siguiente manera: </w:t>
      </w:r>
    </w:p>
    <w:p w:rsidR="00652DD5" w:rsidRPr="00B15EEA" w:rsidRDefault="00652DD5" w:rsidP="00B05B1E">
      <w:pPr>
        <w:spacing w:after="0" w:line="360" w:lineRule="auto"/>
        <w:jc w:val="both"/>
        <w:rPr>
          <w:rFonts w:ascii="Arial" w:hAnsi="Arial" w:cs="Arial"/>
          <w:sz w:val="24"/>
          <w:szCs w:val="24"/>
        </w:rPr>
      </w:pPr>
    </w:p>
    <w:p w:rsidR="00652DD5" w:rsidRPr="00B15EEA" w:rsidRDefault="00652DD5" w:rsidP="00B05B1E">
      <w:pPr>
        <w:spacing w:after="0" w:line="360" w:lineRule="auto"/>
        <w:jc w:val="both"/>
        <w:rPr>
          <w:rFonts w:ascii="Arial" w:hAnsi="Arial" w:cs="Arial"/>
          <w:sz w:val="24"/>
          <w:szCs w:val="24"/>
        </w:rPr>
      </w:pPr>
      <w:r w:rsidRPr="00B15EEA">
        <w:rPr>
          <w:rFonts w:ascii="Arial" w:hAnsi="Arial" w:cs="Arial"/>
          <w:sz w:val="24"/>
          <w:szCs w:val="24"/>
        </w:rPr>
        <w:t xml:space="preserve">Los servicios son </w:t>
      </w:r>
      <w:r w:rsidRPr="00B15EEA">
        <w:rPr>
          <w:rFonts w:ascii="Arial" w:hAnsi="Arial" w:cs="Arial"/>
          <w:sz w:val="24"/>
          <w:szCs w:val="24"/>
          <w:u w:val="single"/>
        </w:rPr>
        <w:t>actividades</w:t>
      </w:r>
      <w:r w:rsidRPr="00B15EEA">
        <w:rPr>
          <w:rFonts w:ascii="Arial" w:hAnsi="Arial" w:cs="Arial"/>
          <w:sz w:val="24"/>
          <w:szCs w:val="24"/>
        </w:rPr>
        <w:t xml:space="preserve"> identificables y </w:t>
      </w:r>
      <w:r w:rsidRPr="00B15EEA">
        <w:rPr>
          <w:rFonts w:ascii="Arial" w:hAnsi="Arial" w:cs="Arial"/>
          <w:sz w:val="24"/>
          <w:szCs w:val="24"/>
          <w:u w:val="single"/>
        </w:rPr>
        <w:t>perecederas</w:t>
      </w:r>
      <w:r w:rsidR="00890E25" w:rsidRPr="00B15EEA">
        <w:rPr>
          <w:rFonts w:ascii="Arial" w:hAnsi="Arial" w:cs="Arial"/>
          <w:sz w:val="24"/>
          <w:szCs w:val="24"/>
        </w:rPr>
        <w:t>, resultado</w:t>
      </w:r>
      <w:r w:rsidRPr="00B15EEA">
        <w:rPr>
          <w:rFonts w:ascii="Arial" w:hAnsi="Arial" w:cs="Arial"/>
          <w:sz w:val="24"/>
          <w:szCs w:val="24"/>
        </w:rPr>
        <w:t xml:space="preserve"> fundamental de </w:t>
      </w:r>
      <w:r w:rsidRPr="00B15EEA">
        <w:rPr>
          <w:rFonts w:ascii="Arial" w:hAnsi="Arial" w:cs="Arial"/>
          <w:sz w:val="24"/>
          <w:szCs w:val="24"/>
          <w:u w:val="single"/>
        </w:rPr>
        <w:t>esfuerzos humanos</w:t>
      </w:r>
      <w:r w:rsidRPr="00B15EEA">
        <w:rPr>
          <w:rFonts w:ascii="Arial" w:hAnsi="Arial" w:cs="Arial"/>
          <w:sz w:val="24"/>
          <w:szCs w:val="24"/>
        </w:rPr>
        <w:t xml:space="preserve">, que producen un hecho que implica generalmente la participación </w:t>
      </w:r>
      <w:r w:rsidRPr="00B15EEA">
        <w:rPr>
          <w:rFonts w:ascii="Arial" w:hAnsi="Arial" w:cs="Arial"/>
          <w:sz w:val="24"/>
          <w:szCs w:val="24"/>
          <w:u w:val="single"/>
        </w:rPr>
        <w:t>del cliente</w:t>
      </w:r>
      <w:r w:rsidRPr="00B15EEA">
        <w:rPr>
          <w:rFonts w:ascii="Arial" w:hAnsi="Arial" w:cs="Arial"/>
          <w:sz w:val="24"/>
          <w:szCs w:val="24"/>
        </w:rPr>
        <w:t xml:space="preserve">. </w:t>
      </w:r>
    </w:p>
    <w:p w:rsidR="00652DD5" w:rsidRPr="00B15EEA" w:rsidRDefault="00652DD5" w:rsidP="00B05B1E">
      <w:pPr>
        <w:spacing w:after="0" w:line="360" w:lineRule="auto"/>
        <w:jc w:val="both"/>
        <w:rPr>
          <w:rFonts w:ascii="Arial" w:hAnsi="Arial" w:cs="Arial"/>
          <w:sz w:val="24"/>
          <w:szCs w:val="24"/>
        </w:rPr>
      </w:pPr>
    </w:p>
    <w:p w:rsidR="00652DD5" w:rsidRPr="00B15EEA" w:rsidRDefault="00652DD5" w:rsidP="00B05B1E">
      <w:pPr>
        <w:spacing w:after="0" w:line="360" w:lineRule="auto"/>
        <w:jc w:val="both"/>
        <w:rPr>
          <w:rFonts w:ascii="Arial" w:hAnsi="Arial" w:cs="Arial"/>
          <w:sz w:val="24"/>
          <w:szCs w:val="24"/>
        </w:rPr>
      </w:pPr>
      <w:r w:rsidRPr="00B15EEA">
        <w:rPr>
          <w:rFonts w:ascii="Arial" w:hAnsi="Arial" w:cs="Arial"/>
          <w:sz w:val="24"/>
          <w:szCs w:val="24"/>
        </w:rPr>
        <w:t xml:space="preserve">En la actualidad, las empresas que producen servicios exceden en gran número a las que producen bienes. Es decir, son más las empresas de servicio que el total de fabricantes, compañías mineras y constructoras, y firmas dedicadas a la agricultura, la explotación forestal y la pesca. En Cuba, esta proporción es aún mayor, a partir de la depresión existente en la industria nacional. </w:t>
      </w:r>
    </w:p>
    <w:p w:rsidR="00652DD5" w:rsidRPr="00B15EEA" w:rsidRDefault="00652DD5" w:rsidP="00B05B1E">
      <w:pPr>
        <w:spacing w:after="0" w:line="360" w:lineRule="auto"/>
        <w:jc w:val="both"/>
        <w:rPr>
          <w:rFonts w:ascii="Arial" w:hAnsi="Arial" w:cs="Arial"/>
          <w:sz w:val="24"/>
          <w:szCs w:val="24"/>
        </w:rPr>
      </w:pPr>
    </w:p>
    <w:p w:rsidR="00652DD5" w:rsidRPr="00B15EEA" w:rsidRDefault="00652DD5" w:rsidP="00B05B1E">
      <w:pPr>
        <w:spacing w:after="0" w:line="360" w:lineRule="auto"/>
        <w:jc w:val="both"/>
        <w:rPr>
          <w:rFonts w:ascii="Arial" w:hAnsi="Arial" w:cs="Arial"/>
          <w:sz w:val="24"/>
          <w:szCs w:val="24"/>
        </w:rPr>
      </w:pPr>
      <w:r w:rsidRPr="00B15EEA">
        <w:rPr>
          <w:rFonts w:ascii="Arial" w:hAnsi="Arial" w:cs="Arial"/>
          <w:sz w:val="24"/>
          <w:szCs w:val="24"/>
        </w:rPr>
        <w:t>Las características fundamentales de los servicios son:</w:t>
      </w:r>
    </w:p>
    <w:p w:rsidR="00652DD5" w:rsidRPr="00B15EEA" w:rsidRDefault="00652DD5" w:rsidP="00B05B1E">
      <w:pPr>
        <w:spacing w:after="0" w:line="360" w:lineRule="auto"/>
        <w:jc w:val="both"/>
        <w:rPr>
          <w:rFonts w:ascii="Arial" w:hAnsi="Arial" w:cs="Arial"/>
          <w:sz w:val="24"/>
          <w:szCs w:val="24"/>
        </w:rPr>
      </w:pPr>
    </w:p>
    <w:p w:rsidR="00652DD5" w:rsidRPr="00B15EEA" w:rsidRDefault="00652DD5" w:rsidP="00132223">
      <w:pPr>
        <w:pStyle w:val="Prrafodelista"/>
        <w:numPr>
          <w:ilvl w:val="0"/>
          <w:numId w:val="5"/>
        </w:numPr>
        <w:spacing w:line="360" w:lineRule="auto"/>
        <w:ind w:left="0" w:firstLine="0"/>
        <w:jc w:val="both"/>
        <w:rPr>
          <w:rFonts w:ascii="Arial" w:hAnsi="Arial" w:cs="Arial"/>
        </w:rPr>
      </w:pPr>
      <w:r w:rsidRPr="00B15EEA">
        <w:rPr>
          <w:rFonts w:ascii="Arial" w:hAnsi="Arial" w:cs="Arial"/>
          <w:b/>
        </w:rPr>
        <w:t>Intangibilidad:</w:t>
      </w:r>
      <w:r w:rsidRPr="00B15EEA">
        <w:rPr>
          <w:rFonts w:ascii="Arial" w:hAnsi="Arial" w:cs="Arial"/>
        </w:rPr>
        <w:t xml:space="preserve"> Esta característica se refiere a que los servicios no se pueden ver, degustar, tocar, escuchar u oler antes de comprarse, por tanto, tampoco pueden ser almacenados, ni colocados en el escaparate de una tienda para ser adquiridos y llevados por el comprador.  </w:t>
      </w:r>
    </w:p>
    <w:p w:rsidR="00652DD5" w:rsidRPr="00B15EEA" w:rsidRDefault="00652DD5" w:rsidP="00B05B1E">
      <w:pPr>
        <w:spacing w:after="0" w:line="360" w:lineRule="auto"/>
        <w:jc w:val="both"/>
        <w:rPr>
          <w:rFonts w:ascii="Arial" w:hAnsi="Arial" w:cs="Arial"/>
          <w:sz w:val="24"/>
          <w:szCs w:val="24"/>
        </w:rPr>
      </w:pPr>
    </w:p>
    <w:p w:rsidR="00652DD5" w:rsidRPr="00B15EEA" w:rsidRDefault="00652DD5" w:rsidP="00B05B1E">
      <w:pPr>
        <w:spacing w:after="0" w:line="360" w:lineRule="auto"/>
        <w:jc w:val="both"/>
        <w:rPr>
          <w:rFonts w:ascii="Arial" w:hAnsi="Arial" w:cs="Arial"/>
          <w:sz w:val="24"/>
          <w:szCs w:val="24"/>
        </w:rPr>
      </w:pPr>
      <w:r w:rsidRPr="00B15EEA">
        <w:rPr>
          <w:rFonts w:ascii="Arial" w:hAnsi="Arial" w:cs="Arial"/>
          <w:sz w:val="24"/>
          <w:szCs w:val="24"/>
        </w:rPr>
        <w:t>Esta característica genera incertidumbre en los compradores, porque no pueden determinar con anticipación y exactitud el grado de satisfacción que tendrán luego de recibir un determinado servicio. Por ese motivo, según Philip Kotler</w:t>
      </w:r>
      <w:r w:rsidRPr="00B15EEA">
        <w:rPr>
          <w:rStyle w:val="Refdenotaalpie"/>
          <w:rFonts w:ascii="Arial" w:hAnsi="Arial" w:cs="Arial"/>
          <w:sz w:val="24"/>
          <w:szCs w:val="24"/>
        </w:rPr>
        <w:footnoteReference w:id="6"/>
      </w:r>
      <w:r w:rsidRPr="00B15EEA">
        <w:rPr>
          <w:rFonts w:ascii="Arial" w:hAnsi="Arial" w:cs="Arial"/>
          <w:sz w:val="24"/>
          <w:szCs w:val="24"/>
        </w:rPr>
        <w:t xml:space="preserve"> a fin de reducir su incertidumbre, los compradores buscan incidir en la calidad del servicio. Hacen inferencias acerca de la calidad, con base en el lugar, el personal, el equipo, el material de comunicación, los símbolos y el servicio que ven.</w:t>
      </w:r>
    </w:p>
    <w:p w:rsidR="00F2134D" w:rsidRDefault="00F2134D" w:rsidP="00B05B1E">
      <w:pPr>
        <w:spacing w:after="0" w:line="360" w:lineRule="auto"/>
        <w:jc w:val="both"/>
        <w:rPr>
          <w:rFonts w:ascii="Arial" w:hAnsi="Arial" w:cs="Arial"/>
          <w:sz w:val="24"/>
          <w:szCs w:val="24"/>
        </w:rPr>
      </w:pPr>
    </w:p>
    <w:p w:rsidR="00652DD5" w:rsidRPr="00B15EEA" w:rsidRDefault="00652DD5" w:rsidP="00B05B1E">
      <w:pPr>
        <w:spacing w:after="0" w:line="360" w:lineRule="auto"/>
        <w:jc w:val="both"/>
        <w:rPr>
          <w:rFonts w:ascii="Arial" w:hAnsi="Arial" w:cs="Arial"/>
          <w:sz w:val="24"/>
          <w:szCs w:val="24"/>
        </w:rPr>
      </w:pPr>
      <w:r w:rsidRPr="00B15EEA">
        <w:rPr>
          <w:rFonts w:ascii="Arial" w:hAnsi="Arial" w:cs="Arial"/>
          <w:sz w:val="24"/>
          <w:szCs w:val="24"/>
        </w:rPr>
        <w:t xml:space="preserve">Por tanto, la tarea del proveedor de servicios es "administrar los indicios", "hacer tangible lo intangible". </w:t>
      </w:r>
    </w:p>
    <w:p w:rsidR="00652DD5" w:rsidRPr="00B15EEA" w:rsidRDefault="00652DD5" w:rsidP="00B05B1E">
      <w:pPr>
        <w:spacing w:after="0" w:line="360" w:lineRule="auto"/>
        <w:jc w:val="both"/>
        <w:rPr>
          <w:rFonts w:ascii="Arial" w:hAnsi="Arial" w:cs="Arial"/>
          <w:sz w:val="24"/>
          <w:szCs w:val="24"/>
        </w:rPr>
      </w:pPr>
    </w:p>
    <w:p w:rsidR="00652DD5" w:rsidRPr="00B15EEA" w:rsidRDefault="00652DD5" w:rsidP="00132223">
      <w:pPr>
        <w:pStyle w:val="Prrafodelista"/>
        <w:numPr>
          <w:ilvl w:val="0"/>
          <w:numId w:val="5"/>
        </w:numPr>
        <w:spacing w:line="360" w:lineRule="auto"/>
        <w:ind w:left="0" w:firstLine="0"/>
        <w:jc w:val="both"/>
        <w:rPr>
          <w:rFonts w:ascii="Arial" w:hAnsi="Arial" w:cs="Arial"/>
        </w:rPr>
      </w:pPr>
      <w:r w:rsidRPr="00B15EEA">
        <w:rPr>
          <w:rFonts w:ascii="Arial" w:hAnsi="Arial" w:cs="Arial"/>
          <w:b/>
        </w:rPr>
        <w:lastRenderedPageBreak/>
        <w:t>Inseparabilidad:</w:t>
      </w:r>
      <w:r w:rsidRPr="00B15EEA">
        <w:rPr>
          <w:rFonts w:ascii="Arial" w:hAnsi="Arial" w:cs="Arial"/>
        </w:rPr>
        <w:t xml:space="preserve"> Los bienes se producen, se venden y luego se consumen. En cambio, los servicios con frecuencia se producen, venden y consumen al mismo tiempo, en otras palabras, su producción y consumo son actividades inseparables. </w:t>
      </w:r>
    </w:p>
    <w:p w:rsidR="00652DD5" w:rsidRPr="00B15EEA" w:rsidRDefault="00652DD5" w:rsidP="00B05B1E">
      <w:pPr>
        <w:pStyle w:val="Prrafodelista"/>
        <w:spacing w:line="360" w:lineRule="auto"/>
        <w:ind w:left="0"/>
        <w:jc w:val="both"/>
        <w:rPr>
          <w:rFonts w:ascii="Arial" w:hAnsi="Arial" w:cs="Arial"/>
        </w:rPr>
      </w:pPr>
    </w:p>
    <w:p w:rsidR="00652DD5" w:rsidRPr="00B15EEA" w:rsidRDefault="00652DD5" w:rsidP="00B05B1E">
      <w:pPr>
        <w:spacing w:after="0" w:line="360" w:lineRule="auto"/>
        <w:jc w:val="both"/>
        <w:rPr>
          <w:rFonts w:ascii="Arial" w:hAnsi="Arial" w:cs="Arial"/>
          <w:sz w:val="24"/>
          <w:szCs w:val="24"/>
        </w:rPr>
      </w:pPr>
      <w:r w:rsidRPr="00B15EEA">
        <w:rPr>
          <w:rFonts w:ascii="Arial" w:hAnsi="Arial" w:cs="Arial"/>
          <w:sz w:val="24"/>
          <w:szCs w:val="24"/>
        </w:rPr>
        <w:t xml:space="preserve">La interacción proveedor-cliente es una característica especial de los servicios: tanto el proveedor como el cliente afectan el resultado. </w:t>
      </w:r>
    </w:p>
    <w:p w:rsidR="00652DD5" w:rsidRPr="00B15EEA" w:rsidRDefault="00652DD5" w:rsidP="00B05B1E">
      <w:pPr>
        <w:spacing w:after="0" w:line="360" w:lineRule="auto"/>
        <w:jc w:val="both"/>
        <w:rPr>
          <w:rFonts w:ascii="Arial" w:hAnsi="Arial" w:cs="Arial"/>
          <w:sz w:val="24"/>
          <w:szCs w:val="24"/>
        </w:rPr>
      </w:pPr>
    </w:p>
    <w:p w:rsidR="00652DD5" w:rsidRPr="00B15EEA" w:rsidRDefault="00652DD5" w:rsidP="00132223">
      <w:pPr>
        <w:pStyle w:val="Prrafodelista"/>
        <w:numPr>
          <w:ilvl w:val="0"/>
          <w:numId w:val="5"/>
        </w:numPr>
        <w:spacing w:line="360" w:lineRule="auto"/>
        <w:ind w:left="0" w:firstLine="0"/>
        <w:jc w:val="both"/>
        <w:rPr>
          <w:rFonts w:ascii="Arial" w:hAnsi="Arial" w:cs="Arial"/>
        </w:rPr>
      </w:pPr>
      <w:r w:rsidRPr="00B15EEA">
        <w:rPr>
          <w:rFonts w:ascii="Arial" w:hAnsi="Arial" w:cs="Arial"/>
          <w:b/>
        </w:rPr>
        <w:t>Heterogeneidad o variabilidad:</w:t>
      </w:r>
      <w:r w:rsidRPr="00B15EEA">
        <w:rPr>
          <w:rFonts w:ascii="Arial" w:hAnsi="Arial" w:cs="Arial"/>
        </w:rPr>
        <w:t xml:space="preserve"> los servicios tienden a estar menos estandarizados o uniformados que los bienes. Cada servicio </w:t>
      </w:r>
      <w:r w:rsidR="00BC44B6">
        <w:rPr>
          <w:rFonts w:ascii="Arial" w:hAnsi="Arial" w:cs="Arial"/>
        </w:rPr>
        <w:t>depende de quién los presta, cuándo y dó</w:t>
      </w:r>
      <w:r w:rsidRPr="00B15EEA">
        <w:rPr>
          <w:rFonts w:ascii="Arial" w:hAnsi="Arial" w:cs="Arial"/>
        </w:rPr>
        <w:t xml:space="preserve">nde, debido al factor humano, el cual, participa en la producción y entrega. </w:t>
      </w:r>
    </w:p>
    <w:p w:rsidR="00652DD5" w:rsidRPr="00B15EEA" w:rsidRDefault="00652DD5" w:rsidP="00B05B1E">
      <w:pPr>
        <w:spacing w:after="0" w:line="360" w:lineRule="auto"/>
        <w:jc w:val="both"/>
        <w:rPr>
          <w:rFonts w:ascii="Arial" w:hAnsi="Arial" w:cs="Arial"/>
          <w:sz w:val="24"/>
          <w:szCs w:val="24"/>
        </w:rPr>
      </w:pPr>
    </w:p>
    <w:p w:rsidR="00652DD5" w:rsidRPr="00B15EEA" w:rsidRDefault="00652DD5" w:rsidP="00B05B1E">
      <w:pPr>
        <w:spacing w:after="0" w:line="360" w:lineRule="auto"/>
        <w:jc w:val="both"/>
        <w:rPr>
          <w:rFonts w:ascii="Arial" w:hAnsi="Arial" w:cs="Arial"/>
          <w:sz w:val="24"/>
          <w:szCs w:val="24"/>
        </w:rPr>
      </w:pPr>
      <w:r w:rsidRPr="00B15EEA">
        <w:rPr>
          <w:rFonts w:ascii="Arial" w:hAnsi="Arial" w:cs="Arial"/>
          <w:sz w:val="24"/>
          <w:szCs w:val="24"/>
        </w:rPr>
        <w:t>Por ejemplo, cada servicio que presta un peluquero puede variar incluso en un mismo día porque su desempeño depende de ciertos factores, como su salud física, estado de ánimo, el grado de simpatía que tenga hacia el cliente o el grado de cansancio que sienta a determinadas horas del día. Los proveedores de servicios pueden estandarizar los procesos de sus servicios y capacitarse o capacitar continuamente a su personal en todo aquello que les permita producir servicios estandarizados</w:t>
      </w:r>
      <w:r w:rsidR="00BC44B6">
        <w:rPr>
          <w:rFonts w:ascii="Arial" w:hAnsi="Arial" w:cs="Arial"/>
          <w:sz w:val="24"/>
          <w:szCs w:val="24"/>
        </w:rPr>
        <w:t xml:space="preserve">, de tal manera </w:t>
      </w:r>
      <w:r w:rsidRPr="00B15EEA">
        <w:rPr>
          <w:rFonts w:ascii="Arial" w:hAnsi="Arial" w:cs="Arial"/>
          <w:sz w:val="24"/>
          <w:szCs w:val="24"/>
        </w:rPr>
        <w:t xml:space="preserve">que puedan brindar mayor uniformidad, y en consecuencia, generar mayor confiabilidad. </w:t>
      </w:r>
    </w:p>
    <w:p w:rsidR="00652DD5" w:rsidRPr="00B15EEA" w:rsidRDefault="00652DD5" w:rsidP="00B05B1E">
      <w:pPr>
        <w:spacing w:after="0" w:line="360" w:lineRule="auto"/>
        <w:jc w:val="both"/>
        <w:rPr>
          <w:rFonts w:ascii="Arial" w:hAnsi="Arial" w:cs="Arial"/>
          <w:sz w:val="24"/>
          <w:szCs w:val="24"/>
        </w:rPr>
      </w:pPr>
    </w:p>
    <w:p w:rsidR="00652DD5" w:rsidRPr="00B15EEA" w:rsidRDefault="00652DD5" w:rsidP="00132223">
      <w:pPr>
        <w:pStyle w:val="Prrafodelista"/>
        <w:numPr>
          <w:ilvl w:val="0"/>
          <w:numId w:val="5"/>
        </w:numPr>
        <w:spacing w:line="360" w:lineRule="auto"/>
        <w:ind w:left="0" w:firstLine="0"/>
        <w:jc w:val="both"/>
        <w:rPr>
          <w:rFonts w:ascii="Arial" w:hAnsi="Arial" w:cs="Arial"/>
        </w:rPr>
      </w:pPr>
      <w:r w:rsidRPr="00B15EEA">
        <w:rPr>
          <w:rFonts w:ascii="Arial" w:hAnsi="Arial" w:cs="Arial"/>
          <w:b/>
        </w:rPr>
        <w:t>Carácter Perecedero:</w:t>
      </w:r>
      <w:r w:rsidRPr="00B15EEA">
        <w:rPr>
          <w:rFonts w:ascii="Arial" w:hAnsi="Arial" w:cs="Arial"/>
        </w:rPr>
        <w:t xml:space="preserve"> los servicios no se pueden conservar, almacenar o guardar en inventario. </w:t>
      </w:r>
    </w:p>
    <w:p w:rsidR="00652DD5" w:rsidRPr="00B15EEA" w:rsidRDefault="00652DD5" w:rsidP="00B05B1E">
      <w:pPr>
        <w:spacing w:after="0" w:line="360" w:lineRule="auto"/>
        <w:jc w:val="both"/>
        <w:rPr>
          <w:rFonts w:ascii="Arial" w:hAnsi="Arial" w:cs="Arial"/>
          <w:sz w:val="24"/>
          <w:szCs w:val="24"/>
        </w:rPr>
      </w:pPr>
    </w:p>
    <w:p w:rsidR="00652DD5" w:rsidRPr="00B15EEA" w:rsidRDefault="00652DD5" w:rsidP="00B05B1E">
      <w:pPr>
        <w:spacing w:after="0" w:line="360" w:lineRule="auto"/>
        <w:jc w:val="both"/>
        <w:rPr>
          <w:rFonts w:ascii="Arial" w:hAnsi="Arial" w:cs="Arial"/>
          <w:sz w:val="24"/>
          <w:szCs w:val="24"/>
        </w:rPr>
      </w:pPr>
      <w:r w:rsidRPr="00B15EEA">
        <w:rPr>
          <w:rFonts w:ascii="Arial" w:hAnsi="Arial" w:cs="Arial"/>
          <w:sz w:val="24"/>
          <w:szCs w:val="24"/>
        </w:rPr>
        <w:t xml:space="preserve">Por ejemplo, los minutos u horas en las que un dentista no tiene pacientes, no se pueden almacenar para emplearlos en otro momento, sencillamente se pierden para siempre. Por tanto, su carácter perecedero no es un problema cuando la demanda de un servicio es constante, pero si la demanda es fluctuante puede causar problemas. Por ese motivo, esta característica de los servicios y la dificultad resultante de equilibrar la oferta con la fluctuante demanda plantea retos de promoción, planeación de productos, programación y asignación de precios.  </w:t>
      </w:r>
    </w:p>
    <w:p w:rsidR="00652DD5" w:rsidRPr="00B15EEA" w:rsidRDefault="00652DD5" w:rsidP="00B05B1E">
      <w:pPr>
        <w:spacing w:after="0" w:line="360" w:lineRule="auto"/>
        <w:jc w:val="both"/>
        <w:rPr>
          <w:rFonts w:ascii="Arial" w:hAnsi="Arial" w:cs="Arial"/>
          <w:sz w:val="24"/>
          <w:szCs w:val="24"/>
        </w:rPr>
      </w:pPr>
    </w:p>
    <w:p w:rsidR="00652DD5" w:rsidRPr="00B15EEA" w:rsidRDefault="00652DD5" w:rsidP="00B05B1E">
      <w:pPr>
        <w:spacing w:after="0" w:line="360" w:lineRule="auto"/>
        <w:jc w:val="both"/>
        <w:rPr>
          <w:rFonts w:ascii="Arial" w:hAnsi="Arial" w:cs="Arial"/>
          <w:sz w:val="24"/>
          <w:szCs w:val="24"/>
        </w:rPr>
      </w:pPr>
      <w:r w:rsidRPr="00B15EEA">
        <w:rPr>
          <w:rFonts w:ascii="Arial" w:hAnsi="Arial" w:cs="Arial"/>
          <w:sz w:val="24"/>
          <w:szCs w:val="24"/>
        </w:rPr>
        <w:lastRenderedPageBreak/>
        <w:t>Al momento de diseñar el producto (en este caso, el servicio) no se debe olvidar que este no se puede tocar, ver, oler, escuchar o sentir (intangibilidad); por tanto, es muy recomendable incidir en la calidad del servicio estandarizando los procesos y capacitando y entrenando continuamente al personal para brindar una calidad uniforme; para de esa manera, reducir su heterogeneidad. Además, se debe</w:t>
      </w:r>
      <w:r w:rsidR="00A579B2">
        <w:rPr>
          <w:rFonts w:ascii="Arial" w:hAnsi="Arial" w:cs="Arial"/>
          <w:sz w:val="24"/>
          <w:szCs w:val="24"/>
        </w:rPr>
        <w:t>n</w:t>
      </w:r>
      <w:r w:rsidRPr="00B15EEA">
        <w:rPr>
          <w:rFonts w:ascii="Arial" w:hAnsi="Arial" w:cs="Arial"/>
          <w:sz w:val="24"/>
          <w:szCs w:val="24"/>
        </w:rPr>
        <w:t xml:space="preserve"> tomar muy en cuenta algunos aspectos como: el lugar donde se realiza el servicio, el personal que lo ejecuta, el equipo que se utiliza, el material promocional que se emplea, los símbolos que se muestran y el precio que se cobra,  todo lo cual es analizado por el cliente antes de contratar un servicio. </w:t>
      </w:r>
    </w:p>
    <w:p w:rsidR="00652DD5" w:rsidRPr="00B15EEA" w:rsidRDefault="00652DD5" w:rsidP="00B05B1E">
      <w:pPr>
        <w:spacing w:after="0" w:line="360" w:lineRule="auto"/>
        <w:jc w:val="both"/>
        <w:rPr>
          <w:rFonts w:ascii="Arial" w:hAnsi="Arial" w:cs="Arial"/>
          <w:sz w:val="24"/>
          <w:szCs w:val="24"/>
        </w:rPr>
      </w:pPr>
    </w:p>
    <w:p w:rsidR="00652DD5" w:rsidRPr="00B15EEA" w:rsidRDefault="00652DD5" w:rsidP="00B05B1E">
      <w:pPr>
        <w:spacing w:after="0" w:line="360" w:lineRule="auto"/>
        <w:jc w:val="both"/>
        <w:rPr>
          <w:rFonts w:ascii="Arial" w:hAnsi="Arial" w:cs="Arial"/>
          <w:b/>
          <w:sz w:val="24"/>
          <w:szCs w:val="24"/>
        </w:rPr>
      </w:pPr>
      <w:r w:rsidRPr="00B15EEA">
        <w:rPr>
          <w:rFonts w:ascii="Arial" w:hAnsi="Arial" w:cs="Arial"/>
          <w:b/>
          <w:sz w:val="24"/>
          <w:szCs w:val="24"/>
        </w:rPr>
        <w:t>1.2</w:t>
      </w:r>
      <w:r w:rsidRPr="00B15EEA">
        <w:rPr>
          <w:rFonts w:ascii="Arial" w:hAnsi="Arial" w:cs="Arial"/>
          <w:b/>
          <w:sz w:val="24"/>
          <w:szCs w:val="24"/>
        </w:rPr>
        <w:tab/>
        <w:t>El servicio técnico, algunas consideraciones.</w:t>
      </w:r>
    </w:p>
    <w:p w:rsidR="00652DD5" w:rsidRPr="00B15EEA" w:rsidRDefault="00652DD5" w:rsidP="00B05B1E">
      <w:pPr>
        <w:spacing w:after="0" w:line="360" w:lineRule="auto"/>
        <w:jc w:val="both"/>
        <w:rPr>
          <w:rFonts w:ascii="Arial" w:hAnsi="Arial" w:cs="Arial"/>
          <w:b/>
          <w:sz w:val="24"/>
          <w:szCs w:val="24"/>
        </w:rPr>
      </w:pPr>
    </w:p>
    <w:p w:rsidR="00652DD5" w:rsidRPr="00B15EEA" w:rsidRDefault="00652DD5" w:rsidP="00B05B1E">
      <w:pPr>
        <w:spacing w:after="0" w:line="360" w:lineRule="auto"/>
        <w:jc w:val="both"/>
        <w:rPr>
          <w:rFonts w:ascii="Arial" w:hAnsi="Arial" w:cs="Arial"/>
          <w:sz w:val="24"/>
          <w:szCs w:val="24"/>
        </w:rPr>
      </w:pPr>
      <w:r w:rsidRPr="00B15EEA">
        <w:rPr>
          <w:rFonts w:ascii="Arial" w:hAnsi="Arial" w:cs="Arial"/>
          <w:sz w:val="24"/>
          <w:szCs w:val="24"/>
        </w:rPr>
        <w:t>Una vez analizadas las definiciones de servicio y sus características, se pueden analizar algunas definiciones y características asociadas al servicio técnico.</w:t>
      </w:r>
    </w:p>
    <w:p w:rsidR="00652DD5" w:rsidRPr="00B15EEA" w:rsidRDefault="00652DD5" w:rsidP="00B05B1E">
      <w:pPr>
        <w:spacing w:after="0" w:line="360" w:lineRule="auto"/>
        <w:jc w:val="both"/>
        <w:rPr>
          <w:rFonts w:ascii="Arial" w:hAnsi="Arial" w:cs="Arial"/>
          <w:sz w:val="24"/>
          <w:szCs w:val="24"/>
        </w:rPr>
      </w:pPr>
    </w:p>
    <w:p w:rsidR="00652DD5" w:rsidRPr="00B15EEA" w:rsidRDefault="00652DD5" w:rsidP="00B05B1E">
      <w:pPr>
        <w:spacing w:after="0" w:line="360" w:lineRule="auto"/>
        <w:jc w:val="both"/>
        <w:rPr>
          <w:rFonts w:ascii="Arial" w:hAnsi="Arial" w:cs="Arial"/>
          <w:sz w:val="24"/>
          <w:szCs w:val="24"/>
        </w:rPr>
      </w:pPr>
      <w:r w:rsidRPr="00B15EEA">
        <w:rPr>
          <w:rFonts w:ascii="Arial" w:hAnsi="Arial" w:cs="Arial"/>
          <w:sz w:val="24"/>
          <w:szCs w:val="24"/>
        </w:rPr>
        <w:t>Aunque en este caso el tratamiento al término en la literatura no es tan abundante, y en muchos casos se trata</w:t>
      </w:r>
      <w:r w:rsidR="00A579B2">
        <w:rPr>
          <w:rFonts w:ascii="Arial" w:hAnsi="Arial" w:cs="Arial"/>
          <w:sz w:val="24"/>
          <w:szCs w:val="24"/>
        </w:rPr>
        <w:t>n indistintamente los términos “</w:t>
      </w:r>
      <w:r w:rsidRPr="00B15EEA">
        <w:rPr>
          <w:rFonts w:ascii="Arial" w:hAnsi="Arial" w:cs="Arial"/>
          <w:sz w:val="24"/>
          <w:szCs w:val="24"/>
        </w:rPr>
        <w:t>asist</w:t>
      </w:r>
      <w:r w:rsidR="00A579B2">
        <w:rPr>
          <w:rFonts w:ascii="Arial" w:hAnsi="Arial" w:cs="Arial"/>
          <w:sz w:val="24"/>
          <w:szCs w:val="24"/>
        </w:rPr>
        <w:t>encia técnica”, “soporte técnico” y “</w:t>
      </w:r>
      <w:r w:rsidRPr="00B15EEA">
        <w:rPr>
          <w:rFonts w:ascii="Arial" w:hAnsi="Arial" w:cs="Arial"/>
          <w:sz w:val="24"/>
          <w:szCs w:val="24"/>
        </w:rPr>
        <w:t>servicio técnico</w:t>
      </w:r>
      <w:r w:rsidR="00A579B2">
        <w:rPr>
          <w:rFonts w:ascii="Arial" w:hAnsi="Arial" w:cs="Arial"/>
          <w:sz w:val="24"/>
          <w:szCs w:val="24"/>
        </w:rPr>
        <w:t>”</w:t>
      </w:r>
      <w:r w:rsidRPr="00B15EEA">
        <w:rPr>
          <w:rFonts w:ascii="Arial" w:hAnsi="Arial" w:cs="Arial"/>
          <w:sz w:val="24"/>
          <w:szCs w:val="24"/>
        </w:rPr>
        <w:t xml:space="preserve"> con el mismo significado, la propuesta de definición de este autor es la siguiente:</w:t>
      </w:r>
    </w:p>
    <w:p w:rsidR="00652DD5" w:rsidRPr="00B15EEA" w:rsidRDefault="00652DD5" w:rsidP="00B05B1E">
      <w:pPr>
        <w:spacing w:after="0" w:line="360" w:lineRule="auto"/>
        <w:jc w:val="both"/>
        <w:rPr>
          <w:rFonts w:ascii="Arial" w:hAnsi="Arial" w:cs="Arial"/>
          <w:sz w:val="24"/>
          <w:szCs w:val="24"/>
        </w:rPr>
      </w:pPr>
    </w:p>
    <w:p w:rsidR="00652DD5" w:rsidRPr="00B15EEA" w:rsidRDefault="00652DD5" w:rsidP="00B05B1E">
      <w:pPr>
        <w:spacing w:after="0" w:line="360" w:lineRule="auto"/>
        <w:jc w:val="both"/>
        <w:rPr>
          <w:rFonts w:ascii="Arial" w:hAnsi="Arial" w:cs="Arial"/>
          <w:sz w:val="24"/>
          <w:szCs w:val="24"/>
        </w:rPr>
      </w:pPr>
      <w:r w:rsidRPr="00B15EEA">
        <w:rPr>
          <w:rFonts w:ascii="Arial" w:hAnsi="Arial" w:cs="Arial"/>
          <w:b/>
          <w:sz w:val="24"/>
          <w:szCs w:val="24"/>
        </w:rPr>
        <w:t>Servicio Técnico:</w:t>
      </w:r>
      <w:r w:rsidR="00E90DAE">
        <w:rPr>
          <w:rFonts w:ascii="Arial" w:hAnsi="Arial" w:cs="Arial"/>
          <w:sz w:val="24"/>
          <w:szCs w:val="24"/>
        </w:rPr>
        <w:t xml:space="preserve"> </w:t>
      </w:r>
      <w:r w:rsidRPr="00B15EEA">
        <w:rPr>
          <w:rFonts w:ascii="Arial" w:hAnsi="Arial" w:cs="Arial"/>
          <w:sz w:val="24"/>
          <w:szCs w:val="24"/>
        </w:rPr>
        <w:t xml:space="preserve">Los servicios técnicos son </w:t>
      </w:r>
      <w:r w:rsidRPr="00B15EEA">
        <w:rPr>
          <w:rFonts w:ascii="Arial" w:hAnsi="Arial" w:cs="Arial"/>
          <w:sz w:val="24"/>
          <w:szCs w:val="24"/>
          <w:u w:val="single"/>
        </w:rPr>
        <w:t>actividades</w:t>
      </w:r>
      <w:r w:rsidRPr="00B15EEA">
        <w:rPr>
          <w:rFonts w:ascii="Arial" w:hAnsi="Arial" w:cs="Arial"/>
          <w:sz w:val="24"/>
          <w:szCs w:val="24"/>
        </w:rPr>
        <w:t xml:space="preserve"> identificables y </w:t>
      </w:r>
      <w:r w:rsidRPr="00B15EEA">
        <w:rPr>
          <w:rFonts w:ascii="Arial" w:hAnsi="Arial" w:cs="Arial"/>
          <w:sz w:val="24"/>
          <w:szCs w:val="24"/>
          <w:u w:val="single"/>
        </w:rPr>
        <w:t>perecederas</w:t>
      </w:r>
      <w:r w:rsidR="00890E25" w:rsidRPr="00B15EEA">
        <w:rPr>
          <w:rFonts w:ascii="Arial" w:hAnsi="Arial" w:cs="Arial"/>
          <w:sz w:val="24"/>
          <w:szCs w:val="24"/>
        </w:rPr>
        <w:t>, resultado</w:t>
      </w:r>
      <w:r w:rsidRPr="00B15EEA">
        <w:rPr>
          <w:rFonts w:ascii="Arial" w:hAnsi="Arial" w:cs="Arial"/>
          <w:sz w:val="24"/>
          <w:szCs w:val="24"/>
        </w:rPr>
        <w:t xml:space="preserve"> fundamental de </w:t>
      </w:r>
      <w:r w:rsidRPr="00B15EEA">
        <w:rPr>
          <w:rFonts w:ascii="Arial" w:hAnsi="Arial" w:cs="Arial"/>
          <w:sz w:val="24"/>
          <w:szCs w:val="24"/>
          <w:u w:val="single"/>
        </w:rPr>
        <w:t>esfuerzos humanos</w:t>
      </w:r>
      <w:r w:rsidRPr="00B15EEA">
        <w:rPr>
          <w:rFonts w:ascii="Arial" w:hAnsi="Arial" w:cs="Arial"/>
          <w:sz w:val="24"/>
          <w:szCs w:val="24"/>
        </w:rPr>
        <w:t xml:space="preserve">, donde interviene la aplicación de los </w:t>
      </w:r>
      <w:r w:rsidRPr="00B15EEA">
        <w:rPr>
          <w:rFonts w:ascii="Arial" w:hAnsi="Arial" w:cs="Arial"/>
          <w:sz w:val="24"/>
          <w:szCs w:val="24"/>
          <w:u w:val="single"/>
        </w:rPr>
        <w:t>conocimientos científicos y tecnológicos</w:t>
      </w:r>
      <w:r w:rsidR="00E90DAE">
        <w:rPr>
          <w:rFonts w:ascii="Arial" w:hAnsi="Arial" w:cs="Arial"/>
          <w:sz w:val="24"/>
          <w:szCs w:val="24"/>
        </w:rPr>
        <w:t xml:space="preserve"> con la finalidad </w:t>
      </w:r>
      <w:r w:rsidRPr="00B15EEA">
        <w:rPr>
          <w:rFonts w:ascii="Arial" w:hAnsi="Arial" w:cs="Arial"/>
          <w:sz w:val="24"/>
          <w:szCs w:val="24"/>
        </w:rPr>
        <w:t>de resolver problemas de los clientes mientras hacen uso de un servicio o un bien</w:t>
      </w:r>
      <w:r w:rsidR="00890E25" w:rsidRPr="00B15EEA">
        <w:rPr>
          <w:rFonts w:ascii="Arial" w:hAnsi="Arial" w:cs="Arial"/>
          <w:sz w:val="24"/>
          <w:szCs w:val="24"/>
        </w:rPr>
        <w:t>, y</w:t>
      </w:r>
      <w:r w:rsidRPr="00B15EEA">
        <w:rPr>
          <w:rFonts w:ascii="Arial" w:hAnsi="Arial" w:cs="Arial"/>
          <w:sz w:val="24"/>
          <w:szCs w:val="24"/>
        </w:rPr>
        <w:t xml:space="preserve"> no implica </w:t>
      </w:r>
      <w:r w:rsidRPr="00B15EEA">
        <w:rPr>
          <w:rFonts w:ascii="Arial" w:hAnsi="Arial" w:cs="Arial"/>
          <w:sz w:val="24"/>
          <w:szCs w:val="24"/>
          <w:u w:val="single"/>
        </w:rPr>
        <w:t>transferencia de conocimientos</w:t>
      </w:r>
      <w:r w:rsidRPr="00B15EEA">
        <w:rPr>
          <w:rFonts w:ascii="Arial" w:hAnsi="Arial" w:cs="Arial"/>
          <w:sz w:val="24"/>
          <w:szCs w:val="24"/>
        </w:rPr>
        <w:t xml:space="preserve">.   </w:t>
      </w:r>
    </w:p>
    <w:p w:rsidR="00652DD5" w:rsidRPr="00B15EEA" w:rsidRDefault="00652DD5" w:rsidP="00B05B1E">
      <w:pPr>
        <w:spacing w:after="0" w:line="360" w:lineRule="auto"/>
        <w:jc w:val="both"/>
        <w:rPr>
          <w:rFonts w:ascii="Arial" w:hAnsi="Arial" w:cs="Arial"/>
          <w:sz w:val="24"/>
          <w:szCs w:val="24"/>
        </w:rPr>
      </w:pPr>
    </w:p>
    <w:p w:rsidR="00652DD5" w:rsidRPr="00B15EEA" w:rsidRDefault="00652DD5" w:rsidP="00B05B1E">
      <w:pPr>
        <w:spacing w:after="0" w:line="360" w:lineRule="auto"/>
        <w:jc w:val="both"/>
        <w:rPr>
          <w:rFonts w:ascii="Arial" w:hAnsi="Arial" w:cs="Arial"/>
          <w:sz w:val="24"/>
          <w:szCs w:val="24"/>
        </w:rPr>
      </w:pPr>
      <w:r w:rsidRPr="00B15EEA">
        <w:rPr>
          <w:rFonts w:ascii="Arial" w:hAnsi="Arial" w:cs="Arial"/>
          <w:sz w:val="24"/>
          <w:szCs w:val="24"/>
        </w:rPr>
        <w:t>Esta última característica es importante, p</w:t>
      </w:r>
      <w:r w:rsidR="00A579B2">
        <w:rPr>
          <w:rFonts w:ascii="Arial" w:hAnsi="Arial" w:cs="Arial"/>
          <w:sz w:val="24"/>
          <w:szCs w:val="24"/>
        </w:rPr>
        <w:t>ues marca la diferencia con la “asistencia técnica”</w:t>
      </w:r>
      <w:r w:rsidRPr="00B15EEA">
        <w:rPr>
          <w:rFonts w:ascii="Arial" w:hAnsi="Arial" w:cs="Arial"/>
          <w:sz w:val="24"/>
          <w:szCs w:val="24"/>
        </w:rPr>
        <w:t>, donde existe la transferencia de conocimientos del serviciador al cliente</w:t>
      </w:r>
      <w:r w:rsidR="00A579B2">
        <w:rPr>
          <w:rFonts w:ascii="Arial" w:hAnsi="Arial" w:cs="Arial"/>
          <w:sz w:val="24"/>
          <w:szCs w:val="24"/>
        </w:rPr>
        <w:t>, o sea, se enseña al cliente có</w:t>
      </w:r>
      <w:r w:rsidRPr="00B15EEA">
        <w:rPr>
          <w:rFonts w:ascii="Arial" w:hAnsi="Arial" w:cs="Arial"/>
          <w:sz w:val="24"/>
          <w:szCs w:val="24"/>
        </w:rPr>
        <w:t xml:space="preserve">mo realizar la actividad. </w:t>
      </w:r>
    </w:p>
    <w:p w:rsidR="00652DD5" w:rsidRPr="00B15EEA" w:rsidRDefault="00652DD5" w:rsidP="00B05B1E">
      <w:pPr>
        <w:spacing w:after="0" w:line="360" w:lineRule="auto"/>
        <w:jc w:val="both"/>
        <w:rPr>
          <w:rFonts w:ascii="Arial" w:hAnsi="Arial" w:cs="Arial"/>
          <w:sz w:val="24"/>
          <w:szCs w:val="24"/>
        </w:rPr>
      </w:pPr>
    </w:p>
    <w:p w:rsidR="00652DD5" w:rsidRPr="00B15EEA" w:rsidRDefault="00652DD5" w:rsidP="00B05B1E">
      <w:pPr>
        <w:spacing w:after="0" w:line="360" w:lineRule="auto"/>
        <w:jc w:val="both"/>
        <w:outlineLvl w:val="1"/>
        <w:rPr>
          <w:rFonts w:ascii="Arial" w:eastAsia="Times New Roman" w:hAnsi="Arial" w:cs="Arial"/>
          <w:bCs/>
          <w:sz w:val="24"/>
          <w:szCs w:val="24"/>
          <w:lang w:eastAsia="es-ES"/>
        </w:rPr>
      </w:pPr>
      <w:r w:rsidRPr="00B15EEA">
        <w:rPr>
          <w:rFonts w:ascii="Arial" w:eastAsia="Times New Roman" w:hAnsi="Arial" w:cs="Arial"/>
          <w:bCs/>
          <w:sz w:val="24"/>
          <w:szCs w:val="24"/>
          <w:lang w:eastAsia="es-ES"/>
        </w:rPr>
        <w:t>Como se plantea en la definición, normalmente el objetivo principal está asociado a la solución de un problema mientras se hace uso de un servicio o un bien adquirido con anterioridad.</w:t>
      </w:r>
    </w:p>
    <w:p w:rsidR="00652DD5" w:rsidRPr="00B15EEA" w:rsidRDefault="00652DD5" w:rsidP="00B05B1E">
      <w:pPr>
        <w:spacing w:after="0" w:line="360" w:lineRule="auto"/>
        <w:jc w:val="both"/>
        <w:outlineLvl w:val="1"/>
        <w:rPr>
          <w:rFonts w:ascii="Arial" w:eastAsia="Times New Roman" w:hAnsi="Arial" w:cs="Arial"/>
          <w:bCs/>
          <w:sz w:val="24"/>
          <w:szCs w:val="24"/>
          <w:lang w:eastAsia="es-ES"/>
        </w:rPr>
      </w:pPr>
    </w:p>
    <w:p w:rsidR="002078E2" w:rsidRDefault="00652DD5" w:rsidP="00B05B1E">
      <w:pPr>
        <w:spacing w:after="0" w:line="360" w:lineRule="auto"/>
        <w:jc w:val="both"/>
        <w:outlineLvl w:val="1"/>
        <w:rPr>
          <w:rFonts w:ascii="Arial" w:eastAsia="Times New Roman" w:hAnsi="Arial" w:cs="Arial"/>
          <w:bCs/>
          <w:sz w:val="24"/>
          <w:szCs w:val="24"/>
          <w:lang w:eastAsia="es-ES"/>
        </w:rPr>
      </w:pPr>
      <w:r w:rsidRPr="00B15EEA">
        <w:rPr>
          <w:rFonts w:ascii="Arial" w:eastAsia="Times New Roman" w:hAnsi="Arial" w:cs="Arial"/>
          <w:bCs/>
          <w:sz w:val="24"/>
          <w:szCs w:val="24"/>
          <w:lang w:eastAsia="es-ES"/>
        </w:rPr>
        <w:lastRenderedPageBreak/>
        <w:t xml:space="preserve">En este último caso, la garantía de su existencia puede constituir un elemento de diferenciación con respecto a la competencia, pues influye en la fidelización de los clientes. </w:t>
      </w:r>
    </w:p>
    <w:p w:rsidR="002078E2" w:rsidRDefault="002078E2" w:rsidP="00B05B1E">
      <w:pPr>
        <w:spacing w:after="0" w:line="360" w:lineRule="auto"/>
        <w:jc w:val="both"/>
        <w:outlineLvl w:val="1"/>
        <w:rPr>
          <w:rFonts w:ascii="Arial" w:eastAsia="Times New Roman" w:hAnsi="Arial" w:cs="Arial"/>
          <w:bCs/>
          <w:sz w:val="24"/>
          <w:szCs w:val="24"/>
          <w:lang w:eastAsia="es-ES"/>
        </w:rPr>
      </w:pPr>
    </w:p>
    <w:p w:rsidR="00652DD5" w:rsidRDefault="002078E2" w:rsidP="00B05B1E">
      <w:pPr>
        <w:spacing w:after="0" w:line="360" w:lineRule="auto"/>
        <w:jc w:val="both"/>
        <w:outlineLvl w:val="1"/>
        <w:rPr>
          <w:rFonts w:ascii="Arial" w:eastAsia="Times New Roman" w:hAnsi="Arial" w:cs="Arial"/>
          <w:bCs/>
          <w:sz w:val="24"/>
          <w:szCs w:val="24"/>
          <w:lang w:eastAsia="es-ES"/>
        </w:rPr>
      </w:pPr>
      <w:r>
        <w:rPr>
          <w:rFonts w:ascii="Arial" w:eastAsia="Times New Roman" w:hAnsi="Arial" w:cs="Arial"/>
          <w:bCs/>
          <w:sz w:val="24"/>
          <w:szCs w:val="24"/>
          <w:lang w:eastAsia="es-ES"/>
        </w:rPr>
        <w:t>Los Servicios p</w:t>
      </w:r>
      <w:r w:rsidR="00652DD5" w:rsidRPr="00B15EEA">
        <w:rPr>
          <w:rFonts w:ascii="Arial" w:eastAsia="Times New Roman" w:hAnsi="Arial" w:cs="Arial"/>
          <w:bCs/>
          <w:sz w:val="24"/>
          <w:szCs w:val="24"/>
          <w:lang w:eastAsia="es-ES"/>
        </w:rPr>
        <w:t>ueden clasificarse de la siguiente manera:</w:t>
      </w:r>
    </w:p>
    <w:p w:rsidR="001C5B62" w:rsidRPr="00B15EEA" w:rsidRDefault="001C5B62" w:rsidP="00B05B1E">
      <w:pPr>
        <w:spacing w:after="0" w:line="360" w:lineRule="auto"/>
        <w:jc w:val="both"/>
        <w:outlineLvl w:val="1"/>
        <w:rPr>
          <w:rFonts w:ascii="Arial" w:eastAsia="Times New Roman" w:hAnsi="Arial" w:cs="Arial"/>
          <w:bCs/>
          <w:sz w:val="24"/>
          <w:szCs w:val="24"/>
          <w:lang w:eastAsia="es-ES"/>
        </w:rPr>
      </w:pPr>
    </w:p>
    <w:p w:rsidR="00652DD5" w:rsidRPr="00B15EEA" w:rsidRDefault="00652DD5" w:rsidP="002E4AF0">
      <w:pPr>
        <w:pStyle w:val="Prrafodelista"/>
        <w:numPr>
          <w:ilvl w:val="0"/>
          <w:numId w:val="6"/>
        </w:numPr>
        <w:tabs>
          <w:tab w:val="left" w:pos="360"/>
        </w:tabs>
        <w:spacing w:line="360" w:lineRule="auto"/>
        <w:ind w:left="0" w:firstLine="0"/>
        <w:jc w:val="both"/>
        <w:outlineLvl w:val="1"/>
        <w:rPr>
          <w:rFonts w:ascii="Arial" w:hAnsi="Arial" w:cs="Arial"/>
          <w:bCs/>
        </w:rPr>
      </w:pPr>
      <w:r w:rsidRPr="00B15EEA">
        <w:rPr>
          <w:rFonts w:ascii="Arial" w:hAnsi="Arial" w:cs="Arial"/>
          <w:b/>
          <w:bCs/>
        </w:rPr>
        <w:t>Revisión y diagnóstico:</w:t>
      </w:r>
      <w:r w:rsidRPr="00B15EEA">
        <w:rPr>
          <w:rFonts w:ascii="Arial" w:hAnsi="Arial" w:cs="Arial"/>
          <w:bCs/>
        </w:rPr>
        <w:t xml:space="preserve"> consiste en la determinación de la causa de afectación del objeto del servicio.</w:t>
      </w:r>
    </w:p>
    <w:p w:rsidR="00652DD5" w:rsidRPr="00B15EEA" w:rsidRDefault="00652DD5" w:rsidP="002E4AF0">
      <w:pPr>
        <w:pStyle w:val="Prrafodelista"/>
        <w:numPr>
          <w:ilvl w:val="2"/>
          <w:numId w:val="6"/>
        </w:numPr>
        <w:tabs>
          <w:tab w:val="left" w:pos="360"/>
        </w:tabs>
        <w:spacing w:line="360" w:lineRule="auto"/>
        <w:ind w:left="0" w:firstLine="0"/>
        <w:jc w:val="both"/>
        <w:rPr>
          <w:rFonts w:ascii="Arial" w:hAnsi="Arial" w:cs="Arial"/>
        </w:rPr>
      </w:pPr>
      <w:r w:rsidRPr="00B15EEA">
        <w:rPr>
          <w:rFonts w:ascii="Arial" w:hAnsi="Arial" w:cs="Arial"/>
          <w:b/>
        </w:rPr>
        <w:t>Instalación:</w:t>
      </w:r>
      <w:r w:rsidRPr="00B15EEA">
        <w:rPr>
          <w:rFonts w:ascii="Arial" w:hAnsi="Arial" w:cs="Arial"/>
        </w:rPr>
        <w:t xml:space="preserve"> operaciones que se deben realizar para poner el producto en funcionamiento. </w:t>
      </w:r>
    </w:p>
    <w:p w:rsidR="00652DD5" w:rsidRPr="00B15EEA" w:rsidRDefault="00652DD5" w:rsidP="002E4AF0">
      <w:pPr>
        <w:pStyle w:val="Prrafodelista"/>
        <w:numPr>
          <w:ilvl w:val="2"/>
          <w:numId w:val="6"/>
        </w:numPr>
        <w:tabs>
          <w:tab w:val="left" w:pos="360"/>
        </w:tabs>
        <w:spacing w:line="360" w:lineRule="auto"/>
        <w:ind w:left="0" w:firstLine="0"/>
        <w:jc w:val="both"/>
        <w:rPr>
          <w:rFonts w:ascii="Arial" w:hAnsi="Arial" w:cs="Arial"/>
        </w:rPr>
      </w:pPr>
      <w:r w:rsidRPr="00B15EEA">
        <w:rPr>
          <w:rFonts w:ascii="Arial" w:hAnsi="Arial" w:cs="Arial"/>
          <w:b/>
        </w:rPr>
        <w:t>Mantenimiento:</w:t>
      </w:r>
      <w:r w:rsidRPr="00B15EEA">
        <w:rPr>
          <w:rFonts w:ascii="Arial" w:hAnsi="Arial" w:cs="Arial"/>
        </w:rPr>
        <w:t xml:space="preserve"> actividades de mantenimiento para restablecer al producto alguna de sus características y mantener otras. El mantenimiento puede incluir inspecciones, limpieza, sustitución de partes entre otras actividades.</w:t>
      </w:r>
    </w:p>
    <w:p w:rsidR="00652DD5" w:rsidRPr="00B15EEA" w:rsidRDefault="00652DD5" w:rsidP="002E4AF0">
      <w:pPr>
        <w:pStyle w:val="Prrafodelista"/>
        <w:numPr>
          <w:ilvl w:val="2"/>
          <w:numId w:val="6"/>
        </w:numPr>
        <w:tabs>
          <w:tab w:val="left" w:pos="360"/>
        </w:tabs>
        <w:spacing w:line="360" w:lineRule="auto"/>
        <w:ind w:left="0" w:firstLine="0"/>
        <w:jc w:val="both"/>
        <w:rPr>
          <w:rFonts w:ascii="Arial" w:hAnsi="Arial" w:cs="Arial"/>
        </w:rPr>
      </w:pPr>
      <w:r w:rsidRPr="00B15EEA">
        <w:rPr>
          <w:rFonts w:ascii="Arial" w:hAnsi="Arial" w:cs="Arial"/>
          <w:b/>
        </w:rPr>
        <w:t>Reparaciones:</w:t>
      </w:r>
      <w:r w:rsidRPr="00B15EEA">
        <w:rPr>
          <w:rFonts w:ascii="Arial" w:hAnsi="Arial" w:cs="Arial"/>
        </w:rPr>
        <w:t xml:space="preserve"> El proveedor reparará los productos, devolviendo su valor de uso</w:t>
      </w:r>
      <w:r w:rsidR="00890E25" w:rsidRPr="00B15EEA">
        <w:rPr>
          <w:rFonts w:ascii="Arial" w:hAnsi="Arial" w:cs="Arial"/>
        </w:rPr>
        <w:t>, debiendo</w:t>
      </w:r>
      <w:r w:rsidRPr="00B15EEA">
        <w:rPr>
          <w:rFonts w:ascii="Arial" w:hAnsi="Arial" w:cs="Arial"/>
        </w:rPr>
        <w:t xml:space="preserve"> pagar o no el cliente por este servicio dependiendo de las condiciones y plazos de la garantía.</w:t>
      </w:r>
    </w:p>
    <w:p w:rsidR="00652DD5" w:rsidRPr="00B15EEA" w:rsidRDefault="00652DD5" w:rsidP="00B05B1E">
      <w:pPr>
        <w:spacing w:after="0" w:line="360" w:lineRule="auto"/>
        <w:jc w:val="both"/>
        <w:rPr>
          <w:rFonts w:ascii="Arial" w:eastAsia="Times New Roman" w:hAnsi="Arial" w:cs="Arial"/>
          <w:sz w:val="24"/>
          <w:szCs w:val="24"/>
          <w:lang w:eastAsia="es-ES"/>
        </w:rPr>
      </w:pPr>
    </w:p>
    <w:p w:rsidR="00652DD5" w:rsidRPr="00B15EEA" w:rsidRDefault="00652DD5" w:rsidP="00B05B1E">
      <w:pPr>
        <w:spacing w:after="0" w:line="360" w:lineRule="auto"/>
        <w:jc w:val="both"/>
        <w:rPr>
          <w:rFonts w:ascii="Arial" w:eastAsia="Times New Roman" w:hAnsi="Arial" w:cs="Arial"/>
          <w:sz w:val="24"/>
          <w:szCs w:val="24"/>
          <w:lang w:eastAsia="es-ES"/>
        </w:rPr>
      </w:pPr>
      <w:r w:rsidRPr="00B15EEA">
        <w:rPr>
          <w:rFonts w:ascii="Arial" w:eastAsia="Times New Roman" w:hAnsi="Arial" w:cs="Arial"/>
          <w:sz w:val="24"/>
          <w:szCs w:val="24"/>
          <w:lang w:eastAsia="es-ES"/>
        </w:rPr>
        <w:t>Ninguna de estas actividades es exclusiva, todo lo contario, lo normal es que exista combinación de dos o más de ellas. Por ejemplo: la Revisión y diagnóstico siempre antecede a la reparación y muchas veces a la Instalación, y salvo en el periodo de garantía, en la mayoría de los casos siempre la Reparación va acompañada del Mantenimiento.</w:t>
      </w:r>
    </w:p>
    <w:p w:rsidR="00652DD5" w:rsidRPr="00B15EEA" w:rsidRDefault="00652DD5" w:rsidP="00B05B1E">
      <w:pPr>
        <w:spacing w:after="0" w:line="360" w:lineRule="auto"/>
        <w:jc w:val="both"/>
        <w:rPr>
          <w:rFonts w:ascii="Arial" w:eastAsia="Times New Roman" w:hAnsi="Arial" w:cs="Arial"/>
          <w:sz w:val="24"/>
          <w:szCs w:val="24"/>
          <w:lang w:eastAsia="es-ES"/>
        </w:rPr>
      </w:pPr>
    </w:p>
    <w:p w:rsidR="00652DD5" w:rsidRPr="00B15EEA" w:rsidRDefault="00652DD5" w:rsidP="00B05B1E">
      <w:pPr>
        <w:spacing w:after="0" w:line="360" w:lineRule="auto"/>
        <w:jc w:val="both"/>
        <w:rPr>
          <w:rFonts w:ascii="Arial" w:eastAsia="Times New Roman" w:hAnsi="Arial" w:cs="Arial"/>
          <w:sz w:val="24"/>
          <w:szCs w:val="24"/>
          <w:lang w:eastAsia="es-ES"/>
        </w:rPr>
      </w:pPr>
      <w:r w:rsidRPr="00B15EEA">
        <w:rPr>
          <w:rFonts w:ascii="Arial" w:eastAsia="Times New Roman" w:hAnsi="Arial" w:cs="Arial"/>
          <w:sz w:val="24"/>
          <w:szCs w:val="24"/>
          <w:lang w:eastAsia="es-ES"/>
        </w:rPr>
        <w:t>En un país como Cuba, con escasos recursos, que debe</w:t>
      </w:r>
      <w:r w:rsidR="00E90DAE">
        <w:rPr>
          <w:rFonts w:ascii="Arial" w:eastAsia="Times New Roman" w:hAnsi="Arial" w:cs="Arial"/>
          <w:sz w:val="24"/>
          <w:szCs w:val="24"/>
          <w:lang w:eastAsia="es-ES"/>
        </w:rPr>
        <w:t xml:space="preserve"> </w:t>
      </w:r>
      <w:r w:rsidRPr="00B15EEA">
        <w:rPr>
          <w:rFonts w:ascii="Arial" w:eastAsia="Times New Roman" w:hAnsi="Arial" w:cs="Arial"/>
          <w:sz w:val="24"/>
          <w:szCs w:val="24"/>
          <w:lang w:eastAsia="es-ES"/>
        </w:rPr>
        <w:t>insertarse en una economía mundial de consumo, con bienes y servicios creados con tiempos de vida limitados, en muchos casos inferiores a la cap</w:t>
      </w:r>
      <w:r w:rsidR="001C5B62">
        <w:rPr>
          <w:rFonts w:ascii="Arial" w:eastAsia="Times New Roman" w:hAnsi="Arial" w:cs="Arial"/>
          <w:sz w:val="24"/>
          <w:szCs w:val="24"/>
          <w:lang w:eastAsia="es-ES"/>
        </w:rPr>
        <w:t>acidad del Estado de reponerlos;</w:t>
      </w:r>
      <w:r w:rsidRPr="00B15EEA">
        <w:rPr>
          <w:rFonts w:ascii="Arial" w:eastAsia="Times New Roman" w:hAnsi="Arial" w:cs="Arial"/>
          <w:sz w:val="24"/>
          <w:szCs w:val="24"/>
          <w:lang w:eastAsia="es-ES"/>
        </w:rPr>
        <w:t xml:space="preserve"> esta actividad adquiere una importancia capital, pues garantiza la prolongación de la vida útil de los productos. </w:t>
      </w:r>
    </w:p>
    <w:p w:rsidR="00652DD5" w:rsidRPr="00B15EEA" w:rsidRDefault="00652DD5" w:rsidP="00B05B1E">
      <w:pPr>
        <w:spacing w:after="0" w:line="360" w:lineRule="auto"/>
        <w:jc w:val="both"/>
        <w:rPr>
          <w:rFonts w:ascii="Arial" w:eastAsia="Times New Roman" w:hAnsi="Arial" w:cs="Arial"/>
          <w:sz w:val="24"/>
          <w:szCs w:val="24"/>
          <w:lang w:eastAsia="es-ES"/>
        </w:rPr>
      </w:pPr>
    </w:p>
    <w:p w:rsidR="002E4AF0" w:rsidRDefault="002E4AF0" w:rsidP="00B05B1E">
      <w:pPr>
        <w:spacing w:after="0" w:line="360" w:lineRule="auto"/>
        <w:jc w:val="both"/>
        <w:rPr>
          <w:rFonts w:ascii="Arial" w:eastAsia="Times New Roman" w:hAnsi="Arial" w:cs="Arial"/>
          <w:sz w:val="24"/>
          <w:szCs w:val="24"/>
          <w:lang w:eastAsia="es-ES"/>
        </w:rPr>
      </w:pPr>
    </w:p>
    <w:p w:rsidR="002E4AF0" w:rsidRDefault="002E4AF0" w:rsidP="00B05B1E">
      <w:pPr>
        <w:spacing w:after="0" w:line="360" w:lineRule="auto"/>
        <w:jc w:val="both"/>
        <w:rPr>
          <w:rFonts w:ascii="Arial" w:eastAsia="Times New Roman" w:hAnsi="Arial" w:cs="Arial"/>
          <w:sz w:val="24"/>
          <w:szCs w:val="24"/>
          <w:lang w:eastAsia="es-ES"/>
        </w:rPr>
      </w:pPr>
    </w:p>
    <w:p w:rsidR="002E4AF0" w:rsidRDefault="002E4AF0" w:rsidP="00B05B1E">
      <w:pPr>
        <w:spacing w:after="0" w:line="360" w:lineRule="auto"/>
        <w:jc w:val="both"/>
        <w:rPr>
          <w:rFonts w:ascii="Arial" w:eastAsia="Times New Roman" w:hAnsi="Arial" w:cs="Arial"/>
          <w:sz w:val="24"/>
          <w:szCs w:val="24"/>
          <w:lang w:eastAsia="es-ES"/>
        </w:rPr>
      </w:pPr>
    </w:p>
    <w:p w:rsidR="00652DD5" w:rsidRDefault="00652DD5" w:rsidP="00B05B1E">
      <w:pPr>
        <w:spacing w:after="0" w:line="360" w:lineRule="auto"/>
        <w:jc w:val="both"/>
        <w:rPr>
          <w:rFonts w:ascii="Arial" w:hAnsi="Arial" w:cs="Arial"/>
          <w:sz w:val="24"/>
          <w:szCs w:val="24"/>
        </w:rPr>
      </w:pPr>
      <w:r w:rsidRPr="00B15EEA">
        <w:rPr>
          <w:rFonts w:ascii="Arial" w:eastAsia="Times New Roman" w:hAnsi="Arial" w:cs="Arial"/>
          <w:sz w:val="24"/>
          <w:szCs w:val="24"/>
          <w:lang w:eastAsia="es-ES"/>
        </w:rPr>
        <w:lastRenderedPageBreak/>
        <w:t xml:space="preserve">Prueba de esto es la referencia que sobre el tema existe en los </w:t>
      </w:r>
      <w:r w:rsidRPr="00387E57">
        <w:rPr>
          <w:rFonts w:ascii="Arial" w:hAnsi="Arial" w:cs="Arial"/>
          <w:i/>
          <w:sz w:val="24"/>
          <w:szCs w:val="24"/>
        </w:rPr>
        <w:t>Lineamientos de la Política Económica y Social del Partido y la Revolución</w:t>
      </w:r>
      <w:r w:rsidRPr="00B15EEA">
        <w:rPr>
          <w:rStyle w:val="Refdenotaalpie"/>
          <w:rFonts w:ascii="Arial" w:hAnsi="Arial" w:cs="Arial"/>
          <w:sz w:val="24"/>
          <w:szCs w:val="24"/>
        </w:rPr>
        <w:footnoteReference w:id="7"/>
      </w:r>
      <w:r w:rsidRPr="00B15EEA">
        <w:rPr>
          <w:rFonts w:ascii="Arial" w:hAnsi="Arial" w:cs="Arial"/>
          <w:sz w:val="24"/>
          <w:szCs w:val="24"/>
        </w:rPr>
        <w:t xml:space="preserve"> </w:t>
      </w:r>
      <w:r w:rsidR="00387E57">
        <w:rPr>
          <w:rFonts w:ascii="Arial" w:hAnsi="Arial" w:cs="Arial"/>
          <w:sz w:val="24"/>
          <w:szCs w:val="24"/>
        </w:rPr>
        <w:t>. A</w:t>
      </w:r>
      <w:r w:rsidRPr="00B15EEA">
        <w:rPr>
          <w:rFonts w:ascii="Arial" w:hAnsi="Arial" w:cs="Arial"/>
          <w:sz w:val="24"/>
          <w:szCs w:val="24"/>
        </w:rPr>
        <w:t xml:space="preserve"> continuación se ejemplifica:</w:t>
      </w:r>
    </w:p>
    <w:p w:rsidR="00B05B1E" w:rsidRPr="00B15EEA" w:rsidRDefault="00B05B1E" w:rsidP="00B05B1E">
      <w:pPr>
        <w:spacing w:after="0" w:line="360" w:lineRule="auto"/>
        <w:jc w:val="both"/>
        <w:rPr>
          <w:rFonts w:ascii="Arial" w:hAnsi="Arial" w:cs="Arial"/>
          <w:sz w:val="24"/>
          <w:szCs w:val="24"/>
        </w:rPr>
      </w:pPr>
    </w:p>
    <w:p w:rsidR="00506DFE" w:rsidRDefault="00D73C1F" w:rsidP="00B05B1E">
      <w:pPr>
        <w:autoSpaceDE w:val="0"/>
        <w:autoSpaceDN w:val="0"/>
        <w:adjustRightInd w:val="0"/>
        <w:spacing w:after="0" w:line="360" w:lineRule="auto"/>
        <w:jc w:val="both"/>
        <w:rPr>
          <w:rFonts w:ascii="Arial" w:hAnsi="Arial" w:cs="Arial"/>
          <w:sz w:val="24"/>
          <w:szCs w:val="24"/>
        </w:rPr>
      </w:pPr>
      <w:r>
        <w:rPr>
          <w:rFonts w:ascii="Arial" w:hAnsi="Arial" w:cs="Arial"/>
          <w:sz w:val="24"/>
          <w:szCs w:val="24"/>
        </w:rPr>
        <w:t xml:space="preserve">Lineamiento </w:t>
      </w:r>
      <w:r w:rsidR="00506DFE" w:rsidRPr="00B05B1E">
        <w:rPr>
          <w:rFonts w:ascii="Arial" w:hAnsi="Arial" w:cs="Arial"/>
          <w:sz w:val="24"/>
          <w:szCs w:val="24"/>
        </w:rPr>
        <w:t xml:space="preserve">245. </w:t>
      </w:r>
      <w:r>
        <w:rPr>
          <w:rFonts w:ascii="Arial" w:hAnsi="Arial" w:cs="Arial"/>
          <w:sz w:val="24"/>
          <w:szCs w:val="24"/>
        </w:rPr>
        <w:t>“</w:t>
      </w:r>
      <w:r w:rsidR="00506DFE" w:rsidRPr="00B05B1E">
        <w:rPr>
          <w:rFonts w:ascii="Arial" w:hAnsi="Arial" w:cs="Arial"/>
          <w:sz w:val="24"/>
          <w:szCs w:val="24"/>
        </w:rPr>
        <w:t>Incrementar y estabilizar la oferta de bienes y servicios a la población y su calidad, incluyendo la oferta de equipos eficientes energéticamente y la prestación de los servicios de postventa, que satisfagan la demanda de los distintos segmentos del mercado, en lo fundamental, a partir de la distribución del ingreso con arreglo al trabajo</w:t>
      </w:r>
      <w:r w:rsidR="00B05B1E">
        <w:rPr>
          <w:rFonts w:ascii="Arial" w:hAnsi="Arial" w:cs="Arial"/>
          <w:sz w:val="24"/>
          <w:szCs w:val="24"/>
        </w:rPr>
        <w:t>”</w:t>
      </w:r>
      <w:r w:rsidR="00506DFE" w:rsidRPr="00B05B1E">
        <w:rPr>
          <w:rFonts w:ascii="Arial" w:hAnsi="Arial" w:cs="Arial"/>
          <w:sz w:val="24"/>
          <w:szCs w:val="24"/>
        </w:rPr>
        <w:t>.</w:t>
      </w:r>
    </w:p>
    <w:p w:rsidR="00B05B1E" w:rsidRPr="00B05B1E" w:rsidRDefault="00B05B1E" w:rsidP="00B05B1E">
      <w:pPr>
        <w:autoSpaceDE w:val="0"/>
        <w:autoSpaceDN w:val="0"/>
        <w:adjustRightInd w:val="0"/>
        <w:spacing w:after="0" w:line="360" w:lineRule="auto"/>
        <w:jc w:val="both"/>
        <w:rPr>
          <w:rFonts w:ascii="Arial" w:hAnsi="Arial" w:cs="Arial"/>
          <w:sz w:val="24"/>
          <w:szCs w:val="24"/>
        </w:rPr>
      </w:pPr>
    </w:p>
    <w:p w:rsidR="00652DD5" w:rsidRDefault="00615486" w:rsidP="00B05B1E">
      <w:pPr>
        <w:autoSpaceDE w:val="0"/>
        <w:autoSpaceDN w:val="0"/>
        <w:adjustRightInd w:val="0"/>
        <w:spacing w:after="0" w:line="360" w:lineRule="auto"/>
        <w:jc w:val="both"/>
        <w:rPr>
          <w:rFonts w:ascii="Arial" w:hAnsi="Arial" w:cs="Arial"/>
          <w:sz w:val="24"/>
          <w:szCs w:val="24"/>
        </w:rPr>
      </w:pPr>
      <w:r>
        <w:rPr>
          <w:rFonts w:ascii="Arial" w:hAnsi="Arial" w:cs="Arial"/>
          <w:sz w:val="24"/>
          <w:szCs w:val="24"/>
        </w:rPr>
        <w:t xml:space="preserve">Lineamiento </w:t>
      </w:r>
      <w:r w:rsidR="00506DFE" w:rsidRPr="00B05B1E">
        <w:rPr>
          <w:rFonts w:ascii="Arial" w:hAnsi="Arial" w:cs="Arial"/>
          <w:sz w:val="24"/>
          <w:szCs w:val="24"/>
        </w:rPr>
        <w:t xml:space="preserve">246. </w:t>
      </w:r>
      <w:r>
        <w:rPr>
          <w:rFonts w:ascii="Arial" w:hAnsi="Arial" w:cs="Arial"/>
          <w:sz w:val="24"/>
          <w:szCs w:val="24"/>
        </w:rPr>
        <w:t>“</w:t>
      </w:r>
      <w:r w:rsidR="00506DFE" w:rsidRPr="00B05B1E">
        <w:rPr>
          <w:rFonts w:ascii="Arial" w:hAnsi="Arial" w:cs="Arial"/>
          <w:sz w:val="24"/>
          <w:szCs w:val="24"/>
        </w:rPr>
        <w:t>Elevar la eficacia de los servicios de reparación y mantenimiento de los equipos eléctricos de cocción y otros equipos electrodomésticos, con vistas a lograr su adecuado funcionamiento</w:t>
      </w:r>
      <w:r w:rsidR="00B05B1E">
        <w:rPr>
          <w:rFonts w:ascii="Arial" w:hAnsi="Arial" w:cs="Arial"/>
          <w:sz w:val="24"/>
          <w:szCs w:val="24"/>
        </w:rPr>
        <w:t>”</w:t>
      </w:r>
      <w:r w:rsidR="00506DFE" w:rsidRPr="00B05B1E">
        <w:rPr>
          <w:rFonts w:ascii="Arial" w:hAnsi="Arial" w:cs="Arial"/>
          <w:sz w:val="24"/>
          <w:szCs w:val="24"/>
        </w:rPr>
        <w:t>.</w:t>
      </w:r>
    </w:p>
    <w:p w:rsidR="00506DFE" w:rsidRPr="00506DFE" w:rsidRDefault="00506DFE" w:rsidP="00B05B1E">
      <w:pPr>
        <w:autoSpaceDE w:val="0"/>
        <w:autoSpaceDN w:val="0"/>
        <w:adjustRightInd w:val="0"/>
        <w:spacing w:after="0" w:line="360" w:lineRule="auto"/>
        <w:jc w:val="both"/>
        <w:rPr>
          <w:rFonts w:ascii="Arial" w:hAnsi="Arial" w:cs="Arial"/>
          <w:sz w:val="24"/>
          <w:szCs w:val="24"/>
        </w:rPr>
      </w:pPr>
    </w:p>
    <w:p w:rsidR="00E90DAE" w:rsidRPr="00B15EEA" w:rsidRDefault="00333116" w:rsidP="00B05B1E">
      <w:pPr>
        <w:spacing w:after="0" w:line="360" w:lineRule="auto"/>
        <w:jc w:val="both"/>
        <w:rPr>
          <w:rFonts w:ascii="Arial" w:hAnsi="Arial" w:cs="Arial"/>
          <w:sz w:val="24"/>
          <w:szCs w:val="24"/>
        </w:rPr>
      </w:pPr>
      <w:r>
        <w:rPr>
          <w:rFonts w:ascii="Arial" w:hAnsi="Arial" w:cs="Arial"/>
          <w:sz w:val="24"/>
          <w:szCs w:val="24"/>
        </w:rPr>
        <w:t>Por esta razón en la presente tesis se valora una propuesta de Plan de Negocio para la implementación de un servicio técnico a la población.</w:t>
      </w:r>
    </w:p>
    <w:p w:rsidR="00652DD5" w:rsidRPr="00B15EEA" w:rsidRDefault="00652DD5" w:rsidP="00B05B1E">
      <w:pPr>
        <w:spacing w:after="0" w:line="360" w:lineRule="auto"/>
        <w:jc w:val="both"/>
        <w:rPr>
          <w:rFonts w:ascii="Arial" w:eastAsia="Times New Roman" w:hAnsi="Arial" w:cs="Arial"/>
          <w:sz w:val="24"/>
          <w:szCs w:val="24"/>
          <w:lang w:eastAsia="es-ES"/>
        </w:rPr>
      </w:pPr>
    </w:p>
    <w:p w:rsidR="00652DD5" w:rsidRPr="00B15EEA" w:rsidRDefault="00652DD5" w:rsidP="00B05B1E">
      <w:pPr>
        <w:spacing w:after="0" w:line="360" w:lineRule="auto"/>
        <w:jc w:val="both"/>
        <w:rPr>
          <w:rFonts w:ascii="Arial" w:eastAsia="Times New Roman" w:hAnsi="Arial" w:cs="Arial"/>
          <w:b/>
          <w:sz w:val="24"/>
          <w:szCs w:val="24"/>
          <w:lang w:eastAsia="es-ES"/>
        </w:rPr>
      </w:pPr>
      <w:r w:rsidRPr="00B15EEA">
        <w:rPr>
          <w:rFonts w:ascii="Arial" w:eastAsia="Times New Roman" w:hAnsi="Arial" w:cs="Arial"/>
          <w:b/>
          <w:sz w:val="24"/>
          <w:szCs w:val="24"/>
          <w:lang w:eastAsia="es-ES"/>
        </w:rPr>
        <w:t xml:space="preserve">1.3 El Plan de Negocio. </w:t>
      </w:r>
    </w:p>
    <w:p w:rsidR="00652DD5" w:rsidRPr="00B15EEA" w:rsidRDefault="00652DD5" w:rsidP="00B05B1E">
      <w:pPr>
        <w:spacing w:after="0" w:line="360" w:lineRule="auto"/>
        <w:jc w:val="both"/>
        <w:rPr>
          <w:rFonts w:ascii="Arial" w:eastAsia="Times New Roman" w:hAnsi="Arial" w:cs="Arial"/>
          <w:sz w:val="24"/>
          <w:szCs w:val="24"/>
          <w:lang w:eastAsia="es-ES"/>
        </w:rPr>
      </w:pPr>
    </w:p>
    <w:p w:rsidR="00652DD5" w:rsidRPr="00B15EEA" w:rsidRDefault="00652DD5" w:rsidP="00B05B1E">
      <w:pPr>
        <w:spacing w:after="0" w:line="360" w:lineRule="auto"/>
        <w:jc w:val="both"/>
        <w:rPr>
          <w:rFonts w:ascii="Arial" w:hAnsi="Arial" w:cs="Arial"/>
          <w:sz w:val="24"/>
          <w:szCs w:val="24"/>
        </w:rPr>
      </w:pPr>
      <w:r w:rsidRPr="00B15EEA">
        <w:rPr>
          <w:rFonts w:ascii="Arial" w:hAnsi="Arial" w:cs="Arial"/>
          <w:sz w:val="24"/>
          <w:szCs w:val="24"/>
        </w:rPr>
        <w:t>El Plan de Negocio es el anteproyecto de una empresa. Es la culminación de un lento, arduo, creativo e interactivo proceso que ayuda a transformar una idea en oportunidad, desarrolla una idea que busca una solución a un problema de mercado, tecnológico o financiero.</w:t>
      </w:r>
    </w:p>
    <w:p w:rsidR="00652DD5" w:rsidRPr="00B15EEA" w:rsidRDefault="00652DD5" w:rsidP="00B05B1E">
      <w:pPr>
        <w:spacing w:after="0" w:line="360" w:lineRule="auto"/>
        <w:jc w:val="both"/>
        <w:rPr>
          <w:rFonts w:ascii="Arial" w:hAnsi="Arial" w:cs="Arial"/>
          <w:sz w:val="24"/>
          <w:szCs w:val="24"/>
        </w:rPr>
      </w:pPr>
    </w:p>
    <w:p w:rsidR="00652DD5" w:rsidRPr="00B15EEA" w:rsidRDefault="00652DD5" w:rsidP="00B05B1E">
      <w:pPr>
        <w:spacing w:after="0" w:line="360" w:lineRule="auto"/>
        <w:jc w:val="both"/>
        <w:rPr>
          <w:rFonts w:ascii="Arial" w:hAnsi="Arial" w:cs="Arial"/>
          <w:sz w:val="24"/>
          <w:szCs w:val="24"/>
        </w:rPr>
      </w:pPr>
      <w:r w:rsidRPr="00B15EEA">
        <w:rPr>
          <w:rFonts w:ascii="Arial" w:hAnsi="Arial" w:cs="Arial"/>
          <w:sz w:val="24"/>
          <w:szCs w:val="24"/>
        </w:rPr>
        <w:t>El Plan de Negocio nace en torno a una idea. Una idea más o menos precisa, más cuantificada o más intuitiva. Puede ser la idea de un producto, servicio o de un modo de elaborar un producto o servicio. Peter Drucker</w:t>
      </w:r>
      <w:r w:rsidRPr="00B15EEA">
        <w:rPr>
          <w:rStyle w:val="Refdenotaalpie"/>
          <w:rFonts w:ascii="Arial" w:hAnsi="Arial" w:cs="Arial"/>
          <w:sz w:val="24"/>
          <w:szCs w:val="24"/>
        </w:rPr>
        <w:footnoteReference w:id="8"/>
      </w:r>
      <w:r w:rsidRPr="00B15EEA">
        <w:rPr>
          <w:rFonts w:ascii="Arial" w:hAnsi="Arial" w:cs="Arial"/>
          <w:sz w:val="24"/>
          <w:szCs w:val="24"/>
        </w:rPr>
        <w:t xml:space="preserve">  pone el acento en la importancia de partir de la propia experiencia, en la empresa o el sector de que se trate, a la hora de pensar en fuentes de nuevas ideas. Para Drucker, la </w:t>
      </w:r>
      <w:r w:rsidRPr="00B15EEA">
        <w:rPr>
          <w:rFonts w:ascii="Arial" w:hAnsi="Arial" w:cs="Arial"/>
          <w:sz w:val="24"/>
          <w:szCs w:val="24"/>
        </w:rPr>
        <w:lastRenderedPageBreak/>
        <w:t xml:space="preserve">innovación o el descubrimiento de nuevas oportunidades de negocio es un término más económico y social que técnico. </w:t>
      </w:r>
    </w:p>
    <w:p w:rsidR="00652DD5" w:rsidRPr="00B15EEA" w:rsidRDefault="00652DD5" w:rsidP="00B05B1E">
      <w:pPr>
        <w:spacing w:after="0" w:line="360" w:lineRule="auto"/>
        <w:jc w:val="both"/>
        <w:rPr>
          <w:rFonts w:ascii="Arial" w:hAnsi="Arial" w:cs="Arial"/>
          <w:sz w:val="24"/>
          <w:szCs w:val="24"/>
        </w:rPr>
      </w:pPr>
    </w:p>
    <w:p w:rsidR="00652DD5" w:rsidRPr="00B15EEA" w:rsidRDefault="00652DD5" w:rsidP="00B05B1E">
      <w:pPr>
        <w:spacing w:after="0" w:line="360" w:lineRule="auto"/>
        <w:jc w:val="both"/>
        <w:rPr>
          <w:rFonts w:ascii="Arial" w:hAnsi="Arial" w:cs="Arial"/>
          <w:sz w:val="24"/>
          <w:szCs w:val="24"/>
        </w:rPr>
      </w:pPr>
      <w:r w:rsidRPr="00B15EEA">
        <w:rPr>
          <w:rFonts w:ascii="Arial" w:hAnsi="Arial" w:cs="Arial"/>
          <w:sz w:val="24"/>
          <w:szCs w:val="24"/>
        </w:rPr>
        <w:t>A partir de los ejercicios estratégicos que las empresas deben desarrollar</w:t>
      </w:r>
      <w:r w:rsidR="00890E25" w:rsidRPr="00B15EEA">
        <w:rPr>
          <w:rFonts w:ascii="Arial" w:hAnsi="Arial" w:cs="Arial"/>
          <w:sz w:val="24"/>
          <w:szCs w:val="24"/>
        </w:rPr>
        <w:t>, donde</w:t>
      </w:r>
      <w:r w:rsidRPr="00B15EEA">
        <w:rPr>
          <w:rFonts w:ascii="Arial" w:hAnsi="Arial" w:cs="Arial"/>
          <w:sz w:val="24"/>
          <w:szCs w:val="24"/>
        </w:rPr>
        <w:t xml:space="preserve"> definan las direcciones y líneas fundamentales de desarrollo y crecimiento, deben fomentarse las ideas y el espíritu innovador de directivos con el objetivo de diseñar negocios que se anticipen a los cambios que se avecinan.</w:t>
      </w:r>
    </w:p>
    <w:p w:rsidR="00652DD5" w:rsidRPr="00B15EEA" w:rsidRDefault="00652DD5" w:rsidP="00B05B1E">
      <w:pPr>
        <w:spacing w:after="0" w:line="360" w:lineRule="auto"/>
        <w:jc w:val="both"/>
        <w:rPr>
          <w:rFonts w:ascii="Arial" w:hAnsi="Arial" w:cs="Arial"/>
          <w:sz w:val="24"/>
          <w:szCs w:val="24"/>
        </w:rPr>
      </w:pPr>
    </w:p>
    <w:p w:rsidR="00652DD5" w:rsidRPr="00B15EEA" w:rsidRDefault="00652DD5" w:rsidP="00B05B1E">
      <w:pPr>
        <w:autoSpaceDE w:val="0"/>
        <w:autoSpaceDN w:val="0"/>
        <w:adjustRightInd w:val="0"/>
        <w:spacing w:after="0" w:line="360" w:lineRule="auto"/>
        <w:jc w:val="both"/>
        <w:rPr>
          <w:rFonts w:ascii="Arial" w:hAnsi="Arial" w:cs="Arial"/>
          <w:sz w:val="24"/>
          <w:szCs w:val="24"/>
        </w:rPr>
      </w:pPr>
      <w:r w:rsidRPr="00B15EEA">
        <w:rPr>
          <w:rFonts w:ascii="Arial" w:hAnsi="Arial" w:cs="Arial"/>
          <w:sz w:val="24"/>
          <w:szCs w:val="24"/>
        </w:rPr>
        <w:t xml:space="preserve">Estas ideas deben sonar atractivas para los inversores. La presentación de las mismas no puede constituir folletos publicitarios de un producto o servicio supuestamente asombroso, ni en una descripción técnica, sino, más bien, </w:t>
      </w:r>
      <w:r w:rsidR="00374343">
        <w:rPr>
          <w:rFonts w:ascii="Arial" w:hAnsi="Arial" w:cs="Arial"/>
          <w:sz w:val="24"/>
          <w:szCs w:val="24"/>
        </w:rPr>
        <w:t xml:space="preserve">en </w:t>
      </w:r>
      <w:r w:rsidRPr="00B15EEA">
        <w:rPr>
          <w:rFonts w:ascii="Arial" w:hAnsi="Arial" w:cs="Arial"/>
          <w:sz w:val="24"/>
          <w:szCs w:val="24"/>
        </w:rPr>
        <w:t>u</w:t>
      </w:r>
      <w:r w:rsidR="00945EC3">
        <w:rPr>
          <w:rFonts w:ascii="Arial" w:hAnsi="Arial" w:cs="Arial"/>
          <w:sz w:val="24"/>
          <w:szCs w:val="24"/>
        </w:rPr>
        <w:t>n documento de toma de decisión</w:t>
      </w:r>
      <w:r w:rsidRPr="00B15EEA">
        <w:rPr>
          <w:rFonts w:ascii="Arial" w:hAnsi="Arial" w:cs="Arial"/>
          <w:sz w:val="24"/>
          <w:szCs w:val="24"/>
        </w:rPr>
        <w:t xml:space="preserve"> que debe dar respuesta a varias interrogantes, entre ellas: ¿Cuál es</w:t>
      </w:r>
      <w:r w:rsidR="00945EC3">
        <w:rPr>
          <w:rFonts w:ascii="Arial" w:hAnsi="Arial" w:cs="Arial"/>
          <w:sz w:val="24"/>
          <w:szCs w:val="24"/>
        </w:rPr>
        <w:t xml:space="preserve"> el beneficio para el cliente? ¿Q</w:t>
      </w:r>
      <w:r w:rsidRPr="00B15EEA">
        <w:rPr>
          <w:rFonts w:ascii="Arial" w:hAnsi="Arial" w:cs="Arial"/>
          <w:sz w:val="24"/>
          <w:szCs w:val="24"/>
        </w:rPr>
        <w:t xml:space="preserve">ué problema se va a resolver? </w:t>
      </w:r>
    </w:p>
    <w:p w:rsidR="00652DD5" w:rsidRPr="00B15EEA" w:rsidRDefault="00652DD5" w:rsidP="00B05B1E">
      <w:pPr>
        <w:autoSpaceDE w:val="0"/>
        <w:autoSpaceDN w:val="0"/>
        <w:adjustRightInd w:val="0"/>
        <w:spacing w:after="0" w:line="360" w:lineRule="auto"/>
        <w:jc w:val="both"/>
        <w:rPr>
          <w:rFonts w:ascii="Arial" w:hAnsi="Arial" w:cs="Arial"/>
          <w:sz w:val="24"/>
          <w:szCs w:val="24"/>
        </w:rPr>
      </w:pPr>
    </w:p>
    <w:p w:rsidR="00652DD5" w:rsidRPr="00B15EEA" w:rsidRDefault="00652DD5" w:rsidP="00B05B1E">
      <w:pPr>
        <w:autoSpaceDE w:val="0"/>
        <w:autoSpaceDN w:val="0"/>
        <w:adjustRightInd w:val="0"/>
        <w:spacing w:after="0" w:line="360" w:lineRule="auto"/>
        <w:jc w:val="both"/>
        <w:rPr>
          <w:rFonts w:ascii="Arial" w:hAnsi="Arial" w:cs="Arial"/>
          <w:sz w:val="24"/>
          <w:szCs w:val="24"/>
        </w:rPr>
      </w:pPr>
      <w:r w:rsidRPr="00B15EEA">
        <w:rPr>
          <w:rFonts w:ascii="Arial" w:hAnsi="Arial" w:cs="Arial"/>
          <w:sz w:val="24"/>
          <w:szCs w:val="24"/>
        </w:rPr>
        <w:t xml:space="preserve">El éxito en el mercado se logra gracias a clientes satisfechos, no a unos productos asombrosos. Los clientes compran algo porque quieren satisfacer una necesidad o resolver un problema; da igual que se trate de comida o bebida, de reducir un esfuerzo, de aumentar el placer o de mejorar su imagen. Por ello, debe tenerse claridad acerca de qué necesidad va a satisfacer y de qué forma lo va a conseguir.  </w:t>
      </w:r>
    </w:p>
    <w:p w:rsidR="00652DD5" w:rsidRPr="00B15EEA" w:rsidRDefault="00652DD5" w:rsidP="00B05B1E">
      <w:pPr>
        <w:autoSpaceDE w:val="0"/>
        <w:autoSpaceDN w:val="0"/>
        <w:adjustRightInd w:val="0"/>
        <w:spacing w:after="0" w:line="360" w:lineRule="auto"/>
        <w:jc w:val="both"/>
        <w:rPr>
          <w:rFonts w:ascii="Arial" w:hAnsi="Arial" w:cs="Arial"/>
          <w:sz w:val="24"/>
          <w:szCs w:val="24"/>
        </w:rPr>
      </w:pPr>
    </w:p>
    <w:p w:rsidR="00652DD5" w:rsidRPr="00B15EEA" w:rsidRDefault="00652DD5" w:rsidP="00B05B1E">
      <w:pPr>
        <w:autoSpaceDE w:val="0"/>
        <w:autoSpaceDN w:val="0"/>
        <w:adjustRightInd w:val="0"/>
        <w:spacing w:after="0" w:line="360" w:lineRule="auto"/>
        <w:jc w:val="both"/>
        <w:rPr>
          <w:rFonts w:ascii="Arial" w:hAnsi="Arial" w:cs="Arial"/>
          <w:sz w:val="24"/>
          <w:szCs w:val="24"/>
        </w:rPr>
      </w:pPr>
      <w:r w:rsidRPr="00B15EEA">
        <w:rPr>
          <w:rFonts w:ascii="Arial" w:hAnsi="Arial" w:cs="Arial"/>
          <w:sz w:val="24"/>
          <w:szCs w:val="24"/>
        </w:rPr>
        <w:t>Ahora bien, todo esto adquiere valor económico real si la gente quiere comprar el producto o servicio.  Por eso debe pensarse en la existencia de un mercado para el producto o servicio, y que identifique al grupo, o grupos, de clientes objetivos.</w:t>
      </w:r>
    </w:p>
    <w:p w:rsidR="00652DD5" w:rsidRPr="00B15EEA" w:rsidRDefault="00652DD5" w:rsidP="00B05B1E">
      <w:pPr>
        <w:autoSpaceDE w:val="0"/>
        <w:autoSpaceDN w:val="0"/>
        <w:adjustRightInd w:val="0"/>
        <w:spacing w:after="0" w:line="360" w:lineRule="auto"/>
        <w:jc w:val="both"/>
        <w:rPr>
          <w:rFonts w:ascii="Arial" w:hAnsi="Arial" w:cs="Arial"/>
          <w:sz w:val="24"/>
          <w:szCs w:val="24"/>
        </w:rPr>
      </w:pPr>
    </w:p>
    <w:p w:rsidR="00652DD5" w:rsidRDefault="00652DD5" w:rsidP="00B05B1E">
      <w:pPr>
        <w:autoSpaceDE w:val="0"/>
        <w:autoSpaceDN w:val="0"/>
        <w:adjustRightInd w:val="0"/>
        <w:spacing w:after="0" w:line="360" w:lineRule="auto"/>
        <w:jc w:val="both"/>
        <w:rPr>
          <w:rFonts w:ascii="Arial" w:hAnsi="Arial" w:cs="Arial"/>
          <w:sz w:val="24"/>
          <w:szCs w:val="24"/>
        </w:rPr>
      </w:pPr>
      <w:r w:rsidRPr="00B15EEA">
        <w:rPr>
          <w:rFonts w:ascii="Arial" w:hAnsi="Arial" w:cs="Arial"/>
          <w:sz w:val="24"/>
          <w:szCs w:val="24"/>
        </w:rPr>
        <w:t>No menos importante es tener claro cómo se generarán ingresos</w:t>
      </w:r>
      <w:r w:rsidR="00890E25" w:rsidRPr="00B15EEA">
        <w:rPr>
          <w:rFonts w:ascii="Arial" w:hAnsi="Arial" w:cs="Arial"/>
          <w:sz w:val="24"/>
          <w:szCs w:val="24"/>
        </w:rPr>
        <w:t>, y</w:t>
      </w:r>
      <w:r w:rsidRPr="00B15EEA">
        <w:rPr>
          <w:rFonts w:ascii="Arial" w:hAnsi="Arial" w:cs="Arial"/>
          <w:sz w:val="24"/>
          <w:szCs w:val="24"/>
        </w:rPr>
        <w:t xml:space="preserve"> en qué cantidad. La mayoría de los productos o servicios generan ingresos directamente, a partir de las ventas a los clientes. En algunos casos, el mecanismo puede ser más complicado; por ejemplo, el producto se entrega gratuitamente al cliente, y son los anunciantes quienes lo pagan. </w:t>
      </w:r>
    </w:p>
    <w:p w:rsidR="00B05B1E" w:rsidRPr="00B15EEA" w:rsidRDefault="00B05B1E" w:rsidP="00B05B1E">
      <w:pPr>
        <w:autoSpaceDE w:val="0"/>
        <w:autoSpaceDN w:val="0"/>
        <w:adjustRightInd w:val="0"/>
        <w:spacing w:after="0" w:line="360" w:lineRule="auto"/>
        <w:jc w:val="both"/>
        <w:rPr>
          <w:rFonts w:ascii="Arial" w:hAnsi="Arial" w:cs="Arial"/>
          <w:sz w:val="24"/>
          <w:szCs w:val="24"/>
        </w:rPr>
      </w:pPr>
    </w:p>
    <w:p w:rsidR="00652DD5" w:rsidRPr="00B15EEA" w:rsidRDefault="00652DD5" w:rsidP="00B05B1E">
      <w:pPr>
        <w:spacing w:after="0" w:line="360" w:lineRule="auto"/>
        <w:jc w:val="both"/>
        <w:rPr>
          <w:rFonts w:ascii="Arial" w:hAnsi="Arial" w:cs="Arial"/>
          <w:sz w:val="24"/>
          <w:szCs w:val="24"/>
        </w:rPr>
      </w:pPr>
      <w:r w:rsidRPr="00B15EEA">
        <w:rPr>
          <w:rFonts w:ascii="Arial" w:hAnsi="Arial" w:cs="Arial"/>
          <w:sz w:val="24"/>
          <w:szCs w:val="24"/>
        </w:rPr>
        <w:lastRenderedPageBreak/>
        <w:t>“Muchos autores refieren que la innovación no se da exclusivamente por productos o servicios radicalmente distintos de los que la empresa posee, sino que esta también incluye la mejora y modificación de productos y servicios tradicionales”.</w:t>
      </w:r>
      <w:r w:rsidRPr="00B15EEA">
        <w:rPr>
          <w:rStyle w:val="Refdenotaalpie"/>
          <w:rFonts w:ascii="Arial" w:hAnsi="Arial" w:cs="Arial"/>
          <w:sz w:val="24"/>
          <w:szCs w:val="24"/>
        </w:rPr>
        <w:footnoteReference w:id="9"/>
      </w:r>
    </w:p>
    <w:p w:rsidR="00652DD5" w:rsidRPr="00B15EEA" w:rsidRDefault="00652DD5" w:rsidP="00B05B1E">
      <w:pPr>
        <w:pStyle w:val="Sangra2detindependiente"/>
        <w:spacing w:line="360" w:lineRule="auto"/>
        <w:ind w:left="0"/>
      </w:pPr>
    </w:p>
    <w:p w:rsidR="00652DD5" w:rsidRPr="00B15EEA" w:rsidRDefault="00652DD5" w:rsidP="00B05B1E">
      <w:pPr>
        <w:pStyle w:val="Sangra2detindependiente"/>
        <w:spacing w:line="360" w:lineRule="auto"/>
        <w:ind w:left="0"/>
        <w:rPr>
          <w:vertAlign w:val="superscript"/>
        </w:rPr>
      </w:pPr>
      <w:r w:rsidRPr="00B15EEA">
        <w:t>Sin embargo, no basta con la generación constante de buenas ideas de cómo mejorar, crear o adaptar los negocios al entorno, si</w:t>
      </w:r>
      <w:r w:rsidR="0062417D">
        <w:t xml:space="preserve"> </w:t>
      </w:r>
      <w:r w:rsidRPr="00B15EEA">
        <w:t>no se puede utilizar ‟</w:t>
      </w:r>
      <w:r w:rsidR="00890E25" w:rsidRPr="00B15EEA">
        <w:t>…un</w:t>
      </w:r>
      <w:r w:rsidRPr="00B15EEA">
        <w:t xml:space="preserve"> medio de enlace coherente y convincente entre la proyección estratégica y la posibilidad de acceder a recursos financieros, con el mínimo de riesgo posible…</w:t>
      </w:r>
      <w:r w:rsidR="00890E25" w:rsidRPr="00B15EEA">
        <w:t>”</w:t>
      </w:r>
      <w:r w:rsidRPr="00B15EEA">
        <w:rPr>
          <w:rStyle w:val="Refdenotaalpie"/>
        </w:rPr>
        <w:footnoteReference w:id="10"/>
      </w:r>
    </w:p>
    <w:p w:rsidR="00652DD5" w:rsidRPr="00B15EEA" w:rsidRDefault="00652DD5" w:rsidP="00B05B1E">
      <w:pPr>
        <w:pStyle w:val="Sangra2detindependiente"/>
        <w:spacing w:line="360" w:lineRule="auto"/>
        <w:ind w:left="0"/>
        <w:rPr>
          <w:vertAlign w:val="superscript"/>
        </w:rPr>
      </w:pPr>
    </w:p>
    <w:p w:rsidR="00652DD5" w:rsidRPr="00B15EEA" w:rsidRDefault="00652DD5" w:rsidP="00B05B1E">
      <w:pPr>
        <w:pStyle w:val="Sangra2detindependiente"/>
        <w:spacing w:line="360" w:lineRule="auto"/>
        <w:ind w:left="0"/>
      </w:pPr>
      <w:r w:rsidRPr="00B15EEA">
        <w:t>Este medio no es otra cosa que el Plan de Negocio, sobre el cual abundan las definiciones en la literatura y sitios web. A modo de ejemplo, se muestran a</w:t>
      </w:r>
      <w:r w:rsidR="0062417D">
        <w:t>lgunas seleccionadas del libro “</w:t>
      </w:r>
      <w:r w:rsidR="0062417D" w:rsidRPr="0062417D">
        <w:rPr>
          <w:i/>
        </w:rPr>
        <w:t>Estrategia Organizacional</w:t>
      </w:r>
      <w:r w:rsidR="0062417D">
        <w:t>”</w:t>
      </w:r>
      <w:r w:rsidRPr="00B15EEA">
        <w:t xml:space="preserve"> </w:t>
      </w:r>
      <w:r w:rsidRPr="00B15EEA">
        <w:rPr>
          <w:vertAlign w:val="superscript"/>
        </w:rPr>
        <w:t>10</w:t>
      </w:r>
      <w:r w:rsidRPr="00B15EEA">
        <w:t xml:space="preserve">, del Colectivo de Autores del CETED y otras fuentes consultadas. </w:t>
      </w:r>
    </w:p>
    <w:p w:rsidR="00652DD5" w:rsidRPr="00B15EEA" w:rsidRDefault="00652DD5" w:rsidP="00B05B1E">
      <w:pPr>
        <w:autoSpaceDE w:val="0"/>
        <w:autoSpaceDN w:val="0"/>
        <w:adjustRightInd w:val="0"/>
        <w:spacing w:after="0" w:line="360" w:lineRule="auto"/>
        <w:jc w:val="both"/>
        <w:rPr>
          <w:rFonts w:ascii="Arial" w:hAnsi="Arial" w:cs="Arial"/>
          <w:i/>
          <w:iCs/>
          <w:sz w:val="24"/>
          <w:szCs w:val="24"/>
        </w:rPr>
      </w:pPr>
    </w:p>
    <w:p w:rsidR="00652DD5" w:rsidRPr="00B15EEA" w:rsidRDefault="00652DD5" w:rsidP="00B05B1E">
      <w:pPr>
        <w:autoSpaceDE w:val="0"/>
        <w:autoSpaceDN w:val="0"/>
        <w:adjustRightInd w:val="0"/>
        <w:spacing w:after="0" w:line="360" w:lineRule="auto"/>
        <w:jc w:val="both"/>
        <w:rPr>
          <w:rFonts w:ascii="Arial" w:hAnsi="Arial" w:cs="Arial"/>
          <w:iCs/>
          <w:sz w:val="24"/>
          <w:szCs w:val="24"/>
        </w:rPr>
      </w:pPr>
      <w:r w:rsidRPr="00B15EEA">
        <w:rPr>
          <w:rFonts w:ascii="Arial" w:hAnsi="Arial" w:cs="Arial"/>
          <w:iCs/>
          <w:sz w:val="24"/>
          <w:szCs w:val="24"/>
        </w:rPr>
        <w:t xml:space="preserve">‟ El Plan de Negocio es un documento amplio que ayuda a analizar y planear la estrategia de un negocio” </w:t>
      </w:r>
      <w:r w:rsidRPr="00B15EEA">
        <w:rPr>
          <w:rStyle w:val="Refdenotaalpie"/>
          <w:rFonts w:ascii="Arial" w:hAnsi="Arial" w:cs="Arial"/>
          <w:iCs/>
          <w:sz w:val="24"/>
          <w:szCs w:val="24"/>
        </w:rPr>
        <w:footnoteReference w:id="11"/>
      </w:r>
    </w:p>
    <w:p w:rsidR="00652DD5" w:rsidRPr="00B15EEA" w:rsidRDefault="00652DD5" w:rsidP="00B05B1E">
      <w:pPr>
        <w:autoSpaceDE w:val="0"/>
        <w:autoSpaceDN w:val="0"/>
        <w:adjustRightInd w:val="0"/>
        <w:spacing w:after="0" w:line="360" w:lineRule="auto"/>
        <w:jc w:val="both"/>
        <w:rPr>
          <w:rFonts w:ascii="Arial" w:hAnsi="Arial" w:cs="Arial"/>
          <w:iCs/>
          <w:sz w:val="24"/>
          <w:szCs w:val="24"/>
        </w:rPr>
      </w:pPr>
    </w:p>
    <w:p w:rsidR="00652DD5" w:rsidRDefault="00652DD5" w:rsidP="00B05B1E">
      <w:pPr>
        <w:autoSpaceDE w:val="0"/>
        <w:autoSpaceDN w:val="0"/>
        <w:adjustRightInd w:val="0"/>
        <w:spacing w:after="0" w:line="360" w:lineRule="auto"/>
        <w:jc w:val="both"/>
        <w:rPr>
          <w:rFonts w:ascii="Arial" w:hAnsi="Arial" w:cs="Arial"/>
          <w:iCs/>
          <w:sz w:val="24"/>
          <w:szCs w:val="24"/>
        </w:rPr>
      </w:pPr>
      <w:r w:rsidRPr="00B15EEA">
        <w:rPr>
          <w:rFonts w:ascii="Arial" w:hAnsi="Arial" w:cs="Arial"/>
          <w:iCs/>
          <w:sz w:val="24"/>
          <w:szCs w:val="24"/>
        </w:rPr>
        <w:t>‟ Mecanismo lógico de interpretación del entorno en el que se desarrolla una determinada actividad organizacional y de cómo es</w:t>
      </w:r>
      <w:r w:rsidR="002E4AF0">
        <w:rPr>
          <w:rFonts w:ascii="Arial" w:hAnsi="Arial" w:cs="Arial"/>
          <w:iCs/>
          <w:sz w:val="24"/>
          <w:szCs w:val="24"/>
        </w:rPr>
        <w:t>ta puede influir en su entorno”</w:t>
      </w:r>
      <w:r w:rsidRPr="00B15EEA">
        <w:rPr>
          <w:rStyle w:val="Refdenotaalpie"/>
          <w:rFonts w:ascii="Arial" w:hAnsi="Arial" w:cs="Arial"/>
          <w:iCs/>
          <w:sz w:val="24"/>
          <w:szCs w:val="24"/>
        </w:rPr>
        <w:footnoteReference w:id="12"/>
      </w:r>
    </w:p>
    <w:p w:rsidR="0062417D" w:rsidRPr="00B15EEA" w:rsidRDefault="0062417D" w:rsidP="00B05B1E">
      <w:pPr>
        <w:autoSpaceDE w:val="0"/>
        <w:autoSpaceDN w:val="0"/>
        <w:adjustRightInd w:val="0"/>
        <w:spacing w:after="0" w:line="360" w:lineRule="auto"/>
        <w:jc w:val="both"/>
        <w:rPr>
          <w:rFonts w:ascii="Arial" w:hAnsi="Arial" w:cs="Arial"/>
          <w:iCs/>
          <w:sz w:val="24"/>
          <w:szCs w:val="24"/>
          <w:vertAlign w:val="superscript"/>
        </w:rPr>
      </w:pPr>
    </w:p>
    <w:p w:rsidR="00652DD5" w:rsidRPr="00B15EEA" w:rsidRDefault="00652DD5" w:rsidP="00B05B1E">
      <w:pPr>
        <w:autoSpaceDE w:val="0"/>
        <w:autoSpaceDN w:val="0"/>
        <w:adjustRightInd w:val="0"/>
        <w:spacing w:after="0" w:line="360" w:lineRule="auto"/>
        <w:jc w:val="both"/>
        <w:rPr>
          <w:rFonts w:ascii="Arial" w:hAnsi="Arial" w:cs="Arial"/>
          <w:iCs/>
          <w:sz w:val="24"/>
          <w:szCs w:val="24"/>
        </w:rPr>
      </w:pPr>
      <w:r w:rsidRPr="00B15EEA">
        <w:rPr>
          <w:rFonts w:ascii="Arial" w:hAnsi="Arial" w:cs="Arial"/>
          <w:iCs/>
          <w:sz w:val="24"/>
          <w:szCs w:val="24"/>
        </w:rPr>
        <w:t xml:space="preserve">‟ Proceso de utilización de la información para proponer los mecanismos necesarios para hacer llegar al cliente el producto o servicios” </w:t>
      </w:r>
      <w:r w:rsidRPr="00B15EEA">
        <w:rPr>
          <w:rStyle w:val="Refdenotaalpie"/>
          <w:rFonts w:ascii="Arial" w:hAnsi="Arial" w:cs="Arial"/>
          <w:iCs/>
          <w:sz w:val="24"/>
          <w:szCs w:val="24"/>
        </w:rPr>
        <w:footnoteReference w:id="13"/>
      </w:r>
    </w:p>
    <w:p w:rsidR="00652DD5" w:rsidRPr="00B15EEA" w:rsidRDefault="00652DD5" w:rsidP="00B05B1E">
      <w:pPr>
        <w:autoSpaceDE w:val="0"/>
        <w:autoSpaceDN w:val="0"/>
        <w:adjustRightInd w:val="0"/>
        <w:spacing w:after="0" w:line="360" w:lineRule="auto"/>
        <w:jc w:val="both"/>
        <w:rPr>
          <w:rFonts w:ascii="Arial" w:hAnsi="Arial" w:cs="Arial"/>
          <w:iCs/>
          <w:sz w:val="24"/>
          <w:szCs w:val="24"/>
        </w:rPr>
      </w:pPr>
    </w:p>
    <w:p w:rsidR="00652DD5" w:rsidRPr="00B15EEA" w:rsidRDefault="00652DD5" w:rsidP="00B05B1E">
      <w:pPr>
        <w:autoSpaceDE w:val="0"/>
        <w:autoSpaceDN w:val="0"/>
        <w:adjustRightInd w:val="0"/>
        <w:spacing w:after="0" w:line="360" w:lineRule="auto"/>
        <w:jc w:val="both"/>
        <w:rPr>
          <w:rFonts w:ascii="Arial" w:hAnsi="Arial" w:cs="Arial"/>
          <w:iCs/>
          <w:sz w:val="24"/>
          <w:szCs w:val="24"/>
        </w:rPr>
      </w:pPr>
      <w:r w:rsidRPr="00B15EEA">
        <w:rPr>
          <w:rFonts w:ascii="Arial" w:hAnsi="Arial" w:cs="Arial"/>
          <w:iCs/>
          <w:sz w:val="24"/>
          <w:szCs w:val="24"/>
        </w:rPr>
        <w:t>También pueden encontrarse algunas más extensas y descriptivas como:</w:t>
      </w:r>
    </w:p>
    <w:p w:rsidR="00652DD5" w:rsidRPr="00B15EEA" w:rsidRDefault="00652DD5" w:rsidP="00B05B1E">
      <w:pPr>
        <w:autoSpaceDE w:val="0"/>
        <w:autoSpaceDN w:val="0"/>
        <w:adjustRightInd w:val="0"/>
        <w:spacing w:after="0" w:line="360" w:lineRule="auto"/>
        <w:jc w:val="both"/>
        <w:rPr>
          <w:rFonts w:ascii="Arial" w:hAnsi="Arial" w:cs="Arial"/>
          <w:iCs/>
          <w:sz w:val="24"/>
          <w:szCs w:val="24"/>
        </w:rPr>
      </w:pPr>
    </w:p>
    <w:p w:rsidR="00652DD5" w:rsidRPr="00B15EEA" w:rsidRDefault="00652DD5" w:rsidP="00B05B1E">
      <w:pPr>
        <w:autoSpaceDE w:val="0"/>
        <w:autoSpaceDN w:val="0"/>
        <w:adjustRightInd w:val="0"/>
        <w:spacing w:after="0" w:line="360" w:lineRule="auto"/>
        <w:jc w:val="both"/>
        <w:rPr>
          <w:rFonts w:ascii="Arial" w:hAnsi="Arial" w:cs="Arial"/>
          <w:iCs/>
          <w:sz w:val="24"/>
          <w:szCs w:val="24"/>
          <w:vertAlign w:val="superscript"/>
        </w:rPr>
      </w:pPr>
      <w:r w:rsidRPr="00B15EEA">
        <w:rPr>
          <w:rFonts w:ascii="Arial" w:hAnsi="Arial" w:cs="Arial"/>
          <w:iCs/>
          <w:sz w:val="24"/>
          <w:szCs w:val="24"/>
        </w:rPr>
        <w:t xml:space="preserve">‟ El Plan de Negocio es un tablero esquemático de comando, donde están todos los aspectos del problema en cuestión, para que todos los subsistemas que </w:t>
      </w:r>
      <w:r w:rsidRPr="00B15EEA">
        <w:rPr>
          <w:rFonts w:ascii="Arial" w:hAnsi="Arial" w:cs="Arial"/>
          <w:iCs/>
          <w:sz w:val="24"/>
          <w:szCs w:val="24"/>
        </w:rPr>
        <w:lastRenderedPageBreak/>
        <w:t>conforman la organización puedan conocer de antemano las posibles reacciones del sistema organización – entorno, se defina como se defina este último. El enfoque sistémico implica pensar en términos de p</w:t>
      </w:r>
      <w:r w:rsidR="00271981">
        <w:rPr>
          <w:rFonts w:ascii="Arial" w:hAnsi="Arial" w:cs="Arial"/>
          <w:iCs/>
          <w:sz w:val="24"/>
          <w:szCs w:val="24"/>
        </w:rPr>
        <w:t>roceso en lugar de fotografías”</w:t>
      </w:r>
      <w:r w:rsidRPr="00B15EEA">
        <w:rPr>
          <w:rStyle w:val="Refdenotaalpie"/>
          <w:rFonts w:ascii="Arial" w:hAnsi="Arial" w:cs="Arial"/>
          <w:iCs/>
          <w:sz w:val="24"/>
          <w:szCs w:val="24"/>
        </w:rPr>
        <w:footnoteReference w:id="14"/>
      </w:r>
    </w:p>
    <w:p w:rsidR="00652DD5" w:rsidRPr="00B15EEA" w:rsidRDefault="00652DD5" w:rsidP="00B05B1E">
      <w:pPr>
        <w:autoSpaceDE w:val="0"/>
        <w:autoSpaceDN w:val="0"/>
        <w:adjustRightInd w:val="0"/>
        <w:spacing w:after="0" w:line="360" w:lineRule="auto"/>
        <w:jc w:val="both"/>
        <w:rPr>
          <w:rFonts w:ascii="Arial" w:hAnsi="Arial" w:cs="Arial"/>
          <w:sz w:val="24"/>
          <w:szCs w:val="24"/>
        </w:rPr>
      </w:pPr>
      <w:r w:rsidRPr="00B15EEA">
        <w:rPr>
          <w:rFonts w:ascii="Arial" w:hAnsi="Arial" w:cs="Arial"/>
          <w:iCs/>
          <w:sz w:val="24"/>
          <w:szCs w:val="24"/>
        </w:rPr>
        <w:t xml:space="preserve">‟ </w:t>
      </w:r>
      <w:r w:rsidRPr="00B15EEA">
        <w:rPr>
          <w:rFonts w:ascii="Arial" w:hAnsi="Arial" w:cs="Arial"/>
          <w:sz w:val="24"/>
          <w:szCs w:val="24"/>
        </w:rPr>
        <w:t>…. un documento en el que se describe la idea básica que fundamenta una empresa y en el que se describen consideraciones relacionadas con su inicio y su operación futura…</w:t>
      </w:r>
      <w:r w:rsidRPr="00B15EEA">
        <w:rPr>
          <w:rFonts w:ascii="Arial" w:hAnsi="Arial" w:cs="Arial"/>
          <w:iCs/>
          <w:sz w:val="24"/>
          <w:szCs w:val="24"/>
        </w:rPr>
        <w:t>”</w:t>
      </w:r>
      <w:r w:rsidRPr="00B15EEA">
        <w:rPr>
          <w:rFonts w:ascii="Arial" w:hAnsi="Arial" w:cs="Arial"/>
          <w:sz w:val="24"/>
          <w:szCs w:val="24"/>
        </w:rPr>
        <w:t xml:space="preserve">. </w:t>
      </w:r>
      <w:r w:rsidRPr="00B15EEA">
        <w:rPr>
          <w:rStyle w:val="Refdenotaalpie"/>
          <w:rFonts w:ascii="Arial" w:hAnsi="Arial" w:cs="Arial"/>
          <w:sz w:val="24"/>
          <w:szCs w:val="24"/>
        </w:rPr>
        <w:footnoteReference w:id="15"/>
      </w:r>
    </w:p>
    <w:p w:rsidR="00652DD5" w:rsidRPr="00B15EEA" w:rsidRDefault="00652DD5" w:rsidP="00B05B1E">
      <w:pPr>
        <w:autoSpaceDE w:val="0"/>
        <w:autoSpaceDN w:val="0"/>
        <w:adjustRightInd w:val="0"/>
        <w:spacing w:after="0" w:line="360" w:lineRule="auto"/>
        <w:jc w:val="both"/>
        <w:rPr>
          <w:rFonts w:ascii="Arial" w:hAnsi="Arial" w:cs="Arial"/>
          <w:sz w:val="24"/>
          <w:szCs w:val="24"/>
        </w:rPr>
      </w:pPr>
    </w:p>
    <w:p w:rsidR="00652DD5" w:rsidRPr="00B15EEA" w:rsidRDefault="00652DD5" w:rsidP="00B05B1E">
      <w:pPr>
        <w:pStyle w:val="Sangra2detindependiente"/>
        <w:spacing w:line="360" w:lineRule="auto"/>
        <w:ind w:left="0"/>
      </w:pPr>
      <w:r w:rsidRPr="00B15EEA">
        <w:t>Esta selección entre infinidad de variantes se basó en que, a juicio del autor</w:t>
      </w:r>
      <w:r w:rsidR="00EB482F" w:rsidRPr="00B15EEA">
        <w:t>, ejemplifican</w:t>
      </w:r>
      <w:r w:rsidRPr="00B15EEA">
        <w:t xml:space="preserve"> varias maneras de definir un mismo concepto.</w:t>
      </w:r>
    </w:p>
    <w:p w:rsidR="00652DD5" w:rsidRPr="00B15EEA" w:rsidRDefault="00652DD5" w:rsidP="00B05B1E">
      <w:pPr>
        <w:autoSpaceDE w:val="0"/>
        <w:autoSpaceDN w:val="0"/>
        <w:adjustRightInd w:val="0"/>
        <w:spacing w:after="0" w:line="360" w:lineRule="auto"/>
        <w:jc w:val="both"/>
        <w:rPr>
          <w:rFonts w:ascii="Arial" w:hAnsi="Arial" w:cs="Arial"/>
          <w:iCs/>
          <w:sz w:val="24"/>
          <w:szCs w:val="24"/>
        </w:rPr>
      </w:pPr>
    </w:p>
    <w:p w:rsidR="00652DD5" w:rsidRPr="00B15EEA" w:rsidRDefault="00652DD5" w:rsidP="00B05B1E">
      <w:pPr>
        <w:autoSpaceDE w:val="0"/>
        <w:autoSpaceDN w:val="0"/>
        <w:adjustRightInd w:val="0"/>
        <w:spacing w:after="0" w:line="360" w:lineRule="auto"/>
        <w:jc w:val="both"/>
        <w:rPr>
          <w:rFonts w:ascii="Arial" w:hAnsi="Arial" w:cs="Arial"/>
          <w:iCs/>
          <w:sz w:val="24"/>
          <w:szCs w:val="24"/>
        </w:rPr>
      </w:pPr>
      <w:r w:rsidRPr="00B15EEA">
        <w:rPr>
          <w:rFonts w:ascii="Arial" w:hAnsi="Arial" w:cs="Arial"/>
          <w:sz w:val="24"/>
          <w:szCs w:val="24"/>
        </w:rPr>
        <w:t>Independientemente de la óptica particular de cada una, todos enfocan el valor del plan de negocio como herramienta de diagnóstico, instrumento de planificación y documento único, que compila toda la información necesaria para evaluar el negocio y transmitir un mensaje efectivo, convencer y propiciar la toma de decisiones deseadas por los destinatarios de dicho plan.</w:t>
      </w:r>
    </w:p>
    <w:p w:rsidR="00652DD5" w:rsidRPr="00B15EEA" w:rsidRDefault="00652DD5" w:rsidP="00B05B1E">
      <w:pPr>
        <w:autoSpaceDE w:val="0"/>
        <w:autoSpaceDN w:val="0"/>
        <w:adjustRightInd w:val="0"/>
        <w:spacing w:after="0" w:line="360" w:lineRule="auto"/>
        <w:jc w:val="both"/>
        <w:rPr>
          <w:rFonts w:ascii="Arial" w:hAnsi="Arial" w:cs="Arial"/>
          <w:iCs/>
          <w:sz w:val="24"/>
          <w:szCs w:val="24"/>
        </w:rPr>
      </w:pPr>
    </w:p>
    <w:p w:rsidR="00652DD5" w:rsidRPr="00B15EEA" w:rsidRDefault="00652DD5" w:rsidP="00B05B1E">
      <w:pPr>
        <w:autoSpaceDE w:val="0"/>
        <w:autoSpaceDN w:val="0"/>
        <w:adjustRightInd w:val="0"/>
        <w:spacing w:after="0" w:line="360" w:lineRule="auto"/>
        <w:jc w:val="both"/>
        <w:rPr>
          <w:rFonts w:ascii="Arial" w:hAnsi="Arial" w:cs="Arial"/>
          <w:sz w:val="24"/>
          <w:szCs w:val="24"/>
        </w:rPr>
      </w:pPr>
      <w:r w:rsidRPr="00B15EEA">
        <w:rPr>
          <w:rFonts w:ascii="Arial" w:hAnsi="Arial" w:cs="Arial"/>
          <w:iCs/>
          <w:sz w:val="24"/>
          <w:szCs w:val="24"/>
        </w:rPr>
        <w:t>El análisis de dichas definiciones puede resumirse en que e</w:t>
      </w:r>
      <w:r w:rsidRPr="00B15EEA">
        <w:rPr>
          <w:rFonts w:ascii="Arial" w:hAnsi="Arial" w:cs="Arial"/>
          <w:sz w:val="24"/>
          <w:szCs w:val="24"/>
        </w:rPr>
        <w:t xml:space="preserve">l </w:t>
      </w:r>
      <w:r w:rsidRPr="00B15EEA">
        <w:rPr>
          <w:rFonts w:ascii="Arial" w:hAnsi="Arial" w:cs="Arial"/>
          <w:bCs/>
          <w:iCs/>
          <w:sz w:val="24"/>
          <w:szCs w:val="24"/>
        </w:rPr>
        <w:t>Plan de Negocio</w:t>
      </w:r>
      <w:r w:rsidRPr="00B15EEA">
        <w:rPr>
          <w:rFonts w:ascii="Arial" w:hAnsi="Arial" w:cs="Arial"/>
          <w:sz w:val="24"/>
          <w:szCs w:val="24"/>
        </w:rPr>
        <w:t xml:space="preserve"> es un plan ordenado de acciones, derivado del análisis cuantitativo y cualitativo de los costos y beneficios de la implementación de una idea. Debe proporcionar la información necesaria para tomar decisiones y obtener financiamiento.</w:t>
      </w:r>
    </w:p>
    <w:p w:rsidR="00652DD5" w:rsidRPr="00B15EEA" w:rsidRDefault="00652DD5" w:rsidP="00B05B1E">
      <w:pPr>
        <w:spacing w:after="0" w:line="360" w:lineRule="auto"/>
        <w:jc w:val="both"/>
        <w:rPr>
          <w:rFonts w:ascii="Arial" w:hAnsi="Arial" w:cs="Arial"/>
          <w:sz w:val="24"/>
          <w:szCs w:val="24"/>
        </w:rPr>
      </w:pPr>
    </w:p>
    <w:p w:rsidR="00652DD5" w:rsidRPr="00B15EEA" w:rsidRDefault="00652DD5" w:rsidP="00B05B1E">
      <w:pPr>
        <w:spacing w:after="0" w:line="360" w:lineRule="auto"/>
        <w:jc w:val="both"/>
        <w:rPr>
          <w:rFonts w:ascii="Arial" w:hAnsi="Arial" w:cs="Arial"/>
        </w:rPr>
      </w:pPr>
      <w:r w:rsidRPr="00B15EEA">
        <w:rPr>
          <w:rFonts w:ascii="Arial" w:hAnsi="Arial" w:cs="Arial"/>
          <w:sz w:val="24"/>
          <w:szCs w:val="24"/>
        </w:rPr>
        <w:t xml:space="preserve">El desarrollo de un Plan de Negocio es posible una vez analizado el mercado e identificada la oportunidad de negocios. </w:t>
      </w:r>
      <w:r w:rsidRPr="00B15EEA">
        <w:rPr>
          <w:rFonts w:ascii="Arial" w:hAnsi="Arial" w:cs="Arial"/>
          <w:bCs/>
          <w:sz w:val="24"/>
          <w:szCs w:val="24"/>
        </w:rPr>
        <w:t>Su objetivo</w:t>
      </w:r>
      <w:r w:rsidRPr="00B15EEA">
        <w:rPr>
          <w:rFonts w:ascii="Arial" w:hAnsi="Arial" w:cs="Arial"/>
          <w:sz w:val="24"/>
          <w:szCs w:val="24"/>
        </w:rPr>
        <w:t xml:space="preserve"> es demostrar que un proyecto empresarial es viable, que constituye una exitosa inversión de recursos y que genera utilidades sostenidamente. </w:t>
      </w:r>
    </w:p>
    <w:p w:rsidR="00652DD5" w:rsidRPr="00B15EEA" w:rsidRDefault="00652DD5" w:rsidP="00B05B1E">
      <w:pPr>
        <w:autoSpaceDE w:val="0"/>
        <w:autoSpaceDN w:val="0"/>
        <w:adjustRightInd w:val="0"/>
        <w:spacing w:after="0" w:line="360" w:lineRule="auto"/>
        <w:jc w:val="both"/>
        <w:rPr>
          <w:rFonts w:ascii="Arial" w:hAnsi="Arial" w:cs="Arial"/>
          <w:sz w:val="24"/>
          <w:szCs w:val="24"/>
        </w:rPr>
      </w:pPr>
    </w:p>
    <w:p w:rsidR="00652DD5" w:rsidRPr="00B15EEA" w:rsidRDefault="00652DD5" w:rsidP="00B05B1E">
      <w:pPr>
        <w:autoSpaceDE w:val="0"/>
        <w:autoSpaceDN w:val="0"/>
        <w:adjustRightInd w:val="0"/>
        <w:spacing w:after="0" w:line="360" w:lineRule="auto"/>
        <w:jc w:val="both"/>
        <w:rPr>
          <w:rFonts w:ascii="Arial" w:hAnsi="Arial" w:cs="Arial"/>
          <w:sz w:val="24"/>
          <w:szCs w:val="24"/>
        </w:rPr>
      </w:pPr>
      <w:r w:rsidRPr="00B15EEA">
        <w:rPr>
          <w:rFonts w:ascii="Arial" w:hAnsi="Arial" w:cs="Arial"/>
          <w:sz w:val="24"/>
          <w:szCs w:val="24"/>
        </w:rPr>
        <w:t>A partir de la coincidencia y complementación de criterios de much</w:t>
      </w:r>
      <w:r w:rsidR="0062417D">
        <w:rPr>
          <w:rFonts w:ascii="Arial" w:hAnsi="Arial" w:cs="Arial"/>
          <w:sz w:val="24"/>
          <w:szCs w:val="24"/>
        </w:rPr>
        <w:t>os autores analizados sobre el Plan de N</w:t>
      </w:r>
      <w:r w:rsidRPr="00B15EEA">
        <w:rPr>
          <w:rFonts w:ascii="Arial" w:hAnsi="Arial" w:cs="Arial"/>
          <w:sz w:val="24"/>
          <w:szCs w:val="24"/>
        </w:rPr>
        <w:t xml:space="preserve">egocio como “documento guía, instrumento idóneo para el análisis previsional y la planificación de un negocio, herramienta eficaz </w:t>
      </w:r>
      <w:r w:rsidRPr="00B15EEA">
        <w:rPr>
          <w:rFonts w:ascii="Arial" w:hAnsi="Arial" w:cs="Arial"/>
          <w:sz w:val="24"/>
          <w:szCs w:val="24"/>
        </w:rPr>
        <w:lastRenderedPageBreak/>
        <w:t>para la elaboración de propuestas de acciones que permiten su implementación y evaluación ulterior y por los beneficios que se le atribuyen a su elaboración, como elementos clave para el éxito de la organización en la inclusión de un</w:t>
      </w:r>
      <w:r w:rsidR="00F2134D">
        <w:rPr>
          <w:rFonts w:ascii="Arial" w:hAnsi="Arial" w:cs="Arial"/>
          <w:sz w:val="24"/>
          <w:szCs w:val="24"/>
        </w:rPr>
        <w:t xml:space="preserve"> n</w:t>
      </w:r>
      <w:r w:rsidRPr="00B15EEA">
        <w:rPr>
          <w:rFonts w:ascii="Arial" w:hAnsi="Arial" w:cs="Arial"/>
          <w:sz w:val="24"/>
          <w:szCs w:val="24"/>
        </w:rPr>
        <w:t>uevo negocio”</w:t>
      </w:r>
      <w:r w:rsidRPr="00B15EEA">
        <w:rPr>
          <w:rStyle w:val="Refdenotaalpie"/>
          <w:rFonts w:ascii="Arial" w:hAnsi="Arial" w:cs="Arial"/>
          <w:sz w:val="24"/>
          <w:szCs w:val="24"/>
        </w:rPr>
        <w:footnoteReference w:id="16"/>
      </w:r>
      <w:r w:rsidRPr="00B15EEA">
        <w:rPr>
          <w:rFonts w:ascii="Arial" w:hAnsi="Arial" w:cs="Arial"/>
          <w:sz w:val="24"/>
          <w:szCs w:val="24"/>
        </w:rPr>
        <w:t xml:space="preserve"> se decidió su utilización</w:t>
      </w:r>
      <w:r w:rsidR="0041621C">
        <w:rPr>
          <w:rFonts w:ascii="Arial" w:hAnsi="Arial" w:cs="Arial"/>
          <w:sz w:val="24"/>
          <w:szCs w:val="24"/>
        </w:rPr>
        <w:t xml:space="preserve">. </w:t>
      </w:r>
      <w:r w:rsidRPr="00B15EEA">
        <w:rPr>
          <w:rFonts w:ascii="Arial" w:hAnsi="Arial" w:cs="Arial"/>
          <w:sz w:val="24"/>
          <w:szCs w:val="24"/>
        </w:rPr>
        <w:t xml:space="preserve">  </w:t>
      </w:r>
    </w:p>
    <w:p w:rsidR="00652DD5" w:rsidRPr="00B15EEA" w:rsidRDefault="00652DD5" w:rsidP="00B05B1E">
      <w:pPr>
        <w:autoSpaceDE w:val="0"/>
        <w:autoSpaceDN w:val="0"/>
        <w:adjustRightInd w:val="0"/>
        <w:spacing w:after="0" w:line="360" w:lineRule="auto"/>
        <w:jc w:val="both"/>
        <w:rPr>
          <w:rFonts w:ascii="Arial" w:hAnsi="Arial" w:cs="Arial"/>
          <w:sz w:val="24"/>
          <w:szCs w:val="24"/>
        </w:rPr>
      </w:pPr>
    </w:p>
    <w:p w:rsidR="00652DD5" w:rsidRPr="00890E25" w:rsidRDefault="00652DD5" w:rsidP="00B05B1E">
      <w:pPr>
        <w:spacing w:after="0" w:line="360" w:lineRule="auto"/>
        <w:jc w:val="both"/>
        <w:rPr>
          <w:rFonts w:ascii="Arial" w:hAnsi="Arial" w:cs="Arial"/>
          <w:sz w:val="24"/>
          <w:szCs w:val="24"/>
          <w:u w:val="single"/>
        </w:rPr>
      </w:pPr>
      <w:r w:rsidRPr="00890E25">
        <w:rPr>
          <w:rFonts w:ascii="Arial" w:hAnsi="Arial" w:cs="Arial"/>
          <w:sz w:val="24"/>
          <w:szCs w:val="24"/>
          <w:u w:val="single"/>
        </w:rPr>
        <w:t>Tipos de Plan de Negocio</w:t>
      </w:r>
    </w:p>
    <w:p w:rsidR="00652DD5" w:rsidRPr="00B15EEA" w:rsidRDefault="00652DD5" w:rsidP="00B05B1E">
      <w:pPr>
        <w:autoSpaceDE w:val="0"/>
        <w:autoSpaceDN w:val="0"/>
        <w:adjustRightInd w:val="0"/>
        <w:spacing w:after="0" w:line="360" w:lineRule="auto"/>
        <w:jc w:val="both"/>
        <w:rPr>
          <w:rFonts w:ascii="Arial" w:hAnsi="Arial" w:cs="Arial"/>
          <w:iCs/>
          <w:sz w:val="24"/>
          <w:szCs w:val="24"/>
        </w:rPr>
      </w:pPr>
    </w:p>
    <w:p w:rsidR="00652DD5" w:rsidRDefault="00652DD5" w:rsidP="00B05B1E">
      <w:pPr>
        <w:autoSpaceDE w:val="0"/>
        <w:autoSpaceDN w:val="0"/>
        <w:adjustRightInd w:val="0"/>
        <w:spacing w:after="0" w:line="360" w:lineRule="auto"/>
        <w:jc w:val="both"/>
        <w:rPr>
          <w:rFonts w:ascii="Arial" w:hAnsi="Arial" w:cs="Arial"/>
          <w:iCs/>
          <w:sz w:val="24"/>
          <w:szCs w:val="24"/>
        </w:rPr>
      </w:pPr>
      <w:r w:rsidRPr="00B15EEA">
        <w:rPr>
          <w:rFonts w:ascii="Arial" w:hAnsi="Arial" w:cs="Arial"/>
          <w:iCs/>
          <w:sz w:val="24"/>
          <w:szCs w:val="24"/>
        </w:rPr>
        <w:t xml:space="preserve">Existen diferentes alternativas, alcances y propósitos de los planes de negocio como se muestra en la tabla 1.1. </w:t>
      </w:r>
    </w:p>
    <w:p w:rsidR="00EB2DB3" w:rsidRDefault="00EB2DB3" w:rsidP="00B05B1E">
      <w:pPr>
        <w:autoSpaceDE w:val="0"/>
        <w:autoSpaceDN w:val="0"/>
        <w:adjustRightInd w:val="0"/>
        <w:spacing w:after="0" w:line="360" w:lineRule="auto"/>
        <w:jc w:val="both"/>
        <w:rPr>
          <w:rFonts w:ascii="Arial" w:hAnsi="Arial" w:cs="Arial"/>
          <w:iCs/>
          <w:sz w:val="24"/>
          <w:szCs w:val="24"/>
        </w:rPr>
      </w:pPr>
    </w:p>
    <w:tbl>
      <w:tblPr>
        <w:tblStyle w:val="Tablaconcuadrcula"/>
        <w:tblW w:w="8540" w:type="dxa"/>
        <w:tblLook w:val="04A0" w:firstRow="1" w:lastRow="0" w:firstColumn="1" w:lastColumn="0" w:noHBand="0" w:noVBand="1"/>
      </w:tblPr>
      <w:tblGrid>
        <w:gridCol w:w="2460"/>
        <w:gridCol w:w="2320"/>
        <w:gridCol w:w="3760"/>
      </w:tblGrid>
      <w:tr w:rsidR="00EB2DB3" w:rsidRPr="00EB2DB3" w:rsidTr="00EB2DB3">
        <w:trPr>
          <w:trHeight w:val="330"/>
        </w:trPr>
        <w:tc>
          <w:tcPr>
            <w:tcW w:w="2460" w:type="dxa"/>
            <w:shd w:val="clear" w:color="auto" w:fill="E7E6E6" w:themeFill="background2"/>
            <w:hideMark/>
          </w:tcPr>
          <w:p w:rsidR="00EB2DB3" w:rsidRPr="00E871C9" w:rsidRDefault="00EB2DB3" w:rsidP="00EB2DB3">
            <w:pPr>
              <w:rPr>
                <w:rFonts w:ascii="Arial" w:eastAsia="Times New Roman" w:hAnsi="Arial" w:cs="Arial"/>
                <w:b/>
                <w:bCs/>
                <w:color w:val="000000"/>
                <w:sz w:val="24"/>
                <w:szCs w:val="24"/>
                <w:lang w:val="en-US"/>
              </w:rPr>
            </w:pPr>
            <w:r w:rsidRPr="00E871C9">
              <w:rPr>
                <w:rFonts w:ascii="Arial" w:eastAsia="Times New Roman" w:hAnsi="Arial" w:cs="Arial"/>
                <w:b/>
                <w:bCs/>
                <w:color w:val="000000"/>
                <w:sz w:val="24"/>
                <w:szCs w:val="24"/>
              </w:rPr>
              <w:t>Tipo de Plan</w:t>
            </w:r>
          </w:p>
        </w:tc>
        <w:tc>
          <w:tcPr>
            <w:tcW w:w="2320" w:type="dxa"/>
            <w:shd w:val="clear" w:color="auto" w:fill="E7E6E6" w:themeFill="background2"/>
            <w:hideMark/>
          </w:tcPr>
          <w:p w:rsidR="00EB2DB3" w:rsidRPr="00E871C9" w:rsidRDefault="00EB2DB3" w:rsidP="00EB2DB3">
            <w:pPr>
              <w:rPr>
                <w:rFonts w:ascii="Arial" w:eastAsia="Times New Roman" w:hAnsi="Arial" w:cs="Arial"/>
                <w:b/>
                <w:bCs/>
                <w:color w:val="000000"/>
                <w:sz w:val="24"/>
                <w:szCs w:val="24"/>
                <w:lang w:val="en-US"/>
              </w:rPr>
            </w:pPr>
            <w:r w:rsidRPr="00E871C9">
              <w:rPr>
                <w:rFonts w:ascii="Arial" w:eastAsia="Times New Roman" w:hAnsi="Arial" w:cs="Arial"/>
                <w:b/>
                <w:bCs/>
                <w:color w:val="000000"/>
                <w:sz w:val="24"/>
                <w:szCs w:val="24"/>
              </w:rPr>
              <w:t>Objetivo</w:t>
            </w:r>
          </w:p>
        </w:tc>
        <w:tc>
          <w:tcPr>
            <w:tcW w:w="3760" w:type="dxa"/>
            <w:shd w:val="clear" w:color="auto" w:fill="E7E6E6" w:themeFill="background2"/>
            <w:hideMark/>
          </w:tcPr>
          <w:p w:rsidR="00EB2DB3" w:rsidRPr="00E871C9" w:rsidRDefault="00EB2DB3" w:rsidP="00EB2DB3">
            <w:pPr>
              <w:rPr>
                <w:rFonts w:ascii="Arial" w:eastAsia="Times New Roman" w:hAnsi="Arial" w:cs="Arial"/>
                <w:b/>
                <w:bCs/>
                <w:color w:val="000000"/>
                <w:sz w:val="24"/>
                <w:szCs w:val="24"/>
                <w:lang w:val="en-US"/>
              </w:rPr>
            </w:pPr>
            <w:r w:rsidRPr="00E871C9">
              <w:rPr>
                <w:rFonts w:ascii="Arial" w:eastAsia="Times New Roman" w:hAnsi="Arial" w:cs="Arial"/>
                <w:b/>
                <w:bCs/>
                <w:color w:val="000000"/>
                <w:sz w:val="24"/>
                <w:szCs w:val="24"/>
              </w:rPr>
              <w:t>Variante Clave</w:t>
            </w:r>
          </w:p>
        </w:tc>
      </w:tr>
      <w:tr w:rsidR="00EB2DB3" w:rsidRPr="00EB2DB3" w:rsidTr="00EB2DB3">
        <w:trPr>
          <w:trHeight w:val="525"/>
        </w:trPr>
        <w:tc>
          <w:tcPr>
            <w:tcW w:w="2460" w:type="dxa"/>
            <w:hideMark/>
          </w:tcPr>
          <w:p w:rsidR="00EB2DB3" w:rsidRPr="00E871C9" w:rsidRDefault="00EB2DB3" w:rsidP="00EB2DB3">
            <w:pPr>
              <w:jc w:val="both"/>
              <w:rPr>
                <w:rFonts w:ascii="Arial" w:eastAsia="Times New Roman" w:hAnsi="Arial" w:cs="Arial"/>
                <w:color w:val="000000"/>
                <w:sz w:val="24"/>
                <w:szCs w:val="24"/>
              </w:rPr>
            </w:pPr>
            <w:r w:rsidRPr="00E871C9">
              <w:rPr>
                <w:rFonts w:ascii="Arial" w:eastAsia="Times New Roman" w:hAnsi="Arial" w:cs="Arial"/>
                <w:color w:val="000000"/>
                <w:sz w:val="24"/>
                <w:szCs w:val="24"/>
              </w:rPr>
              <w:t>Plan de negocio para un nuevo producto o servicio.</w:t>
            </w:r>
          </w:p>
        </w:tc>
        <w:tc>
          <w:tcPr>
            <w:tcW w:w="2320" w:type="dxa"/>
            <w:hideMark/>
          </w:tcPr>
          <w:p w:rsidR="00EB2DB3" w:rsidRPr="00E871C9" w:rsidRDefault="00EB2DB3" w:rsidP="00EB2DB3">
            <w:pPr>
              <w:jc w:val="both"/>
              <w:rPr>
                <w:rFonts w:ascii="Arial" w:eastAsia="Times New Roman" w:hAnsi="Arial" w:cs="Arial"/>
                <w:color w:val="000000"/>
                <w:sz w:val="24"/>
                <w:szCs w:val="24"/>
                <w:lang w:val="en-US"/>
              </w:rPr>
            </w:pPr>
            <w:r w:rsidRPr="00E871C9">
              <w:rPr>
                <w:rFonts w:ascii="Arial" w:eastAsia="Times New Roman" w:hAnsi="Arial" w:cs="Arial"/>
                <w:iCs/>
                <w:color w:val="000000"/>
                <w:sz w:val="24"/>
                <w:szCs w:val="24"/>
              </w:rPr>
              <w:t>Penetración de mercado.</w:t>
            </w:r>
          </w:p>
        </w:tc>
        <w:tc>
          <w:tcPr>
            <w:tcW w:w="3760" w:type="dxa"/>
            <w:hideMark/>
          </w:tcPr>
          <w:p w:rsidR="00EB2DB3" w:rsidRPr="00E871C9" w:rsidRDefault="00EB2DB3" w:rsidP="00EB2DB3">
            <w:pPr>
              <w:jc w:val="both"/>
              <w:rPr>
                <w:rFonts w:ascii="Arial" w:eastAsia="Times New Roman" w:hAnsi="Arial" w:cs="Arial"/>
                <w:color w:val="000000"/>
                <w:sz w:val="24"/>
                <w:szCs w:val="24"/>
                <w:lang w:val="en-US"/>
              </w:rPr>
            </w:pPr>
            <w:r w:rsidRPr="00E871C9">
              <w:rPr>
                <w:rFonts w:ascii="Arial" w:eastAsia="Times New Roman" w:hAnsi="Arial" w:cs="Arial"/>
                <w:iCs/>
                <w:color w:val="000000"/>
                <w:sz w:val="24"/>
                <w:szCs w:val="24"/>
              </w:rPr>
              <w:t>Cuota de mercado.</w:t>
            </w:r>
          </w:p>
        </w:tc>
      </w:tr>
      <w:tr w:rsidR="00EB2DB3" w:rsidRPr="00EB2DB3" w:rsidTr="00EB2DB3">
        <w:trPr>
          <w:trHeight w:val="780"/>
        </w:trPr>
        <w:tc>
          <w:tcPr>
            <w:tcW w:w="2460" w:type="dxa"/>
            <w:hideMark/>
          </w:tcPr>
          <w:p w:rsidR="00EB2DB3" w:rsidRPr="00E871C9" w:rsidRDefault="00EB2DB3" w:rsidP="00EB2DB3">
            <w:pPr>
              <w:jc w:val="both"/>
              <w:rPr>
                <w:rFonts w:ascii="Arial" w:eastAsia="Times New Roman" w:hAnsi="Arial" w:cs="Arial"/>
                <w:color w:val="000000"/>
                <w:sz w:val="24"/>
                <w:szCs w:val="24"/>
              </w:rPr>
            </w:pPr>
            <w:r w:rsidRPr="00E871C9">
              <w:rPr>
                <w:rFonts w:ascii="Arial" w:eastAsia="Times New Roman" w:hAnsi="Arial" w:cs="Arial"/>
                <w:color w:val="000000"/>
                <w:sz w:val="24"/>
                <w:szCs w:val="24"/>
              </w:rPr>
              <w:t>Plan de negocio para la creación de una nueva organización.</w:t>
            </w:r>
          </w:p>
        </w:tc>
        <w:tc>
          <w:tcPr>
            <w:tcW w:w="2320" w:type="dxa"/>
            <w:hideMark/>
          </w:tcPr>
          <w:p w:rsidR="00EB2DB3" w:rsidRPr="00E871C9" w:rsidRDefault="00EB2DB3" w:rsidP="00EB2DB3">
            <w:pPr>
              <w:jc w:val="both"/>
              <w:rPr>
                <w:rFonts w:ascii="Arial" w:eastAsia="Times New Roman" w:hAnsi="Arial" w:cs="Arial"/>
                <w:color w:val="000000"/>
                <w:sz w:val="24"/>
                <w:szCs w:val="24"/>
                <w:lang w:val="en-US"/>
              </w:rPr>
            </w:pPr>
            <w:r w:rsidRPr="00E871C9">
              <w:rPr>
                <w:rFonts w:ascii="Arial" w:eastAsia="Times New Roman" w:hAnsi="Arial" w:cs="Arial"/>
                <w:iCs/>
                <w:color w:val="000000"/>
                <w:sz w:val="24"/>
                <w:szCs w:val="24"/>
              </w:rPr>
              <w:t>Atraer a partners.</w:t>
            </w:r>
          </w:p>
        </w:tc>
        <w:tc>
          <w:tcPr>
            <w:tcW w:w="3760" w:type="dxa"/>
            <w:hideMark/>
          </w:tcPr>
          <w:p w:rsidR="00EB2DB3" w:rsidRPr="00E871C9" w:rsidRDefault="00EB2DB3" w:rsidP="00EB2DB3">
            <w:pPr>
              <w:jc w:val="both"/>
              <w:rPr>
                <w:rFonts w:ascii="Arial" w:eastAsia="Times New Roman" w:hAnsi="Arial" w:cs="Arial"/>
                <w:color w:val="000000"/>
                <w:sz w:val="24"/>
                <w:szCs w:val="24"/>
                <w:lang w:val="en-US"/>
              </w:rPr>
            </w:pPr>
            <w:r w:rsidRPr="00E871C9">
              <w:rPr>
                <w:rFonts w:ascii="Arial" w:eastAsia="Times New Roman" w:hAnsi="Arial" w:cs="Arial"/>
                <w:iCs/>
                <w:color w:val="000000"/>
                <w:sz w:val="24"/>
                <w:szCs w:val="24"/>
              </w:rPr>
              <w:t>ROI de la organización.</w:t>
            </w:r>
          </w:p>
        </w:tc>
      </w:tr>
      <w:tr w:rsidR="00EB2DB3" w:rsidRPr="00EB2DB3" w:rsidTr="00EB2DB3">
        <w:trPr>
          <w:trHeight w:val="300"/>
        </w:trPr>
        <w:tc>
          <w:tcPr>
            <w:tcW w:w="2460" w:type="dxa"/>
            <w:vMerge w:val="restart"/>
            <w:hideMark/>
          </w:tcPr>
          <w:p w:rsidR="00EB2DB3" w:rsidRPr="00E871C9" w:rsidRDefault="00EB2DB3" w:rsidP="00EB2DB3">
            <w:pPr>
              <w:jc w:val="both"/>
              <w:rPr>
                <w:rFonts w:ascii="Arial" w:eastAsia="Times New Roman" w:hAnsi="Arial" w:cs="Arial"/>
                <w:color w:val="000000"/>
                <w:sz w:val="24"/>
                <w:szCs w:val="24"/>
              </w:rPr>
            </w:pPr>
            <w:r w:rsidRPr="00E871C9">
              <w:rPr>
                <w:rFonts w:ascii="Arial" w:eastAsia="Times New Roman" w:hAnsi="Arial" w:cs="Arial"/>
                <w:color w:val="000000"/>
                <w:sz w:val="24"/>
                <w:szCs w:val="24"/>
              </w:rPr>
              <w:t>Plan de negocio de monitoreo.</w:t>
            </w:r>
          </w:p>
        </w:tc>
        <w:tc>
          <w:tcPr>
            <w:tcW w:w="2320" w:type="dxa"/>
            <w:hideMark/>
          </w:tcPr>
          <w:p w:rsidR="00EB2DB3" w:rsidRPr="00E871C9" w:rsidRDefault="00EB2DB3" w:rsidP="00EB2DB3">
            <w:pPr>
              <w:jc w:val="both"/>
              <w:rPr>
                <w:rFonts w:ascii="Arial" w:eastAsia="Times New Roman" w:hAnsi="Arial" w:cs="Arial"/>
                <w:color w:val="000000"/>
                <w:sz w:val="24"/>
                <w:szCs w:val="24"/>
                <w:lang w:val="en-US"/>
              </w:rPr>
            </w:pPr>
            <w:r w:rsidRPr="00E871C9">
              <w:rPr>
                <w:rFonts w:ascii="Arial" w:eastAsia="Times New Roman" w:hAnsi="Arial" w:cs="Arial"/>
                <w:iCs/>
                <w:color w:val="000000"/>
                <w:sz w:val="24"/>
                <w:szCs w:val="24"/>
              </w:rPr>
              <w:t>Penetración de mercado.</w:t>
            </w:r>
          </w:p>
        </w:tc>
        <w:tc>
          <w:tcPr>
            <w:tcW w:w="3760" w:type="dxa"/>
            <w:hideMark/>
          </w:tcPr>
          <w:p w:rsidR="00EB2DB3" w:rsidRPr="00E871C9" w:rsidRDefault="00EB2DB3" w:rsidP="00EB2DB3">
            <w:pPr>
              <w:jc w:val="both"/>
              <w:rPr>
                <w:rFonts w:ascii="Arial" w:eastAsia="Times New Roman" w:hAnsi="Arial" w:cs="Arial"/>
                <w:color w:val="000000"/>
                <w:sz w:val="24"/>
                <w:szCs w:val="24"/>
                <w:lang w:val="en-US"/>
              </w:rPr>
            </w:pPr>
            <w:r w:rsidRPr="00E871C9">
              <w:rPr>
                <w:rFonts w:ascii="Arial" w:eastAsia="Times New Roman" w:hAnsi="Arial" w:cs="Arial"/>
                <w:iCs/>
                <w:color w:val="000000"/>
                <w:sz w:val="24"/>
                <w:szCs w:val="24"/>
              </w:rPr>
              <w:t>Cuota de mercado</w:t>
            </w:r>
          </w:p>
        </w:tc>
      </w:tr>
      <w:tr w:rsidR="00EB2DB3" w:rsidRPr="00EB2DB3" w:rsidTr="00EB2DB3">
        <w:trPr>
          <w:trHeight w:val="315"/>
        </w:trPr>
        <w:tc>
          <w:tcPr>
            <w:tcW w:w="2460" w:type="dxa"/>
            <w:vMerge/>
            <w:hideMark/>
          </w:tcPr>
          <w:p w:rsidR="00EB2DB3" w:rsidRPr="00E871C9" w:rsidRDefault="00EB2DB3" w:rsidP="00EB2DB3">
            <w:pPr>
              <w:rPr>
                <w:rFonts w:ascii="Arial" w:eastAsia="Times New Roman" w:hAnsi="Arial" w:cs="Arial"/>
                <w:color w:val="000000"/>
                <w:sz w:val="24"/>
                <w:szCs w:val="24"/>
                <w:lang w:val="en-US"/>
              </w:rPr>
            </w:pPr>
          </w:p>
        </w:tc>
        <w:tc>
          <w:tcPr>
            <w:tcW w:w="2320" w:type="dxa"/>
            <w:hideMark/>
          </w:tcPr>
          <w:p w:rsidR="00EB2DB3" w:rsidRPr="00E871C9" w:rsidRDefault="00EB2DB3" w:rsidP="00EB2DB3">
            <w:pPr>
              <w:jc w:val="both"/>
              <w:rPr>
                <w:rFonts w:ascii="Arial" w:eastAsia="Times New Roman" w:hAnsi="Arial" w:cs="Arial"/>
                <w:color w:val="000000"/>
                <w:sz w:val="24"/>
                <w:szCs w:val="24"/>
                <w:lang w:val="en-US"/>
              </w:rPr>
            </w:pPr>
            <w:r w:rsidRPr="00E871C9">
              <w:rPr>
                <w:rFonts w:ascii="Arial" w:eastAsia="Times New Roman" w:hAnsi="Arial" w:cs="Arial"/>
                <w:iCs/>
                <w:color w:val="000000"/>
                <w:sz w:val="24"/>
                <w:szCs w:val="24"/>
              </w:rPr>
              <w:t>Aumento de rentabilidad.</w:t>
            </w:r>
          </w:p>
        </w:tc>
        <w:tc>
          <w:tcPr>
            <w:tcW w:w="3760" w:type="dxa"/>
            <w:hideMark/>
          </w:tcPr>
          <w:p w:rsidR="00EB2DB3" w:rsidRPr="00E871C9" w:rsidRDefault="00EB2DB3" w:rsidP="00EB2DB3">
            <w:pPr>
              <w:jc w:val="both"/>
              <w:rPr>
                <w:rFonts w:ascii="Arial" w:eastAsia="Times New Roman" w:hAnsi="Arial" w:cs="Arial"/>
                <w:color w:val="000000"/>
                <w:sz w:val="24"/>
                <w:szCs w:val="24"/>
                <w:lang w:val="en-US"/>
              </w:rPr>
            </w:pPr>
            <w:r w:rsidRPr="00E871C9">
              <w:rPr>
                <w:rFonts w:ascii="Arial" w:eastAsia="Times New Roman" w:hAnsi="Arial" w:cs="Arial"/>
                <w:iCs/>
                <w:color w:val="000000"/>
                <w:sz w:val="24"/>
                <w:szCs w:val="24"/>
              </w:rPr>
              <w:t>Productividad.</w:t>
            </w:r>
          </w:p>
        </w:tc>
      </w:tr>
      <w:tr w:rsidR="00EB2DB3" w:rsidRPr="00EB2DB3" w:rsidTr="00EB2DB3">
        <w:trPr>
          <w:trHeight w:val="1035"/>
        </w:trPr>
        <w:tc>
          <w:tcPr>
            <w:tcW w:w="2460" w:type="dxa"/>
            <w:hideMark/>
          </w:tcPr>
          <w:p w:rsidR="00EB2DB3" w:rsidRPr="00E871C9" w:rsidRDefault="00EB2DB3" w:rsidP="00EB2DB3">
            <w:pPr>
              <w:jc w:val="both"/>
              <w:rPr>
                <w:rFonts w:ascii="Arial" w:eastAsia="Times New Roman" w:hAnsi="Arial" w:cs="Arial"/>
                <w:color w:val="000000"/>
                <w:sz w:val="24"/>
                <w:szCs w:val="24"/>
              </w:rPr>
            </w:pPr>
            <w:r w:rsidRPr="00E871C9">
              <w:rPr>
                <w:rFonts w:ascii="Arial" w:eastAsia="Times New Roman" w:hAnsi="Arial" w:cs="Arial"/>
                <w:color w:val="000000"/>
                <w:sz w:val="24"/>
                <w:szCs w:val="24"/>
              </w:rPr>
              <w:t>Plan de negocio de presentación para la venta del negocio o toda la empresa.</w:t>
            </w:r>
          </w:p>
        </w:tc>
        <w:tc>
          <w:tcPr>
            <w:tcW w:w="2320" w:type="dxa"/>
            <w:hideMark/>
          </w:tcPr>
          <w:p w:rsidR="00EB2DB3" w:rsidRPr="00E871C9" w:rsidRDefault="00EB2DB3" w:rsidP="00EB2DB3">
            <w:pPr>
              <w:jc w:val="both"/>
              <w:rPr>
                <w:rFonts w:ascii="Arial" w:eastAsia="Times New Roman" w:hAnsi="Arial" w:cs="Arial"/>
                <w:color w:val="000000"/>
                <w:sz w:val="24"/>
                <w:szCs w:val="24"/>
                <w:lang w:val="en-US"/>
              </w:rPr>
            </w:pPr>
            <w:r w:rsidRPr="00E871C9">
              <w:rPr>
                <w:rFonts w:ascii="Arial" w:eastAsia="Times New Roman" w:hAnsi="Arial" w:cs="Arial"/>
                <w:iCs/>
                <w:color w:val="000000"/>
                <w:sz w:val="24"/>
                <w:szCs w:val="24"/>
              </w:rPr>
              <w:t>Valuar la organización.</w:t>
            </w:r>
          </w:p>
        </w:tc>
        <w:tc>
          <w:tcPr>
            <w:tcW w:w="3760" w:type="dxa"/>
            <w:hideMark/>
          </w:tcPr>
          <w:p w:rsidR="00EB2DB3" w:rsidRPr="00E871C9" w:rsidRDefault="00EB2DB3" w:rsidP="00EB2DB3">
            <w:pPr>
              <w:jc w:val="both"/>
              <w:rPr>
                <w:rFonts w:ascii="Arial" w:eastAsia="Times New Roman" w:hAnsi="Arial" w:cs="Arial"/>
                <w:color w:val="000000"/>
                <w:sz w:val="24"/>
                <w:szCs w:val="24"/>
              </w:rPr>
            </w:pPr>
            <w:r w:rsidRPr="00E871C9">
              <w:rPr>
                <w:rFonts w:ascii="Arial" w:eastAsia="Times New Roman" w:hAnsi="Arial" w:cs="Arial"/>
                <w:iCs/>
                <w:color w:val="000000"/>
                <w:sz w:val="24"/>
                <w:szCs w:val="24"/>
              </w:rPr>
              <w:t>Valor actual neto y valor de la marca.</w:t>
            </w:r>
          </w:p>
        </w:tc>
      </w:tr>
    </w:tbl>
    <w:p w:rsidR="00EB2DB3" w:rsidRDefault="00EB2DB3" w:rsidP="00B05B1E">
      <w:pPr>
        <w:autoSpaceDE w:val="0"/>
        <w:autoSpaceDN w:val="0"/>
        <w:adjustRightInd w:val="0"/>
        <w:spacing w:after="0" w:line="360" w:lineRule="auto"/>
        <w:jc w:val="both"/>
        <w:rPr>
          <w:rFonts w:ascii="Arial" w:hAnsi="Arial" w:cs="Arial"/>
          <w:iCs/>
          <w:sz w:val="24"/>
          <w:szCs w:val="24"/>
        </w:rPr>
      </w:pPr>
    </w:p>
    <w:p w:rsidR="00652DD5" w:rsidRPr="00B15EEA" w:rsidRDefault="00652DD5" w:rsidP="00B05B1E">
      <w:pPr>
        <w:autoSpaceDE w:val="0"/>
        <w:autoSpaceDN w:val="0"/>
        <w:adjustRightInd w:val="0"/>
        <w:spacing w:after="0" w:line="360" w:lineRule="auto"/>
        <w:jc w:val="both"/>
        <w:rPr>
          <w:rFonts w:ascii="Arial" w:hAnsi="Arial" w:cs="Arial"/>
          <w:iCs/>
          <w:sz w:val="20"/>
          <w:szCs w:val="20"/>
        </w:rPr>
      </w:pPr>
      <w:r w:rsidRPr="00B15EEA">
        <w:rPr>
          <w:rFonts w:ascii="Arial" w:hAnsi="Arial" w:cs="Arial"/>
          <w:iCs/>
          <w:sz w:val="20"/>
          <w:szCs w:val="20"/>
        </w:rPr>
        <w:t>Tabla 1</w:t>
      </w:r>
      <w:r w:rsidR="00890E25">
        <w:rPr>
          <w:rFonts w:ascii="Arial" w:hAnsi="Arial" w:cs="Arial"/>
          <w:iCs/>
          <w:sz w:val="20"/>
          <w:szCs w:val="20"/>
        </w:rPr>
        <w:t>.1</w:t>
      </w:r>
      <w:r w:rsidRPr="00B15EEA">
        <w:rPr>
          <w:rFonts w:ascii="Arial" w:hAnsi="Arial" w:cs="Arial"/>
          <w:iCs/>
          <w:sz w:val="20"/>
          <w:szCs w:val="20"/>
        </w:rPr>
        <w:t>: Tipos de planes de negocio y objetivos que persigue</w:t>
      </w:r>
    </w:p>
    <w:p w:rsidR="00652DD5" w:rsidRPr="00B15EEA" w:rsidRDefault="00652DD5" w:rsidP="00B05B1E">
      <w:pPr>
        <w:autoSpaceDE w:val="0"/>
        <w:autoSpaceDN w:val="0"/>
        <w:adjustRightInd w:val="0"/>
        <w:spacing w:after="0" w:line="360" w:lineRule="auto"/>
        <w:jc w:val="both"/>
        <w:rPr>
          <w:rFonts w:ascii="Arial" w:hAnsi="Arial" w:cs="Arial"/>
          <w:sz w:val="20"/>
          <w:szCs w:val="20"/>
        </w:rPr>
      </w:pPr>
      <w:r w:rsidRPr="00B15EEA">
        <w:rPr>
          <w:rFonts w:ascii="Arial" w:hAnsi="Arial" w:cs="Arial"/>
          <w:iCs/>
          <w:sz w:val="20"/>
          <w:szCs w:val="20"/>
        </w:rPr>
        <w:t xml:space="preserve">Fuente: </w:t>
      </w:r>
      <w:r w:rsidRPr="00B15EEA">
        <w:rPr>
          <w:rFonts w:ascii="Arial" w:hAnsi="Arial" w:cs="Arial"/>
          <w:sz w:val="20"/>
          <w:szCs w:val="20"/>
        </w:rPr>
        <w:t>Colectivo de autores, Estrategia Organizacional, Editorial Felix Varela, 2010</w:t>
      </w:r>
    </w:p>
    <w:p w:rsidR="00652DD5" w:rsidRPr="00B15EEA" w:rsidRDefault="00652DD5" w:rsidP="00B05B1E">
      <w:pPr>
        <w:autoSpaceDE w:val="0"/>
        <w:autoSpaceDN w:val="0"/>
        <w:adjustRightInd w:val="0"/>
        <w:spacing w:after="0" w:line="360" w:lineRule="auto"/>
        <w:jc w:val="both"/>
        <w:rPr>
          <w:rFonts w:ascii="Arial" w:hAnsi="Arial" w:cs="Arial"/>
          <w:iCs/>
          <w:sz w:val="24"/>
          <w:szCs w:val="24"/>
        </w:rPr>
      </w:pPr>
    </w:p>
    <w:p w:rsidR="00652DD5" w:rsidRPr="00B15EEA" w:rsidRDefault="00652DD5" w:rsidP="00B05B1E">
      <w:pPr>
        <w:autoSpaceDE w:val="0"/>
        <w:autoSpaceDN w:val="0"/>
        <w:adjustRightInd w:val="0"/>
        <w:spacing w:after="0" w:line="360" w:lineRule="auto"/>
        <w:jc w:val="both"/>
        <w:rPr>
          <w:rFonts w:ascii="Arial" w:hAnsi="Arial" w:cs="Arial"/>
          <w:iCs/>
          <w:sz w:val="24"/>
          <w:szCs w:val="24"/>
        </w:rPr>
      </w:pPr>
      <w:r w:rsidRPr="00B15EEA">
        <w:rPr>
          <w:rFonts w:ascii="Arial" w:hAnsi="Arial" w:cs="Arial"/>
          <w:iCs/>
          <w:sz w:val="24"/>
          <w:szCs w:val="24"/>
        </w:rPr>
        <w:t xml:space="preserve">En la propuesta objetivo de este trabajo se utilizará la variante del </w:t>
      </w:r>
      <w:r w:rsidRPr="00B15EEA">
        <w:rPr>
          <w:rFonts w:ascii="Arial" w:hAnsi="Arial" w:cs="Arial"/>
          <w:i/>
          <w:iCs/>
          <w:sz w:val="24"/>
          <w:szCs w:val="24"/>
        </w:rPr>
        <w:t>nuevo servicio</w:t>
      </w:r>
      <w:r w:rsidRPr="00B15EEA">
        <w:rPr>
          <w:rFonts w:ascii="Arial" w:hAnsi="Arial" w:cs="Arial"/>
          <w:iCs/>
          <w:sz w:val="24"/>
          <w:szCs w:val="24"/>
        </w:rPr>
        <w:t>, pues a la cartera de servicios que ofrece la empresa a la población, se agregará uno que hasta el momento no se oferta.</w:t>
      </w:r>
    </w:p>
    <w:p w:rsidR="00652DD5" w:rsidRDefault="00652DD5" w:rsidP="00B05B1E">
      <w:pPr>
        <w:autoSpaceDE w:val="0"/>
        <w:autoSpaceDN w:val="0"/>
        <w:adjustRightInd w:val="0"/>
        <w:spacing w:after="0" w:line="360" w:lineRule="auto"/>
        <w:jc w:val="both"/>
        <w:rPr>
          <w:rFonts w:ascii="Arial" w:hAnsi="Arial" w:cs="Arial"/>
          <w:iCs/>
          <w:sz w:val="24"/>
          <w:szCs w:val="24"/>
        </w:rPr>
      </w:pPr>
    </w:p>
    <w:p w:rsidR="00AE3590" w:rsidRDefault="00AE3590" w:rsidP="00B05B1E">
      <w:pPr>
        <w:autoSpaceDE w:val="0"/>
        <w:autoSpaceDN w:val="0"/>
        <w:adjustRightInd w:val="0"/>
        <w:spacing w:after="0" w:line="360" w:lineRule="auto"/>
        <w:jc w:val="both"/>
        <w:rPr>
          <w:rFonts w:ascii="Arial" w:hAnsi="Arial" w:cs="Arial"/>
          <w:iCs/>
          <w:sz w:val="24"/>
          <w:szCs w:val="24"/>
        </w:rPr>
      </w:pPr>
    </w:p>
    <w:p w:rsidR="00AE3590" w:rsidRDefault="00AE3590" w:rsidP="00B05B1E">
      <w:pPr>
        <w:autoSpaceDE w:val="0"/>
        <w:autoSpaceDN w:val="0"/>
        <w:adjustRightInd w:val="0"/>
        <w:spacing w:after="0" w:line="360" w:lineRule="auto"/>
        <w:jc w:val="both"/>
        <w:rPr>
          <w:rFonts w:ascii="Arial" w:hAnsi="Arial" w:cs="Arial"/>
          <w:iCs/>
          <w:sz w:val="24"/>
          <w:szCs w:val="24"/>
        </w:rPr>
      </w:pPr>
    </w:p>
    <w:p w:rsidR="00AE3590" w:rsidRPr="00B15EEA" w:rsidRDefault="00AE3590" w:rsidP="00B05B1E">
      <w:pPr>
        <w:autoSpaceDE w:val="0"/>
        <w:autoSpaceDN w:val="0"/>
        <w:adjustRightInd w:val="0"/>
        <w:spacing w:after="0" w:line="360" w:lineRule="auto"/>
        <w:jc w:val="both"/>
        <w:rPr>
          <w:rFonts w:ascii="Arial" w:hAnsi="Arial" w:cs="Arial"/>
          <w:iCs/>
          <w:sz w:val="24"/>
          <w:szCs w:val="24"/>
        </w:rPr>
      </w:pPr>
    </w:p>
    <w:p w:rsidR="00652DD5" w:rsidRPr="00890E25" w:rsidRDefault="00890E25" w:rsidP="00B05B1E">
      <w:pPr>
        <w:autoSpaceDE w:val="0"/>
        <w:autoSpaceDN w:val="0"/>
        <w:adjustRightInd w:val="0"/>
        <w:spacing w:after="0" w:line="360" w:lineRule="auto"/>
        <w:jc w:val="both"/>
        <w:rPr>
          <w:rFonts w:ascii="Arial" w:hAnsi="Arial" w:cs="Arial"/>
          <w:iCs/>
          <w:sz w:val="24"/>
          <w:szCs w:val="24"/>
          <w:u w:val="single"/>
        </w:rPr>
      </w:pPr>
      <w:r w:rsidRPr="00890E25">
        <w:rPr>
          <w:rFonts w:ascii="Arial" w:hAnsi="Arial" w:cs="Arial"/>
          <w:iCs/>
          <w:sz w:val="24"/>
          <w:szCs w:val="24"/>
          <w:u w:val="single"/>
        </w:rPr>
        <w:lastRenderedPageBreak/>
        <w:t>Estructura</w:t>
      </w:r>
      <w:r w:rsidR="00652DD5" w:rsidRPr="00890E25">
        <w:rPr>
          <w:rFonts w:ascii="Arial" w:hAnsi="Arial" w:cs="Arial"/>
          <w:iCs/>
          <w:sz w:val="24"/>
          <w:szCs w:val="24"/>
          <w:u w:val="single"/>
        </w:rPr>
        <w:t xml:space="preserve"> del Plan de Negocio.</w:t>
      </w:r>
    </w:p>
    <w:p w:rsidR="00AE3590" w:rsidRDefault="00AE3590" w:rsidP="00B05B1E">
      <w:pPr>
        <w:autoSpaceDE w:val="0"/>
        <w:autoSpaceDN w:val="0"/>
        <w:adjustRightInd w:val="0"/>
        <w:spacing w:after="0" w:line="360" w:lineRule="auto"/>
        <w:jc w:val="both"/>
        <w:rPr>
          <w:rFonts w:ascii="Arial" w:hAnsi="Arial" w:cs="Arial"/>
          <w:iCs/>
          <w:sz w:val="24"/>
          <w:szCs w:val="24"/>
        </w:rPr>
      </w:pPr>
    </w:p>
    <w:p w:rsidR="00652DD5" w:rsidRPr="00B15EEA" w:rsidRDefault="00652DD5" w:rsidP="00B05B1E">
      <w:pPr>
        <w:autoSpaceDE w:val="0"/>
        <w:autoSpaceDN w:val="0"/>
        <w:adjustRightInd w:val="0"/>
        <w:spacing w:after="0" w:line="360" w:lineRule="auto"/>
        <w:jc w:val="both"/>
        <w:rPr>
          <w:rFonts w:ascii="Arial" w:hAnsi="Arial" w:cs="Arial"/>
          <w:iCs/>
          <w:sz w:val="24"/>
          <w:szCs w:val="24"/>
        </w:rPr>
      </w:pPr>
      <w:r w:rsidRPr="00B15EEA">
        <w:rPr>
          <w:rFonts w:ascii="Arial" w:hAnsi="Arial" w:cs="Arial"/>
          <w:iCs/>
          <w:sz w:val="24"/>
          <w:szCs w:val="24"/>
        </w:rPr>
        <w:t xml:space="preserve">Al realizar cualquier búsqueda bibliográfica, incluyendo páginas web, se pueden encontrar infinidad de estructuras propuestas para la elaboración de los Planes de Negocio. </w:t>
      </w:r>
    </w:p>
    <w:p w:rsidR="00652DD5" w:rsidRPr="00B15EEA" w:rsidRDefault="00652DD5" w:rsidP="00B05B1E">
      <w:pPr>
        <w:autoSpaceDE w:val="0"/>
        <w:autoSpaceDN w:val="0"/>
        <w:adjustRightInd w:val="0"/>
        <w:spacing w:after="0" w:line="360" w:lineRule="auto"/>
        <w:jc w:val="both"/>
        <w:rPr>
          <w:rFonts w:ascii="Arial" w:hAnsi="Arial" w:cs="Arial"/>
          <w:iCs/>
          <w:sz w:val="24"/>
          <w:szCs w:val="24"/>
        </w:rPr>
      </w:pPr>
    </w:p>
    <w:p w:rsidR="00652DD5" w:rsidRPr="00B15EEA" w:rsidRDefault="00652DD5" w:rsidP="00B05B1E">
      <w:pPr>
        <w:autoSpaceDE w:val="0"/>
        <w:autoSpaceDN w:val="0"/>
        <w:adjustRightInd w:val="0"/>
        <w:spacing w:after="0" w:line="360" w:lineRule="auto"/>
        <w:jc w:val="both"/>
        <w:rPr>
          <w:rFonts w:ascii="Arial" w:hAnsi="Arial" w:cs="Arial"/>
          <w:iCs/>
          <w:sz w:val="24"/>
          <w:szCs w:val="24"/>
        </w:rPr>
      </w:pPr>
      <w:r w:rsidRPr="00B15EEA">
        <w:rPr>
          <w:rFonts w:ascii="Arial" w:hAnsi="Arial" w:cs="Arial"/>
          <w:iCs/>
          <w:sz w:val="24"/>
          <w:szCs w:val="24"/>
        </w:rPr>
        <w:t xml:space="preserve">Se pueden encontrar desde muy detallados hasta muy superficiales y responden en muchos casos a criterios del autor, tipo de producto o servicio que se planifique e incluso país en que se propone implementarlo. Sin embargo, </w:t>
      </w:r>
      <w:r w:rsidRPr="00B15EEA">
        <w:rPr>
          <w:rFonts w:ascii="Arial" w:hAnsi="Arial" w:cs="Arial"/>
          <w:sz w:val="24"/>
          <w:szCs w:val="24"/>
        </w:rPr>
        <w:t xml:space="preserve">es visible una regularidad en el diseño de su estructura, lo que está en correspondencia con la necesaria conservación de la coherencia en su contenido y en las propuestas, de principio a fin de dicho documento. Además, como instrumento de planificación, el </w:t>
      </w:r>
      <w:r w:rsidR="00AE3590">
        <w:rPr>
          <w:rFonts w:ascii="Arial" w:hAnsi="Arial" w:cs="Arial"/>
          <w:sz w:val="24"/>
          <w:szCs w:val="24"/>
        </w:rPr>
        <w:t>Plan de N</w:t>
      </w:r>
      <w:r w:rsidRPr="00B15EEA">
        <w:rPr>
          <w:rFonts w:ascii="Arial" w:hAnsi="Arial" w:cs="Arial"/>
          <w:sz w:val="24"/>
          <w:szCs w:val="24"/>
        </w:rPr>
        <w:t xml:space="preserve">egocio debe tener una estructura </w:t>
      </w:r>
      <w:r w:rsidR="00890E25" w:rsidRPr="00B15EEA">
        <w:rPr>
          <w:rFonts w:ascii="Arial" w:hAnsi="Arial" w:cs="Arial"/>
          <w:sz w:val="24"/>
          <w:szCs w:val="24"/>
        </w:rPr>
        <w:t>lógica en</w:t>
      </w:r>
      <w:r w:rsidRPr="00B15EEA">
        <w:rPr>
          <w:rFonts w:ascii="Arial" w:hAnsi="Arial" w:cs="Arial"/>
          <w:sz w:val="24"/>
          <w:szCs w:val="24"/>
        </w:rPr>
        <w:t xml:space="preserve"> la consecución de las actividades que contiene. De forma general se observa coincidencia en los siguientes aspectos:  </w:t>
      </w:r>
    </w:p>
    <w:p w:rsidR="00652DD5" w:rsidRPr="00B15EEA" w:rsidRDefault="00652DD5" w:rsidP="00B05B1E">
      <w:pPr>
        <w:autoSpaceDE w:val="0"/>
        <w:autoSpaceDN w:val="0"/>
        <w:adjustRightInd w:val="0"/>
        <w:spacing w:after="0" w:line="360" w:lineRule="auto"/>
        <w:jc w:val="both"/>
        <w:rPr>
          <w:rFonts w:ascii="Arial" w:hAnsi="Arial" w:cs="Arial"/>
          <w:iCs/>
          <w:sz w:val="24"/>
          <w:szCs w:val="24"/>
        </w:rPr>
      </w:pPr>
    </w:p>
    <w:p w:rsidR="00652DD5" w:rsidRPr="00B15EEA" w:rsidRDefault="00652DD5" w:rsidP="00A031CE">
      <w:pPr>
        <w:pStyle w:val="Prrafodelista"/>
        <w:numPr>
          <w:ilvl w:val="0"/>
          <w:numId w:val="7"/>
        </w:numPr>
        <w:tabs>
          <w:tab w:val="left" w:pos="360"/>
        </w:tabs>
        <w:autoSpaceDE w:val="0"/>
        <w:autoSpaceDN w:val="0"/>
        <w:adjustRightInd w:val="0"/>
        <w:spacing w:line="360" w:lineRule="auto"/>
        <w:ind w:left="0" w:firstLine="0"/>
        <w:jc w:val="both"/>
        <w:rPr>
          <w:rFonts w:ascii="Arial" w:hAnsi="Arial" w:cs="Arial"/>
          <w:iCs/>
        </w:rPr>
      </w:pPr>
      <w:r w:rsidRPr="00B15EEA">
        <w:rPr>
          <w:rFonts w:ascii="Arial" w:hAnsi="Arial" w:cs="Arial"/>
          <w:iCs/>
        </w:rPr>
        <w:t>Resumen ejecutivo.</w:t>
      </w:r>
    </w:p>
    <w:p w:rsidR="00652DD5" w:rsidRPr="00B15EEA" w:rsidRDefault="00652DD5" w:rsidP="00A031CE">
      <w:pPr>
        <w:pStyle w:val="Prrafodelista"/>
        <w:numPr>
          <w:ilvl w:val="0"/>
          <w:numId w:val="7"/>
        </w:numPr>
        <w:tabs>
          <w:tab w:val="left" w:pos="360"/>
        </w:tabs>
        <w:autoSpaceDE w:val="0"/>
        <w:autoSpaceDN w:val="0"/>
        <w:adjustRightInd w:val="0"/>
        <w:spacing w:line="360" w:lineRule="auto"/>
        <w:ind w:left="0" w:firstLine="0"/>
        <w:jc w:val="both"/>
        <w:rPr>
          <w:rFonts w:ascii="Arial" w:hAnsi="Arial" w:cs="Arial"/>
          <w:iCs/>
        </w:rPr>
      </w:pPr>
      <w:r w:rsidRPr="00B15EEA">
        <w:rPr>
          <w:rFonts w:ascii="Arial" w:hAnsi="Arial" w:cs="Arial"/>
          <w:iCs/>
        </w:rPr>
        <w:t>Análisis interno</w:t>
      </w:r>
    </w:p>
    <w:p w:rsidR="00652DD5" w:rsidRPr="00B15EEA" w:rsidRDefault="00652DD5" w:rsidP="00A031CE">
      <w:pPr>
        <w:pStyle w:val="Prrafodelista"/>
        <w:numPr>
          <w:ilvl w:val="0"/>
          <w:numId w:val="7"/>
        </w:numPr>
        <w:tabs>
          <w:tab w:val="left" w:pos="360"/>
        </w:tabs>
        <w:autoSpaceDE w:val="0"/>
        <w:autoSpaceDN w:val="0"/>
        <w:adjustRightInd w:val="0"/>
        <w:spacing w:line="360" w:lineRule="auto"/>
        <w:ind w:left="0" w:firstLine="0"/>
        <w:jc w:val="both"/>
        <w:rPr>
          <w:rFonts w:ascii="Arial" w:hAnsi="Arial" w:cs="Arial"/>
          <w:iCs/>
        </w:rPr>
      </w:pPr>
      <w:r w:rsidRPr="00B15EEA">
        <w:rPr>
          <w:rFonts w:ascii="Arial" w:hAnsi="Arial" w:cs="Arial"/>
          <w:iCs/>
        </w:rPr>
        <w:t>Análisis del entorno</w:t>
      </w:r>
    </w:p>
    <w:p w:rsidR="00652DD5" w:rsidRPr="00B15EEA" w:rsidRDefault="00652DD5" w:rsidP="00A031CE">
      <w:pPr>
        <w:pStyle w:val="Prrafodelista"/>
        <w:numPr>
          <w:ilvl w:val="0"/>
          <w:numId w:val="7"/>
        </w:numPr>
        <w:tabs>
          <w:tab w:val="left" w:pos="360"/>
        </w:tabs>
        <w:autoSpaceDE w:val="0"/>
        <w:autoSpaceDN w:val="0"/>
        <w:adjustRightInd w:val="0"/>
        <w:spacing w:line="360" w:lineRule="auto"/>
        <w:ind w:left="0" w:firstLine="0"/>
        <w:jc w:val="both"/>
        <w:rPr>
          <w:rFonts w:ascii="Arial" w:hAnsi="Arial" w:cs="Arial"/>
          <w:iCs/>
        </w:rPr>
      </w:pPr>
      <w:r w:rsidRPr="00B15EEA">
        <w:rPr>
          <w:rFonts w:ascii="Arial" w:hAnsi="Arial" w:cs="Arial"/>
          <w:iCs/>
        </w:rPr>
        <w:t>Análisis financiero.</w:t>
      </w:r>
    </w:p>
    <w:p w:rsidR="00652DD5" w:rsidRPr="00B15EEA" w:rsidRDefault="00652DD5" w:rsidP="00B05B1E">
      <w:pPr>
        <w:autoSpaceDE w:val="0"/>
        <w:autoSpaceDN w:val="0"/>
        <w:adjustRightInd w:val="0"/>
        <w:spacing w:after="0" w:line="360" w:lineRule="auto"/>
        <w:jc w:val="both"/>
        <w:rPr>
          <w:rFonts w:ascii="Arial" w:hAnsi="Arial" w:cs="Arial"/>
          <w:iCs/>
          <w:sz w:val="24"/>
          <w:szCs w:val="24"/>
        </w:rPr>
      </w:pPr>
    </w:p>
    <w:p w:rsidR="00652DD5" w:rsidRPr="00B15EEA" w:rsidRDefault="00652DD5" w:rsidP="00B05B1E">
      <w:pPr>
        <w:autoSpaceDE w:val="0"/>
        <w:autoSpaceDN w:val="0"/>
        <w:adjustRightInd w:val="0"/>
        <w:spacing w:after="0" w:line="360" w:lineRule="auto"/>
        <w:jc w:val="both"/>
        <w:rPr>
          <w:rFonts w:ascii="Arial" w:hAnsi="Arial" w:cs="Arial"/>
          <w:iCs/>
          <w:sz w:val="24"/>
          <w:szCs w:val="24"/>
        </w:rPr>
      </w:pPr>
      <w:r w:rsidRPr="00B15EEA">
        <w:rPr>
          <w:rFonts w:ascii="Arial" w:hAnsi="Arial" w:cs="Arial"/>
          <w:iCs/>
          <w:sz w:val="24"/>
          <w:szCs w:val="24"/>
        </w:rPr>
        <w:t>Para esta investigación se evaluaron cuatro variantes fundamentales, por considerar que ejemplifican algunas de las corrientes en la formulación de los diferentes modelos, permitiendo determinar las diferencias, ventajas y desventajas de cada propuesta.</w:t>
      </w:r>
    </w:p>
    <w:p w:rsidR="00652DD5" w:rsidRPr="00B15EEA" w:rsidRDefault="00652DD5" w:rsidP="00B05B1E">
      <w:pPr>
        <w:autoSpaceDE w:val="0"/>
        <w:autoSpaceDN w:val="0"/>
        <w:adjustRightInd w:val="0"/>
        <w:spacing w:after="0" w:line="360" w:lineRule="auto"/>
        <w:jc w:val="both"/>
        <w:rPr>
          <w:rFonts w:ascii="Arial" w:hAnsi="Arial" w:cs="Arial"/>
          <w:iCs/>
          <w:sz w:val="24"/>
          <w:szCs w:val="24"/>
        </w:rPr>
      </w:pPr>
    </w:p>
    <w:p w:rsidR="00652DD5" w:rsidRPr="00B15EEA" w:rsidRDefault="00652DD5" w:rsidP="00A031CE">
      <w:pPr>
        <w:pStyle w:val="Prrafodelista"/>
        <w:numPr>
          <w:ilvl w:val="0"/>
          <w:numId w:val="11"/>
        </w:numPr>
        <w:tabs>
          <w:tab w:val="left" w:pos="360"/>
        </w:tabs>
        <w:autoSpaceDE w:val="0"/>
        <w:autoSpaceDN w:val="0"/>
        <w:adjustRightInd w:val="0"/>
        <w:spacing w:line="360" w:lineRule="auto"/>
        <w:ind w:left="0" w:firstLine="0"/>
        <w:jc w:val="both"/>
        <w:rPr>
          <w:rFonts w:ascii="Arial" w:hAnsi="Arial" w:cs="Arial"/>
          <w:vertAlign w:val="superscript"/>
        </w:rPr>
      </w:pPr>
      <w:r w:rsidRPr="00B15EEA">
        <w:rPr>
          <w:rFonts w:ascii="Arial" w:hAnsi="Arial" w:cs="Arial"/>
        </w:rPr>
        <w:t>Propuesta de modelo de Plan de Negocio de Gerardo Saporossi en su libro “</w:t>
      </w:r>
      <w:r w:rsidRPr="00AE3590">
        <w:rPr>
          <w:rFonts w:ascii="Arial" w:hAnsi="Arial" w:cs="Arial"/>
          <w:i/>
        </w:rPr>
        <w:t>Clínica Empresarial</w:t>
      </w:r>
      <w:r w:rsidRPr="00B15EEA">
        <w:rPr>
          <w:rFonts w:ascii="Arial" w:hAnsi="Arial" w:cs="Arial"/>
        </w:rPr>
        <w:t>”.</w:t>
      </w:r>
      <w:r w:rsidRPr="00B15EEA">
        <w:rPr>
          <w:rStyle w:val="Refdenotaalpie"/>
          <w:rFonts w:ascii="Arial" w:hAnsi="Arial" w:cs="Arial"/>
        </w:rPr>
        <w:footnoteReference w:id="17"/>
      </w:r>
    </w:p>
    <w:p w:rsidR="00652DD5" w:rsidRPr="00B15EEA" w:rsidRDefault="00652DD5" w:rsidP="00A031CE">
      <w:pPr>
        <w:pStyle w:val="Prrafodelista"/>
        <w:numPr>
          <w:ilvl w:val="0"/>
          <w:numId w:val="11"/>
        </w:numPr>
        <w:tabs>
          <w:tab w:val="left" w:pos="360"/>
        </w:tabs>
        <w:autoSpaceDE w:val="0"/>
        <w:autoSpaceDN w:val="0"/>
        <w:adjustRightInd w:val="0"/>
        <w:spacing w:line="360" w:lineRule="auto"/>
        <w:ind w:left="0" w:firstLine="0"/>
        <w:jc w:val="both"/>
        <w:rPr>
          <w:rFonts w:ascii="Arial" w:hAnsi="Arial" w:cs="Arial"/>
        </w:rPr>
      </w:pPr>
      <w:r w:rsidRPr="00B15EEA">
        <w:rPr>
          <w:rFonts w:ascii="Arial" w:hAnsi="Arial" w:cs="Arial"/>
        </w:rPr>
        <w:t>Propuesta de modelo de Plan de Negocio de Víctor Dezerega en su artículo “Plan de Negocio: Un Imperativo Gerencial”.</w:t>
      </w:r>
      <w:r w:rsidRPr="00B15EEA">
        <w:rPr>
          <w:rStyle w:val="Refdenotaalpie"/>
          <w:rFonts w:ascii="Arial" w:hAnsi="Arial" w:cs="Arial"/>
        </w:rPr>
        <w:footnoteReference w:id="18"/>
      </w:r>
    </w:p>
    <w:p w:rsidR="00652DD5" w:rsidRPr="00B15EEA" w:rsidRDefault="00652DD5" w:rsidP="00A031CE">
      <w:pPr>
        <w:pStyle w:val="Prrafodelista"/>
        <w:numPr>
          <w:ilvl w:val="0"/>
          <w:numId w:val="11"/>
        </w:numPr>
        <w:tabs>
          <w:tab w:val="left" w:pos="360"/>
        </w:tabs>
        <w:autoSpaceDE w:val="0"/>
        <w:autoSpaceDN w:val="0"/>
        <w:adjustRightInd w:val="0"/>
        <w:spacing w:line="360" w:lineRule="auto"/>
        <w:ind w:left="0" w:firstLine="0"/>
        <w:jc w:val="both"/>
        <w:rPr>
          <w:rFonts w:ascii="Arial" w:hAnsi="Arial" w:cs="Arial"/>
          <w:iCs/>
        </w:rPr>
      </w:pPr>
      <w:r w:rsidRPr="00B15EEA">
        <w:rPr>
          <w:rFonts w:ascii="Arial" w:hAnsi="Arial" w:cs="Arial"/>
        </w:rPr>
        <w:lastRenderedPageBreak/>
        <w:t>Propuesta de modelo de Plan de Negocio de Jack Fleitman en su libro “</w:t>
      </w:r>
      <w:r w:rsidRPr="00AE3590">
        <w:rPr>
          <w:rFonts w:ascii="Arial" w:hAnsi="Arial" w:cs="Arial"/>
          <w:i/>
        </w:rPr>
        <w:t>Negocios exitosos</w:t>
      </w:r>
      <w:r w:rsidRPr="00B15EEA">
        <w:rPr>
          <w:rFonts w:ascii="Arial" w:hAnsi="Arial" w:cs="Arial"/>
        </w:rPr>
        <w:t>”.</w:t>
      </w:r>
      <w:r w:rsidRPr="00B15EEA">
        <w:rPr>
          <w:rStyle w:val="Refdenotaalpie"/>
          <w:rFonts w:ascii="Arial" w:hAnsi="Arial" w:cs="Arial"/>
        </w:rPr>
        <w:footnoteReference w:id="19"/>
      </w:r>
    </w:p>
    <w:p w:rsidR="00652DD5" w:rsidRPr="00B15EEA" w:rsidRDefault="00652DD5" w:rsidP="00A031CE">
      <w:pPr>
        <w:pStyle w:val="Prrafodelista"/>
        <w:numPr>
          <w:ilvl w:val="0"/>
          <w:numId w:val="11"/>
        </w:numPr>
        <w:tabs>
          <w:tab w:val="left" w:pos="360"/>
        </w:tabs>
        <w:autoSpaceDE w:val="0"/>
        <w:autoSpaceDN w:val="0"/>
        <w:adjustRightInd w:val="0"/>
        <w:spacing w:line="360" w:lineRule="auto"/>
        <w:ind w:left="0" w:firstLine="0"/>
        <w:jc w:val="both"/>
        <w:rPr>
          <w:rFonts w:ascii="Arial" w:hAnsi="Arial" w:cs="Arial"/>
          <w:iCs/>
        </w:rPr>
      </w:pPr>
      <w:r w:rsidRPr="00B15EEA">
        <w:rPr>
          <w:rFonts w:ascii="Arial" w:hAnsi="Arial" w:cs="Arial"/>
        </w:rPr>
        <w:t xml:space="preserve">Propuesta de modelo de Plan de Negocio </w:t>
      </w:r>
      <w:r w:rsidR="00890E25" w:rsidRPr="00B15EEA">
        <w:rPr>
          <w:rFonts w:ascii="Arial" w:hAnsi="Arial" w:cs="Arial"/>
        </w:rPr>
        <w:t>del Colectivo</w:t>
      </w:r>
      <w:r w:rsidRPr="00B15EEA">
        <w:rPr>
          <w:rFonts w:ascii="Arial" w:hAnsi="Arial" w:cs="Arial"/>
        </w:rPr>
        <w:t xml:space="preserve"> de autores, en el Capítulo 6: “Plan de negocio” del libro “</w:t>
      </w:r>
      <w:r w:rsidRPr="00AE3590">
        <w:rPr>
          <w:rFonts w:ascii="Arial" w:hAnsi="Arial" w:cs="Arial"/>
          <w:i/>
        </w:rPr>
        <w:t>Estrategia Organizacional</w:t>
      </w:r>
      <w:r w:rsidRPr="00B15EEA">
        <w:rPr>
          <w:rFonts w:ascii="Arial" w:hAnsi="Arial" w:cs="Arial"/>
        </w:rPr>
        <w:t>”.</w:t>
      </w:r>
      <w:r w:rsidRPr="00B15EEA">
        <w:rPr>
          <w:rStyle w:val="Refdenotaalpie"/>
          <w:rFonts w:ascii="Arial" w:hAnsi="Arial" w:cs="Arial"/>
        </w:rPr>
        <w:footnoteReference w:id="20"/>
      </w:r>
    </w:p>
    <w:p w:rsidR="00652DD5" w:rsidRPr="00B15EEA" w:rsidRDefault="00652DD5" w:rsidP="00B05B1E">
      <w:pPr>
        <w:autoSpaceDE w:val="0"/>
        <w:autoSpaceDN w:val="0"/>
        <w:adjustRightInd w:val="0"/>
        <w:spacing w:after="0" w:line="360" w:lineRule="auto"/>
        <w:jc w:val="both"/>
        <w:rPr>
          <w:rFonts w:ascii="Arial" w:hAnsi="Arial" w:cs="Arial"/>
          <w:iCs/>
          <w:sz w:val="24"/>
          <w:szCs w:val="24"/>
        </w:rPr>
      </w:pPr>
    </w:p>
    <w:p w:rsidR="00652DD5" w:rsidRPr="00B15EEA" w:rsidRDefault="00652DD5" w:rsidP="00B05B1E">
      <w:pPr>
        <w:autoSpaceDE w:val="0"/>
        <w:autoSpaceDN w:val="0"/>
        <w:adjustRightInd w:val="0"/>
        <w:spacing w:after="0" w:line="360" w:lineRule="auto"/>
        <w:jc w:val="both"/>
        <w:rPr>
          <w:rFonts w:ascii="Arial" w:hAnsi="Arial" w:cs="Arial"/>
          <w:iCs/>
          <w:sz w:val="24"/>
          <w:szCs w:val="24"/>
        </w:rPr>
      </w:pPr>
      <w:r w:rsidRPr="00985718">
        <w:rPr>
          <w:rFonts w:ascii="Arial" w:hAnsi="Arial" w:cs="Arial"/>
          <w:sz w:val="24"/>
          <w:szCs w:val="24"/>
        </w:rPr>
        <w:t xml:space="preserve">Dichas propuestas de modelos conforman el </w:t>
      </w:r>
      <w:r w:rsidRPr="00985718">
        <w:rPr>
          <w:rFonts w:ascii="Arial" w:hAnsi="Arial" w:cs="Arial"/>
          <w:bCs/>
          <w:sz w:val="24"/>
          <w:szCs w:val="24"/>
        </w:rPr>
        <w:t xml:space="preserve">Anexo </w:t>
      </w:r>
      <w:r w:rsidR="0041621C">
        <w:rPr>
          <w:rFonts w:ascii="Arial" w:hAnsi="Arial" w:cs="Arial"/>
          <w:bCs/>
          <w:sz w:val="24"/>
          <w:szCs w:val="24"/>
        </w:rPr>
        <w:t>2</w:t>
      </w:r>
      <w:r w:rsidRPr="00985718">
        <w:rPr>
          <w:rFonts w:ascii="Arial" w:hAnsi="Arial" w:cs="Arial"/>
          <w:bCs/>
          <w:sz w:val="24"/>
          <w:szCs w:val="24"/>
        </w:rPr>
        <w:t>: Modelos de planes de</w:t>
      </w:r>
      <w:r w:rsidRPr="00B15EEA">
        <w:rPr>
          <w:rFonts w:ascii="Arial" w:hAnsi="Arial" w:cs="Arial"/>
          <w:bCs/>
          <w:sz w:val="24"/>
          <w:szCs w:val="24"/>
        </w:rPr>
        <w:t xml:space="preserve"> negocio analizados.</w:t>
      </w:r>
    </w:p>
    <w:p w:rsidR="00652DD5" w:rsidRPr="00B15EEA" w:rsidRDefault="00652DD5" w:rsidP="00B05B1E">
      <w:pPr>
        <w:autoSpaceDE w:val="0"/>
        <w:autoSpaceDN w:val="0"/>
        <w:adjustRightInd w:val="0"/>
        <w:spacing w:after="0" w:line="360" w:lineRule="auto"/>
        <w:jc w:val="both"/>
        <w:rPr>
          <w:rFonts w:ascii="Arial" w:hAnsi="Arial" w:cs="Arial"/>
          <w:iCs/>
          <w:sz w:val="24"/>
          <w:szCs w:val="24"/>
        </w:rPr>
      </w:pPr>
    </w:p>
    <w:p w:rsidR="00652DD5" w:rsidRPr="00B15EEA" w:rsidRDefault="00652DD5" w:rsidP="00B05B1E">
      <w:pPr>
        <w:autoSpaceDE w:val="0"/>
        <w:autoSpaceDN w:val="0"/>
        <w:adjustRightInd w:val="0"/>
        <w:spacing w:after="0" w:line="360" w:lineRule="auto"/>
        <w:jc w:val="both"/>
        <w:rPr>
          <w:rFonts w:ascii="Arial" w:hAnsi="Arial" w:cs="Arial"/>
          <w:sz w:val="24"/>
          <w:szCs w:val="24"/>
        </w:rPr>
      </w:pPr>
      <w:r w:rsidRPr="00B15EEA">
        <w:rPr>
          <w:rFonts w:ascii="Arial" w:hAnsi="Arial" w:cs="Arial"/>
          <w:bCs/>
          <w:sz w:val="24"/>
          <w:szCs w:val="24"/>
        </w:rPr>
        <w:t>En relación con la propuesta de Gerardo Saporossi</w:t>
      </w:r>
      <w:r w:rsidRPr="00B15EEA">
        <w:rPr>
          <w:rFonts w:ascii="Arial" w:hAnsi="Arial" w:cs="Arial"/>
          <w:sz w:val="24"/>
          <w:szCs w:val="24"/>
        </w:rPr>
        <w:t>: el modelo está constituido por sólo cinco apartados, en ellos están contenidos los aspectos fundamentales que se deben e</w:t>
      </w:r>
      <w:r w:rsidR="00AE3590">
        <w:rPr>
          <w:rFonts w:ascii="Arial" w:hAnsi="Arial" w:cs="Arial"/>
          <w:sz w:val="24"/>
          <w:szCs w:val="24"/>
        </w:rPr>
        <w:t>valuar en la elaboración de un Plan de N</w:t>
      </w:r>
      <w:r w:rsidRPr="00B15EEA">
        <w:rPr>
          <w:rFonts w:ascii="Arial" w:hAnsi="Arial" w:cs="Arial"/>
          <w:sz w:val="24"/>
          <w:szCs w:val="24"/>
        </w:rPr>
        <w:t xml:space="preserve">egocio para la introducción de un nuevo producto o servicio en el mercado. </w:t>
      </w:r>
    </w:p>
    <w:p w:rsidR="00652DD5" w:rsidRPr="00B15EEA" w:rsidRDefault="00652DD5" w:rsidP="00B05B1E">
      <w:pPr>
        <w:autoSpaceDE w:val="0"/>
        <w:autoSpaceDN w:val="0"/>
        <w:adjustRightInd w:val="0"/>
        <w:spacing w:after="0" w:line="360" w:lineRule="auto"/>
        <w:jc w:val="both"/>
        <w:rPr>
          <w:rFonts w:ascii="Arial" w:hAnsi="Arial" w:cs="Arial"/>
          <w:sz w:val="24"/>
          <w:szCs w:val="24"/>
        </w:rPr>
      </w:pPr>
    </w:p>
    <w:p w:rsidR="00652DD5" w:rsidRPr="00B15EEA" w:rsidRDefault="00652DD5" w:rsidP="00B05B1E">
      <w:pPr>
        <w:autoSpaceDE w:val="0"/>
        <w:autoSpaceDN w:val="0"/>
        <w:adjustRightInd w:val="0"/>
        <w:spacing w:after="0" w:line="360" w:lineRule="auto"/>
        <w:jc w:val="both"/>
        <w:rPr>
          <w:rFonts w:ascii="Arial" w:hAnsi="Arial" w:cs="Arial"/>
          <w:sz w:val="24"/>
          <w:szCs w:val="24"/>
        </w:rPr>
      </w:pPr>
      <w:r w:rsidRPr="00B15EEA">
        <w:rPr>
          <w:rFonts w:ascii="Arial" w:hAnsi="Arial" w:cs="Arial"/>
          <w:sz w:val="24"/>
          <w:szCs w:val="24"/>
        </w:rPr>
        <w:t>Profundiza en la definición del negocio y en la planificación de los procesos. No contempla ni introducción ni conclusiones y el cronograma forma parte de uno de los apartados como un elemento sin gran importancia. A pesar de esto el modelo permite una valoración rápida y operativa.</w:t>
      </w:r>
    </w:p>
    <w:p w:rsidR="00652DD5" w:rsidRPr="00B15EEA" w:rsidRDefault="00652DD5" w:rsidP="00B05B1E">
      <w:pPr>
        <w:autoSpaceDE w:val="0"/>
        <w:autoSpaceDN w:val="0"/>
        <w:adjustRightInd w:val="0"/>
        <w:spacing w:after="0" w:line="360" w:lineRule="auto"/>
        <w:jc w:val="both"/>
        <w:rPr>
          <w:rFonts w:ascii="Arial" w:hAnsi="Arial" w:cs="Arial"/>
          <w:sz w:val="24"/>
          <w:szCs w:val="24"/>
          <w:highlight w:val="yellow"/>
        </w:rPr>
      </w:pPr>
    </w:p>
    <w:p w:rsidR="00652DD5" w:rsidRPr="00B15EEA" w:rsidRDefault="00652DD5" w:rsidP="00B05B1E">
      <w:pPr>
        <w:autoSpaceDE w:val="0"/>
        <w:autoSpaceDN w:val="0"/>
        <w:adjustRightInd w:val="0"/>
        <w:spacing w:after="0" w:line="360" w:lineRule="auto"/>
        <w:jc w:val="both"/>
        <w:rPr>
          <w:rFonts w:ascii="Arial" w:hAnsi="Arial" w:cs="Arial"/>
          <w:sz w:val="24"/>
          <w:szCs w:val="24"/>
        </w:rPr>
      </w:pPr>
      <w:r w:rsidRPr="00B15EEA">
        <w:rPr>
          <w:rFonts w:ascii="Arial" w:hAnsi="Arial" w:cs="Arial"/>
          <w:bCs/>
          <w:sz w:val="24"/>
          <w:szCs w:val="24"/>
        </w:rPr>
        <w:t xml:space="preserve">En relación con la propuesta de Víctor Dezerega: </w:t>
      </w:r>
      <w:r w:rsidRPr="00B15EEA">
        <w:rPr>
          <w:rFonts w:ascii="Arial" w:hAnsi="Arial" w:cs="Arial"/>
          <w:sz w:val="24"/>
          <w:szCs w:val="24"/>
        </w:rPr>
        <w:t>modelo de diez apartados, cinco de ellos dedicad</w:t>
      </w:r>
      <w:r w:rsidR="00CA4189">
        <w:rPr>
          <w:rFonts w:ascii="Arial" w:hAnsi="Arial" w:cs="Arial"/>
          <w:sz w:val="24"/>
          <w:szCs w:val="24"/>
        </w:rPr>
        <w:t>o</w:t>
      </w:r>
      <w:r w:rsidRPr="00B15EEA">
        <w:rPr>
          <w:rFonts w:ascii="Arial" w:hAnsi="Arial" w:cs="Arial"/>
          <w:sz w:val="24"/>
          <w:szCs w:val="24"/>
        </w:rPr>
        <w:t xml:space="preserve">s a la planificación, sobre todo desde el punto de vista macro, cuyos contenidos sugieren un análisis global de la empresa: formulación de las estrategias globales y desagregación de las mismas en planes generales. Prevé diferentes escenarios de mercadeo y ventas. No contempla ni introducción, ni cronograma, ni conclusiones.  </w:t>
      </w:r>
    </w:p>
    <w:p w:rsidR="00652DD5" w:rsidRPr="00B15EEA" w:rsidRDefault="00652DD5" w:rsidP="00B05B1E">
      <w:pPr>
        <w:autoSpaceDE w:val="0"/>
        <w:autoSpaceDN w:val="0"/>
        <w:adjustRightInd w:val="0"/>
        <w:spacing w:after="0" w:line="360" w:lineRule="auto"/>
        <w:jc w:val="both"/>
        <w:rPr>
          <w:rFonts w:ascii="Arial" w:hAnsi="Arial" w:cs="Arial"/>
          <w:sz w:val="24"/>
          <w:szCs w:val="24"/>
          <w:highlight w:val="yellow"/>
        </w:rPr>
      </w:pPr>
    </w:p>
    <w:p w:rsidR="00652DD5" w:rsidRPr="00B15EEA" w:rsidRDefault="00652DD5" w:rsidP="00B05B1E">
      <w:pPr>
        <w:autoSpaceDE w:val="0"/>
        <w:autoSpaceDN w:val="0"/>
        <w:adjustRightInd w:val="0"/>
        <w:spacing w:after="0" w:line="360" w:lineRule="auto"/>
        <w:jc w:val="both"/>
        <w:rPr>
          <w:rFonts w:ascii="Arial" w:hAnsi="Arial" w:cs="Arial"/>
          <w:sz w:val="24"/>
          <w:szCs w:val="24"/>
        </w:rPr>
      </w:pPr>
      <w:r w:rsidRPr="00B15EEA">
        <w:rPr>
          <w:rFonts w:ascii="Arial" w:hAnsi="Arial" w:cs="Arial"/>
          <w:bCs/>
          <w:sz w:val="24"/>
          <w:szCs w:val="24"/>
        </w:rPr>
        <w:t xml:space="preserve">En relación con la propuesta de Jack Fleitman: </w:t>
      </w:r>
      <w:r w:rsidRPr="00B15EEA">
        <w:rPr>
          <w:rFonts w:ascii="Arial" w:hAnsi="Arial" w:cs="Arial"/>
          <w:sz w:val="24"/>
          <w:szCs w:val="24"/>
        </w:rPr>
        <w:t xml:space="preserve">modelo de </w:t>
      </w:r>
      <w:r w:rsidR="00890E25" w:rsidRPr="00B15EEA">
        <w:rPr>
          <w:rFonts w:ascii="Arial" w:hAnsi="Arial" w:cs="Arial"/>
          <w:sz w:val="24"/>
          <w:szCs w:val="24"/>
        </w:rPr>
        <w:t>veintidós apartados</w:t>
      </w:r>
      <w:r w:rsidRPr="00B15EEA">
        <w:rPr>
          <w:rFonts w:ascii="Arial" w:hAnsi="Arial" w:cs="Arial"/>
          <w:sz w:val="24"/>
          <w:szCs w:val="24"/>
        </w:rPr>
        <w:t>, muy desagregado. Los primeros 5 constituyen la caracterización de la empresa</w:t>
      </w:r>
      <w:r w:rsidR="00890E25" w:rsidRPr="00B15EEA">
        <w:rPr>
          <w:rFonts w:ascii="Arial" w:hAnsi="Arial" w:cs="Arial"/>
          <w:sz w:val="24"/>
          <w:szCs w:val="24"/>
        </w:rPr>
        <w:t>, analiza</w:t>
      </w:r>
      <w:r w:rsidRPr="00B15EEA">
        <w:rPr>
          <w:rFonts w:ascii="Arial" w:hAnsi="Arial" w:cs="Arial"/>
          <w:sz w:val="24"/>
          <w:szCs w:val="24"/>
        </w:rPr>
        <w:t xml:space="preserve"> directivos y cronológicamente no se considera adecuado, por ejemplo: analiza la situación del mercado, después los productos y servicios de la empresa y posteriormente el diseño de la oferta antes del análisis de los competidores. No tiene cronograma. </w:t>
      </w:r>
    </w:p>
    <w:p w:rsidR="00652DD5" w:rsidRPr="00B15EEA" w:rsidRDefault="00652DD5" w:rsidP="00B05B1E">
      <w:pPr>
        <w:autoSpaceDE w:val="0"/>
        <w:autoSpaceDN w:val="0"/>
        <w:adjustRightInd w:val="0"/>
        <w:spacing w:after="0" w:line="360" w:lineRule="auto"/>
        <w:jc w:val="both"/>
        <w:rPr>
          <w:rFonts w:ascii="Arial" w:hAnsi="Arial" w:cs="Arial"/>
          <w:sz w:val="24"/>
          <w:szCs w:val="24"/>
          <w:highlight w:val="yellow"/>
        </w:rPr>
      </w:pPr>
    </w:p>
    <w:p w:rsidR="00652DD5" w:rsidRPr="00B15EEA" w:rsidRDefault="00CA4189" w:rsidP="00B05B1E">
      <w:pPr>
        <w:autoSpaceDE w:val="0"/>
        <w:autoSpaceDN w:val="0"/>
        <w:adjustRightInd w:val="0"/>
        <w:spacing w:after="0" w:line="360" w:lineRule="auto"/>
        <w:jc w:val="both"/>
        <w:rPr>
          <w:rFonts w:ascii="Arial" w:hAnsi="Arial" w:cs="Arial"/>
          <w:sz w:val="24"/>
          <w:szCs w:val="24"/>
        </w:rPr>
      </w:pPr>
      <w:r>
        <w:rPr>
          <w:rFonts w:ascii="Arial" w:hAnsi="Arial" w:cs="Arial"/>
          <w:bCs/>
          <w:sz w:val="24"/>
          <w:szCs w:val="24"/>
        </w:rPr>
        <w:t>En relación con la propuesta del Colectivo de Autores</w:t>
      </w:r>
      <w:r w:rsidR="00652DD5" w:rsidRPr="00B15EEA">
        <w:rPr>
          <w:rFonts w:ascii="Arial" w:hAnsi="Arial" w:cs="Arial"/>
          <w:bCs/>
          <w:sz w:val="24"/>
          <w:szCs w:val="24"/>
        </w:rPr>
        <w:t xml:space="preserve">: </w:t>
      </w:r>
      <w:r w:rsidR="00652DD5" w:rsidRPr="00B15EEA">
        <w:rPr>
          <w:rFonts w:ascii="Arial" w:hAnsi="Arial" w:cs="Arial"/>
          <w:sz w:val="24"/>
          <w:szCs w:val="24"/>
        </w:rPr>
        <w:t xml:space="preserve">su modelo contiene 14 apartados, en los que resalta una estructura lógica y coherente, en relación con el desarrollo del Plan de Negocio. </w:t>
      </w:r>
    </w:p>
    <w:p w:rsidR="00652DD5" w:rsidRPr="00B15EEA" w:rsidRDefault="00652DD5" w:rsidP="00B05B1E">
      <w:pPr>
        <w:autoSpaceDE w:val="0"/>
        <w:autoSpaceDN w:val="0"/>
        <w:adjustRightInd w:val="0"/>
        <w:spacing w:after="0" w:line="360" w:lineRule="auto"/>
        <w:jc w:val="both"/>
        <w:rPr>
          <w:rFonts w:ascii="Arial" w:hAnsi="Arial" w:cs="Arial"/>
          <w:sz w:val="24"/>
          <w:szCs w:val="24"/>
        </w:rPr>
      </w:pPr>
    </w:p>
    <w:p w:rsidR="00652DD5" w:rsidRPr="00B15EEA" w:rsidRDefault="00652DD5" w:rsidP="00B05B1E">
      <w:pPr>
        <w:autoSpaceDE w:val="0"/>
        <w:autoSpaceDN w:val="0"/>
        <w:adjustRightInd w:val="0"/>
        <w:spacing w:after="0" w:line="360" w:lineRule="auto"/>
        <w:jc w:val="both"/>
        <w:rPr>
          <w:rFonts w:ascii="Arial" w:hAnsi="Arial" w:cs="Arial"/>
          <w:sz w:val="24"/>
          <w:szCs w:val="24"/>
        </w:rPr>
      </w:pPr>
      <w:r w:rsidRPr="00B15EEA">
        <w:rPr>
          <w:rFonts w:ascii="Arial" w:hAnsi="Arial" w:cs="Arial"/>
          <w:sz w:val="24"/>
          <w:szCs w:val="24"/>
        </w:rPr>
        <w:t xml:space="preserve">Posibilita un análisis integral y profundo para la inclusión de un nuevo negocio en una empresa existente, aunque es un modelo que puede aplicarse a cualquier tipo de plan de negocio. </w:t>
      </w:r>
    </w:p>
    <w:p w:rsidR="00652DD5" w:rsidRPr="00B15EEA" w:rsidRDefault="00652DD5" w:rsidP="00B05B1E">
      <w:pPr>
        <w:autoSpaceDE w:val="0"/>
        <w:autoSpaceDN w:val="0"/>
        <w:adjustRightInd w:val="0"/>
        <w:spacing w:after="0" w:line="360" w:lineRule="auto"/>
        <w:jc w:val="both"/>
        <w:rPr>
          <w:rFonts w:ascii="Arial" w:hAnsi="Arial" w:cs="Arial"/>
          <w:sz w:val="24"/>
          <w:szCs w:val="24"/>
        </w:rPr>
      </w:pPr>
    </w:p>
    <w:p w:rsidR="00652DD5" w:rsidRPr="00B15EEA" w:rsidRDefault="00652DD5" w:rsidP="00B05B1E">
      <w:pPr>
        <w:autoSpaceDE w:val="0"/>
        <w:autoSpaceDN w:val="0"/>
        <w:adjustRightInd w:val="0"/>
        <w:spacing w:after="0" w:line="360" w:lineRule="auto"/>
        <w:jc w:val="both"/>
        <w:rPr>
          <w:rFonts w:ascii="Arial" w:hAnsi="Arial" w:cs="Arial"/>
          <w:sz w:val="24"/>
          <w:szCs w:val="24"/>
        </w:rPr>
      </w:pPr>
      <w:r w:rsidRPr="00B15EEA">
        <w:rPr>
          <w:rFonts w:ascii="Arial" w:hAnsi="Arial" w:cs="Arial"/>
          <w:sz w:val="24"/>
          <w:szCs w:val="24"/>
        </w:rPr>
        <w:t>El modelo inclu</w:t>
      </w:r>
      <w:r w:rsidR="00AE3590">
        <w:rPr>
          <w:rFonts w:ascii="Arial" w:hAnsi="Arial" w:cs="Arial"/>
          <w:sz w:val="24"/>
          <w:szCs w:val="24"/>
        </w:rPr>
        <w:t>ye Índice y Cronograma, siendo e</w:t>
      </w:r>
      <w:r w:rsidRPr="00B15EEA">
        <w:rPr>
          <w:rFonts w:ascii="Arial" w:hAnsi="Arial" w:cs="Arial"/>
          <w:sz w:val="24"/>
          <w:szCs w:val="24"/>
        </w:rPr>
        <w:t>ste último considerado un elemento de peso en el análisis integral del nuevo negocio.</w:t>
      </w:r>
    </w:p>
    <w:p w:rsidR="00A239D2" w:rsidRDefault="00A239D2" w:rsidP="00B05B1E">
      <w:pPr>
        <w:autoSpaceDE w:val="0"/>
        <w:autoSpaceDN w:val="0"/>
        <w:adjustRightInd w:val="0"/>
        <w:spacing w:after="0" w:line="360" w:lineRule="auto"/>
        <w:jc w:val="both"/>
        <w:rPr>
          <w:rFonts w:ascii="Arial" w:hAnsi="Arial" w:cs="Arial"/>
          <w:iCs/>
          <w:sz w:val="24"/>
          <w:szCs w:val="24"/>
        </w:rPr>
      </w:pPr>
    </w:p>
    <w:p w:rsidR="00652DD5" w:rsidRDefault="00652DD5" w:rsidP="00B05B1E">
      <w:pPr>
        <w:autoSpaceDE w:val="0"/>
        <w:autoSpaceDN w:val="0"/>
        <w:adjustRightInd w:val="0"/>
        <w:spacing w:after="0" w:line="360" w:lineRule="auto"/>
        <w:jc w:val="both"/>
        <w:rPr>
          <w:rFonts w:ascii="Arial" w:hAnsi="Arial" w:cs="Arial"/>
          <w:iCs/>
          <w:sz w:val="24"/>
          <w:szCs w:val="24"/>
        </w:rPr>
      </w:pPr>
      <w:r w:rsidRPr="00B15EEA">
        <w:rPr>
          <w:rFonts w:ascii="Arial" w:hAnsi="Arial" w:cs="Arial"/>
          <w:iCs/>
          <w:sz w:val="24"/>
          <w:szCs w:val="24"/>
        </w:rPr>
        <w:t>Teniendo en cuenta lo anterior, al considerarlo el más completo, se selecciona este modelo para su implementación en este trabajo, cuya estructura y aspectos tratados en cada acápite son los siguientes:</w:t>
      </w:r>
    </w:p>
    <w:p w:rsidR="00396EE9" w:rsidRDefault="00396EE9" w:rsidP="00B05B1E">
      <w:pPr>
        <w:autoSpaceDE w:val="0"/>
        <w:autoSpaceDN w:val="0"/>
        <w:adjustRightInd w:val="0"/>
        <w:spacing w:after="0" w:line="360" w:lineRule="auto"/>
        <w:jc w:val="both"/>
        <w:rPr>
          <w:rFonts w:ascii="Arial" w:hAnsi="Arial" w:cs="Arial"/>
          <w:iCs/>
          <w:sz w:val="24"/>
          <w:szCs w:val="24"/>
        </w:rPr>
      </w:pPr>
    </w:p>
    <w:p w:rsidR="00652DD5" w:rsidRPr="00B15EEA" w:rsidRDefault="00652DD5" w:rsidP="00A031CE">
      <w:pPr>
        <w:pStyle w:val="Prrafodelista"/>
        <w:numPr>
          <w:ilvl w:val="0"/>
          <w:numId w:val="8"/>
        </w:numPr>
        <w:autoSpaceDE w:val="0"/>
        <w:autoSpaceDN w:val="0"/>
        <w:adjustRightInd w:val="0"/>
        <w:spacing w:line="360" w:lineRule="auto"/>
        <w:ind w:left="0" w:firstLine="0"/>
        <w:jc w:val="both"/>
        <w:rPr>
          <w:rFonts w:ascii="Arial" w:hAnsi="Arial" w:cs="Arial"/>
          <w:iCs/>
        </w:rPr>
      </w:pPr>
      <w:r w:rsidRPr="00B15EEA">
        <w:rPr>
          <w:rFonts w:ascii="Arial" w:hAnsi="Arial" w:cs="Arial"/>
          <w:b/>
          <w:iCs/>
        </w:rPr>
        <w:t>Resumen Ejecutivo</w:t>
      </w:r>
    </w:p>
    <w:p w:rsidR="00652DD5" w:rsidRPr="00B15EEA" w:rsidRDefault="00652DD5" w:rsidP="00B05B1E">
      <w:pPr>
        <w:pStyle w:val="Prrafodelista"/>
        <w:autoSpaceDE w:val="0"/>
        <w:autoSpaceDN w:val="0"/>
        <w:adjustRightInd w:val="0"/>
        <w:spacing w:line="360" w:lineRule="auto"/>
        <w:ind w:left="0"/>
        <w:jc w:val="both"/>
        <w:rPr>
          <w:rFonts w:ascii="Arial" w:hAnsi="Arial" w:cs="Arial"/>
          <w:iCs/>
        </w:rPr>
      </w:pPr>
    </w:p>
    <w:p w:rsidR="00652DD5" w:rsidRPr="00B15EEA" w:rsidRDefault="00652DD5" w:rsidP="00B05B1E">
      <w:pPr>
        <w:autoSpaceDE w:val="0"/>
        <w:autoSpaceDN w:val="0"/>
        <w:adjustRightInd w:val="0"/>
        <w:spacing w:after="0" w:line="360" w:lineRule="auto"/>
        <w:jc w:val="both"/>
        <w:rPr>
          <w:rFonts w:ascii="Arial" w:hAnsi="Arial" w:cs="Arial"/>
          <w:sz w:val="24"/>
          <w:szCs w:val="24"/>
        </w:rPr>
      </w:pPr>
      <w:r w:rsidRPr="00B15EEA">
        <w:rPr>
          <w:rFonts w:ascii="Arial" w:hAnsi="Arial" w:cs="Arial"/>
          <w:sz w:val="24"/>
          <w:szCs w:val="24"/>
        </w:rPr>
        <w:t>Parte muy importante del plan, pues recoge en su contenido una panorámica general del proyecto. En él se muestran los aspectos claves y los mensajes e ideas más relevantes, debe ser considerado como una operación de ventas, donde se capte el interés del lector y se trate de convencer del mérito del proyecto para obtener el financiamiento.</w:t>
      </w:r>
    </w:p>
    <w:p w:rsidR="00652DD5" w:rsidRPr="00B15EEA" w:rsidRDefault="00652DD5" w:rsidP="00B05B1E">
      <w:pPr>
        <w:autoSpaceDE w:val="0"/>
        <w:autoSpaceDN w:val="0"/>
        <w:adjustRightInd w:val="0"/>
        <w:spacing w:after="0" w:line="360" w:lineRule="auto"/>
        <w:jc w:val="both"/>
        <w:rPr>
          <w:rFonts w:ascii="Arial" w:hAnsi="Arial" w:cs="Arial"/>
          <w:sz w:val="24"/>
          <w:szCs w:val="24"/>
        </w:rPr>
      </w:pPr>
    </w:p>
    <w:p w:rsidR="00652DD5" w:rsidRPr="00B15EEA" w:rsidRDefault="00652DD5" w:rsidP="00A031CE">
      <w:pPr>
        <w:pStyle w:val="Prrafodelista"/>
        <w:numPr>
          <w:ilvl w:val="0"/>
          <w:numId w:val="8"/>
        </w:numPr>
        <w:autoSpaceDE w:val="0"/>
        <w:autoSpaceDN w:val="0"/>
        <w:adjustRightInd w:val="0"/>
        <w:spacing w:line="360" w:lineRule="auto"/>
        <w:ind w:left="0" w:firstLine="0"/>
        <w:jc w:val="both"/>
        <w:rPr>
          <w:rFonts w:ascii="Arial" w:hAnsi="Arial" w:cs="Arial"/>
          <w:iCs/>
        </w:rPr>
      </w:pPr>
      <w:r w:rsidRPr="00B15EEA">
        <w:rPr>
          <w:rFonts w:ascii="Arial" w:hAnsi="Arial" w:cs="Arial"/>
          <w:b/>
          <w:iCs/>
        </w:rPr>
        <w:t>Concepción del Negocio</w:t>
      </w:r>
    </w:p>
    <w:p w:rsidR="00652DD5" w:rsidRPr="00B15EEA" w:rsidRDefault="00652DD5" w:rsidP="00B05B1E">
      <w:pPr>
        <w:pStyle w:val="Prrafodelista"/>
        <w:autoSpaceDE w:val="0"/>
        <w:autoSpaceDN w:val="0"/>
        <w:adjustRightInd w:val="0"/>
        <w:spacing w:line="360" w:lineRule="auto"/>
        <w:ind w:left="0"/>
        <w:jc w:val="both"/>
        <w:rPr>
          <w:rFonts w:ascii="Arial" w:hAnsi="Arial" w:cs="Arial"/>
          <w:iCs/>
        </w:rPr>
      </w:pPr>
    </w:p>
    <w:p w:rsidR="00652DD5" w:rsidRPr="00B15EEA" w:rsidRDefault="00652DD5" w:rsidP="00B05B1E">
      <w:pPr>
        <w:autoSpaceDE w:val="0"/>
        <w:autoSpaceDN w:val="0"/>
        <w:adjustRightInd w:val="0"/>
        <w:spacing w:after="0" w:line="360" w:lineRule="auto"/>
        <w:jc w:val="both"/>
        <w:rPr>
          <w:rFonts w:ascii="Arial" w:hAnsi="Arial" w:cs="Arial"/>
          <w:iCs/>
          <w:sz w:val="24"/>
          <w:szCs w:val="24"/>
        </w:rPr>
      </w:pPr>
      <w:r w:rsidRPr="00B15EEA">
        <w:rPr>
          <w:rFonts w:ascii="Arial" w:hAnsi="Arial" w:cs="Arial"/>
          <w:iCs/>
          <w:sz w:val="24"/>
          <w:szCs w:val="24"/>
        </w:rPr>
        <w:t>¿Cómo se detectó la oportunidad de negocio? ¿Qué necesidad va a satisfacer? ¿Qué potencialidades de la organización se pueden aprovechar? ¿Se integra con las funciones que ya se realizan en la empresa? ¿En qué consiste la diferenciación del mismo? Modelo de dimensionamiento.</w:t>
      </w:r>
    </w:p>
    <w:p w:rsidR="00652DD5" w:rsidRDefault="00652DD5" w:rsidP="00B05B1E">
      <w:pPr>
        <w:autoSpaceDE w:val="0"/>
        <w:autoSpaceDN w:val="0"/>
        <w:adjustRightInd w:val="0"/>
        <w:spacing w:after="0" w:line="360" w:lineRule="auto"/>
        <w:jc w:val="both"/>
        <w:rPr>
          <w:rFonts w:ascii="Arial" w:hAnsi="Arial" w:cs="Arial"/>
          <w:iCs/>
          <w:sz w:val="24"/>
          <w:szCs w:val="24"/>
        </w:rPr>
      </w:pPr>
    </w:p>
    <w:p w:rsidR="00AE3590" w:rsidRDefault="00AE3590" w:rsidP="00B05B1E">
      <w:pPr>
        <w:autoSpaceDE w:val="0"/>
        <w:autoSpaceDN w:val="0"/>
        <w:adjustRightInd w:val="0"/>
        <w:spacing w:after="0" w:line="360" w:lineRule="auto"/>
        <w:jc w:val="both"/>
        <w:rPr>
          <w:rFonts w:ascii="Arial" w:hAnsi="Arial" w:cs="Arial"/>
          <w:iCs/>
          <w:sz w:val="24"/>
          <w:szCs w:val="24"/>
        </w:rPr>
      </w:pPr>
    </w:p>
    <w:p w:rsidR="00AE3590" w:rsidRDefault="00AE3590" w:rsidP="00B05B1E">
      <w:pPr>
        <w:autoSpaceDE w:val="0"/>
        <w:autoSpaceDN w:val="0"/>
        <w:adjustRightInd w:val="0"/>
        <w:spacing w:after="0" w:line="360" w:lineRule="auto"/>
        <w:jc w:val="both"/>
        <w:rPr>
          <w:rFonts w:ascii="Arial" w:hAnsi="Arial" w:cs="Arial"/>
          <w:iCs/>
          <w:sz w:val="24"/>
          <w:szCs w:val="24"/>
        </w:rPr>
      </w:pPr>
    </w:p>
    <w:p w:rsidR="00AE3590" w:rsidRPr="00B15EEA" w:rsidRDefault="00AE3590" w:rsidP="00B05B1E">
      <w:pPr>
        <w:autoSpaceDE w:val="0"/>
        <w:autoSpaceDN w:val="0"/>
        <w:adjustRightInd w:val="0"/>
        <w:spacing w:after="0" w:line="360" w:lineRule="auto"/>
        <w:jc w:val="both"/>
        <w:rPr>
          <w:rFonts w:ascii="Arial" w:hAnsi="Arial" w:cs="Arial"/>
          <w:iCs/>
          <w:sz w:val="24"/>
          <w:szCs w:val="24"/>
        </w:rPr>
      </w:pPr>
    </w:p>
    <w:p w:rsidR="00652DD5" w:rsidRPr="00B15EEA" w:rsidRDefault="00652DD5" w:rsidP="00A031CE">
      <w:pPr>
        <w:pStyle w:val="Prrafodelista"/>
        <w:numPr>
          <w:ilvl w:val="0"/>
          <w:numId w:val="8"/>
        </w:numPr>
        <w:autoSpaceDE w:val="0"/>
        <w:autoSpaceDN w:val="0"/>
        <w:adjustRightInd w:val="0"/>
        <w:spacing w:line="360" w:lineRule="auto"/>
        <w:ind w:left="0" w:firstLine="0"/>
        <w:jc w:val="both"/>
        <w:rPr>
          <w:rFonts w:ascii="Arial" w:hAnsi="Arial" w:cs="Arial"/>
          <w:iCs/>
        </w:rPr>
      </w:pPr>
      <w:r w:rsidRPr="00B15EEA">
        <w:rPr>
          <w:rFonts w:ascii="Arial" w:hAnsi="Arial" w:cs="Arial"/>
          <w:b/>
          <w:iCs/>
        </w:rPr>
        <w:lastRenderedPageBreak/>
        <w:t>Análisis del sector</w:t>
      </w:r>
    </w:p>
    <w:p w:rsidR="00652DD5" w:rsidRPr="00B15EEA" w:rsidRDefault="00652DD5" w:rsidP="00B05B1E">
      <w:pPr>
        <w:autoSpaceDE w:val="0"/>
        <w:autoSpaceDN w:val="0"/>
        <w:adjustRightInd w:val="0"/>
        <w:spacing w:after="0" w:line="360" w:lineRule="auto"/>
        <w:jc w:val="both"/>
        <w:rPr>
          <w:rFonts w:ascii="Arial" w:hAnsi="Arial" w:cs="Arial"/>
          <w:iCs/>
          <w:sz w:val="24"/>
          <w:szCs w:val="24"/>
        </w:rPr>
      </w:pPr>
    </w:p>
    <w:p w:rsidR="00652DD5" w:rsidRDefault="00652DD5" w:rsidP="00B05B1E">
      <w:pPr>
        <w:pStyle w:val="Default"/>
        <w:spacing w:line="360" w:lineRule="auto"/>
        <w:jc w:val="both"/>
        <w:rPr>
          <w:color w:val="auto"/>
        </w:rPr>
      </w:pPr>
      <w:r w:rsidRPr="00B15EEA">
        <w:rPr>
          <w:color w:val="auto"/>
        </w:rPr>
        <w:t>En él se realiza el análisis de los competidores desde todo punto de vista, del macro y el microentorno, muestra, a través de los diferentes aspectos que lo componen, las afectaciones o ventajas que representa la decisión de entrar en el negocio.</w:t>
      </w:r>
    </w:p>
    <w:p w:rsidR="00E871C9" w:rsidRDefault="00E871C9" w:rsidP="00B05B1E">
      <w:pPr>
        <w:pStyle w:val="Default"/>
        <w:spacing w:line="360" w:lineRule="auto"/>
        <w:jc w:val="both"/>
        <w:rPr>
          <w:color w:val="auto"/>
        </w:rPr>
      </w:pPr>
    </w:p>
    <w:p w:rsidR="00396EE9" w:rsidRPr="00B15EEA" w:rsidRDefault="00396EE9" w:rsidP="00B05B1E">
      <w:pPr>
        <w:pStyle w:val="Default"/>
        <w:spacing w:line="360" w:lineRule="auto"/>
        <w:jc w:val="both"/>
        <w:rPr>
          <w:color w:val="auto"/>
        </w:rPr>
      </w:pPr>
    </w:p>
    <w:p w:rsidR="00652DD5" w:rsidRPr="00B15EEA" w:rsidRDefault="00652DD5" w:rsidP="00A031CE">
      <w:pPr>
        <w:pStyle w:val="Prrafodelista"/>
        <w:numPr>
          <w:ilvl w:val="0"/>
          <w:numId w:val="8"/>
        </w:numPr>
        <w:autoSpaceDE w:val="0"/>
        <w:autoSpaceDN w:val="0"/>
        <w:adjustRightInd w:val="0"/>
        <w:spacing w:line="360" w:lineRule="auto"/>
        <w:ind w:left="0" w:firstLine="0"/>
        <w:jc w:val="both"/>
        <w:rPr>
          <w:rFonts w:ascii="Arial" w:hAnsi="Arial" w:cs="Arial"/>
          <w:iCs/>
        </w:rPr>
      </w:pPr>
      <w:r w:rsidRPr="00B15EEA">
        <w:rPr>
          <w:rFonts w:ascii="Arial" w:hAnsi="Arial" w:cs="Arial"/>
          <w:b/>
          <w:iCs/>
        </w:rPr>
        <w:t>Análisis del mercado</w:t>
      </w:r>
    </w:p>
    <w:p w:rsidR="00652DD5" w:rsidRPr="00B15EEA" w:rsidRDefault="00652DD5" w:rsidP="00B05B1E">
      <w:pPr>
        <w:pStyle w:val="Prrafodelista"/>
        <w:autoSpaceDE w:val="0"/>
        <w:autoSpaceDN w:val="0"/>
        <w:adjustRightInd w:val="0"/>
        <w:spacing w:line="360" w:lineRule="auto"/>
        <w:ind w:left="0"/>
        <w:jc w:val="both"/>
        <w:rPr>
          <w:rFonts w:ascii="Arial" w:hAnsi="Arial" w:cs="Arial"/>
          <w:iCs/>
        </w:rPr>
      </w:pPr>
    </w:p>
    <w:p w:rsidR="00652DD5" w:rsidRPr="00B15EEA" w:rsidRDefault="00652DD5" w:rsidP="00B05B1E">
      <w:pPr>
        <w:spacing w:after="0" w:line="360" w:lineRule="auto"/>
        <w:jc w:val="both"/>
        <w:rPr>
          <w:rFonts w:ascii="Arial" w:hAnsi="Arial" w:cs="Arial"/>
          <w:sz w:val="24"/>
          <w:szCs w:val="24"/>
        </w:rPr>
      </w:pPr>
      <w:r w:rsidRPr="00B15EEA">
        <w:rPr>
          <w:rFonts w:ascii="Arial" w:hAnsi="Arial" w:cs="Arial"/>
          <w:sz w:val="24"/>
          <w:szCs w:val="24"/>
        </w:rPr>
        <w:t>El análisis del mercado en el plan de negocio tiene la finalidad de presentar una serie de datos y tendencias que convenzan al lector de que el producto o servicio tiene un mercado significativo en una industria en crecimiento y que se pueden alcanzar los objetivos de ventas a pesar de la competencia.</w:t>
      </w:r>
    </w:p>
    <w:p w:rsidR="00652DD5" w:rsidRPr="00B15EEA" w:rsidRDefault="00652DD5" w:rsidP="00B05B1E">
      <w:pPr>
        <w:autoSpaceDE w:val="0"/>
        <w:autoSpaceDN w:val="0"/>
        <w:adjustRightInd w:val="0"/>
        <w:spacing w:after="0" w:line="360" w:lineRule="auto"/>
        <w:jc w:val="both"/>
        <w:rPr>
          <w:rFonts w:ascii="Arial" w:hAnsi="Arial" w:cs="Arial"/>
          <w:iCs/>
          <w:sz w:val="24"/>
          <w:szCs w:val="24"/>
        </w:rPr>
      </w:pPr>
    </w:p>
    <w:p w:rsidR="00652DD5" w:rsidRPr="00B15EEA" w:rsidRDefault="00652DD5" w:rsidP="00B05B1E">
      <w:pPr>
        <w:autoSpaceDE w:val="0"/>
        <w:autoSpaceDN w:val="0"/>
        <w:adjustRightInd w:val="0"/>
        <w:spacing w:after="0" w:line="360" w:lineRule="auto"/>
        <w:jc w:val="both"/>
        <w:rPr>
          <w:rFonts w:ascii="Arial" w:hAnsi="Arial" w:cs="Arial"/>
          <w:iCs/>
          <w:sz w:val="24"/>
          <w:szCs w:val="24"/>
        </w:rPr>
      </w:pPr>
      <w:r w:rsidRPr="00B15EEA">
        <w:rPr>
          <w:rFonts w:ascii="Arial" w:hAnsi="Arial" w:cs="Arial"/>
          <w:iCs/>
          <w:sz w:val="24"/>
          <w:szCs w:val="24"/>
        </w:rPr>
        <w:t>Dinámica del negocio, características del mercado objetivo: ¿Cuál es el tamaño? ¿Cómo crecerá en los próximos años? ¿Tasa de crecimiento? Cálculo de la demanda. Modelo de Ingresos.</w:t>
      </w:r>
    </w:p>
    <w:p w:rsidR="00652DD5" w:rsidRPr="00B15EEA" w:rsidRDefault="00652DD5" w:rsidP="00B05B1E">
      <w:pPr>
        <w:pStyle w:val="Prrafodelista"/>
        <w:autoSpaceDE w:val="0"/>
        <w:autoSpaceDN w:val="0"/>
        <w:adjustRightInd w:val="0"/>
        <w:spacing w:line="360" w:lineRule="auto"/>
        <w:ind w:left="0"/>
        <w:jc w:val="both"/>
        <w:rPr>
          <w:rFonts w:ascii="Arial" w:hAnsi="Arial" w:cs="Arial"/>
          <w:iCs/>
        </w:rPr>
      </w:pPr>
    </w:p>
    <w:p w:rsidR="00652DD5" w:rsidRPr="00B15EEA" w:rsidRDefault="00652DD5" w:rsidP="00A031CE">
      <w:pPr>
        <w:pStyle w:val="Prrafodelista"/>
        <w:numPr>
          <w:ilvl w:val="0"/>
          <w:numId w:val="8"/>
        </w:numPr>
        <w:autoSpaceDE w:val="0"/>
        <w:autoSpaceDN w:val="0"/>
        <w:adjustRightInd w:val="0"/>
        <w:spacing w:line="360" w:lineRule="auto"/>
        <w:ind w:left="0" w:firstLine="0"/>
        <w:jc w:val="both"/>
        <w:rPr>
          <w:rFonts w:ascii="Arial" w:hAnsi="Arial" w:cs="Arial"/>
          <w:iCs/>
        </w:rPr>
      </w:pPr>
      <w:r w:rsidRPr="00B15EEA">
        <w:rPr>
          <w:rFonts w:ascii="Arial" w:hAnsi="Arial" w:cs="Arial"/>
          <w:b/>
          <w:iCs/>
        </w:rPr>
        <w:t>Análisis interno</w:t>
      </w:r>
      <w:r w:rsidRPr="00B15EEA">
        <w:rPr>
          <w:rFonts w:ascii="Arial" w:hAnsi="Arial" w:cs="Arial"/>
          <w:iCs/>
        </w:rPr>
        <w:t xml:space="preserve"> </w:t>
      </w:r>
    </w:p>
    <w:p w:rsidR="00652DD5" w:rsidRPr="00B15EEA" w:rsidRDefault="00652DD5" w:rsidP="00B05B1E">
      <w:pPr>
        <w:pStyle w:val="Default"/>
        <w:spacing w:line="360" w:lineRule="auto"/>
        <w:jc w:val="both"/>
        <w:rPr>
          <w:color w:val="auto"/>
        </w:rPr>
      </w:pPr>
    </w:p>
    <w:p w:rsidR="00652DD5" w:rsidRPr="00B15EEA" w:rsidRDefault="00652DD5" w:rsidP="00B05B1E">
      <w:pPr>
        <w:pStyle w:val="Default"/>
        <w:spacing w:line="360" w:lineRule="auto"/>
        <w:jc w:val="both"/>
        <w:rPr>
          <w:color w:val="auto"/>
        </w:rPr>
      </w:pPr>
      <w:r w:rsidRPr="00B15EEA">
        <w:rPr>
          <w:color w:val="auto"/>
        </w:rPr>
        <w:t>El análisis interno es el análisis de todos los elementos bajo el control de la gestión gerencial que se encuentran presentes en el día a día de la organi</w:t>
      </w:r>
      <w:r w:rsidR="00AE3590">
        <w:rPr>
          <w:color w:val="auto"/>
        </w:rPr>
        <w:t>zación. Consiste en una auditorí</w:t>
      </w:r>
      <w:r w:rsidRPr="00B15EEA">
        <w:rPr>
          <w:color w:val="auto"/>
        </w:rPr>
        <w:t xml:space="preserve">a de recursos, así como el análisis de la cartera de negocios y como contribuye el negocio propuesto a su eficacia. Se realiza un estudio de los recursos humanos, definiendo las competencias requeridas para emprender con éxito el negocio de que se trate. </w:t>
      </w:r>
    </w:p>
    <w:p w:rsidR="00652DD5" w:rsidRPr="00B15EEA" w:rsidRDefault="00652DD5" w:rsidP="00B05B1E">
      <w:pPr>
        <w:autoSpaceDE w:val="0"/>
        <w:autoSpaceDN w:val="0"/>
        <w:adjustRightInd w:val="0"/>
        <w:spacing w:after="0" w:line="360" w:lineRule="auto"/>
        <w:jc w:val="both"/>
        <w:rPr>
          <w:rFonts w:ascii="Arial" w:hAnsi="Arial" w:cs="Arial"/>
        </w:rPr>
      </w:pPr>
    </w:p>
    <w:p w:rsidR="00652DD5" w:rsidRPr="00B15EEA" w:rsidRDefault="00652DD5" w:rsidP="00A031CE">
      <w:pPr>
        <w:pStyle w:val="Prrafodelista"/>
        <w:numPr>
          <w:ilvl w:val="0"/>
          <w:numId w:val="8"/>
        </w:numPr>
        <w:autoSpaceDE w:val="0"/>
        <w:autoSpaceDN w:val="0"/>
        <w:adjustRightInd w:val="0"/>
        <w:spacing w:line="360" w:lineRule="auto"/>
        <w:ind w:left="0" w:firstLine="0"/>
        <w:jc w:val="both"/>
        <w:rPr>
          <w:rFonts w:ascii="Arial" w:hAnsi="Arial" w:cs="Arial"/>
          <w:iCs/>
        </w:rPr>
      </w:pPr>
      <w:r w:rsidRPr="00B15EEA">
        <w:rPr>
          <w:rFonts w:ascii="Arial" w:hAnsi="Arial" w:cs="Arial"/>
          <w:b/>
          <w:iCs/>
        </w:rPr>
        <w:t>Diagnóstico estratégico</w:t>
      </w:r>
    </w:p>
    <w:p w:rsidR="00652DD5" w:rsidRPr="00B15EEA" w:rsidRDefault="00652DD5" w:rsidP="00B05B1E">
      <w:pPr>
        <w:autoSpaceDE w:val="0"/>
        <w:autoSpaceDN w:val="0"/>
        <w:adjustRightInd w:val="0"/>
        <w:spacing w:after="0" w:line="360" w:lineRule="auto"/>
        <w:jc w:val="both"/>
        <w:rPr>
          <w:rFonts w:ascii="Arial" w:hAnsi="Arial" w:cs="Arial"/>
          <w:iCs/>
          <w:sz w:val="24"/>
          <w:szCs w:val="24"/>
        </w:rPr>
      </w:pPr>
    </w:p>
    <w:p w:rsidR="00652DD5" w:rsidRPr="00B15EEA" w:rsidRDefault="00652DD5" w:rsidP="00B05B1E">
      <w:pPr>
        <w:autoSpaceDE w:val="0"/>
        <w:autoSpaceDN w:val="0"/>
        <w:adjustRightInd w:val="0"/>
        <w:spacing w:after="0" w:line="360" w:lineRule="auto"/>
        <w:jc w:val="both"/>
        <w:rPr>
          <w:rFonts w:ascii="Arial" w:hAnsi="Arial" w:cs="Arial"/>
          <w:iCs/>
          <w:sz w:val="24"/>
          <w:szCs w:val="24"/>
        </w:rPr>
      </w:pPr>
      <w:r w:rsidRPr="00B15EEA">
        <w:rPr>
          <w:rFonts w:ascii="Arial" w:hAnsi="Arial" w:cs="Arial"/>
          <w:iCs/>
          <w:sz w:val="24"/>
          <w:szCs w:val="24"/>
        </w:rPr>
        <w:t>Reflejar el resultado de la conjugación entre los factores internos y externos del negocio, teniendo en cuenta los objetivos que se persiguen. Muy utilizado el análisis DAFO, permitiendo establecer posible</w:t>
      </w:r>
      <w:r w:rsidR="00AE3590">
        <w:rPr>
          <w:rFonts w:ascii="Arial" w:hAnsi="Arial" w:cs="Arial"/>
          <w:iCs/>
          <w:sz w:val="24"/>
          <w:szCs w:val="24"/>
        </w:rPr>
        <w:t>s</w:t>
      </w:r>
      <w:r w:rsidRPr="00B15EEA">
        <w:rPr>
          <w:rFonts w:ascii="Arial" w:hAnsi="Arial" w:cs="Arial"/>
          <w:iCs/>
          <w:sz w:val="24"/>
          <w:szCs w:val="24"/>
        </w:rPr>
        <w:t xml:space="preserve"> estrategias competitivas.</w:t>
      </w:r>
    </w:p>
    <w:p w:rsidR="00652DD5" w:rsidRPr="00B15EEA" w:rsidRDefault="00652DD5" w:rsidP="00B05B1E">
      <w:pPr>
        <w:autoSpaceDE w:val="0"/>
        <w:autoSpaceDN w:val="0"/>
        <w:adjustRightInd w:val="0"/>
        <w:spacing w:after="0" w:line="360" w:lineRule="auto"/>
        <w:jc w:val="both"/>
        <w:rPr>
          <w:rFonts w:ascii="Arial" w:hAnsi="Arial" w:cs="Arial"/>
          <w:iCs/>
          <w:sz w:val="24"/>
          <w:szCs w:val="24"/>
        </w:rPr>
      </w:pPr>
    </w:p>
    <w:p w:rsidR="00652DD5" w:rsidRPr="00B15EEA" w:rsidRDefault="00652DD5" w:rsidP="00A031CE">
      <w:pPr>
        <w:pStyle w:val="Prrafodelista"/>
        <w:numPr>
          <w:ilvl w:val="0"/>
          <w:numId w:val="8"/>
        </w:numPr>
        <w:autoSpaceDE w:val="0"/>
        <w:autoSpaceDN w:val="0"/>
        <w:adjustRightInd w:val="0"/>
        <w:spacing w:line="360" w:lineRule="auto"/>
        <w:ind w:left="0" w:firstLine="0"/>
        <w:jc w:val="both"/>
        <w:rPr>
          <w:rFonts w:ascii="Arial" w:hAnsi="Arial" w:cs="Arial"/>
          <w:iCs/>
        </w:rPr>
      </w:pPr>
      <w:r w:rsidRPr="00B15EEA">
        <w:rPr>
          <w:rFonts w:ascii="Arial" w:hAnsi="Arial" w:cs="Arial"/>
          <w:b/>
          <w:iCs/>
        </w:rPr>
        <w:lastRenderedPageBreak/>
        <w:t>Diseño de la Oferta</w:t>
      </w:r>
      <w:r w:rsidRPr="00B15EEA">
        <w:rPr>
          <w:rFonts w:ascii="Arial" w:hAnsi="Arial" w:cs="Arial"/>
          <w:iCs/>
        </w:rPr>
        <w:t xml:space="preserve"> </w:t>
      </w:r>
    </w:p>
    <w:p w:rsidR="00652DD5" w:rsidRPr="00B15EEA" w:rsidRDefault="00652DD5" w:rsidP="00B05B1E">
      <w:pPr>
        <w:autoSpaceDE w:val="0"/>
        <w:autoSpaceDN w:val="0"/>
        <w:adjustRightInd w:val="0"/>
        <w:spacing w:after="0" w:line="360" w:lineRule="auto"/>
        <w:jc w:val="both"/>
        <w:rPr>
          <w:rFonts w:ascii="Arial" w:hAnsi="Arial" w:cs="Arial"/>
          <w:iCs/>
          <w:sz w:val="24"/>
          <w:szCs w:val="24"/>
        </w:rPr>
      </w:pPr>
    </w:p>
    <w:p w:rsidR="00652DD5" w:rsidRPr="00B15EEA" w:rsidRDefault="00652DD5" w:rsidP="00B05B1E">
      <w:pPr>
        <w:spacing w:after="0" w:line="360" w:lineRule="auto"/>
        <w:jc w:val="both"/>
        <w:rPr>
          <w:rFonts w:ascii="Arial" w:hAnsi="Arial" w:cs="Arial"/>
          <w:sz w:val="24"/>
          <w:szCs w:val="24"/>
          <w:lang w:val="es-MX"/>
        </w:rPr>
      </w:pPr>
      <w:r w:rsidRPr="00B15EEA">
        <w:rPr>
          <w:rFonts w:ascii="Arial" w:hAnsi="Arial" w:cs="Arial"/>
          <w:sz w:val="24"/>
          <w:szCs w:val="24"/>
          <w:lang w:val="es-MX"/>
        </w:rPr>
        <w:t>En este aspecto se definen las estrategias sobre la oferta de marketing a realizar atendiendo a las necesidades y demandas del público objetivo con las condiciones internas de la organización, de manera que se conozca la mejor manera de dar respuesta a dicha necesidad en circunstancias organizacionales.</w:t>
      </w:r>
    </w:p>
    <w:p w:rsidR="00652DD5" w:rsidRPr="00B15EEA" w:rsidRDefault="00652DD5" w:rsidP="00B05B1E">
      <w:pPr>
        <w:spacing w:after="0" w:line="360" w:lineRule="auto"/>
        <w:jc w:val="both"/>
        <w:rPr>
          <w:rFonts w:ascii="Arial" w:hAnsi="Arial" w:cs="Arial"/>
          <w:sz w:val="24"/>
          <w:szCs w:val="24"/>
        </w:rPr>
      </w:pPr>
    </w:p>
    <w:p w:rsidR="00652DD5" w:rsidRPr="00B15EEA" w:rsidRDefault="00652DD5" w:rsidP="00B05B1E">
      <w:pPr>
        <w:spacing w:after="0" w:line="360" w:lineRule="auto"/>
        <w:jc w:val="both"/>
        <w:rPr>
          <w:rFonts w:ascii="Arial" w:hAnsi="Arial" w:cs="Arial"/>
          <w:sz w:val="24"/>
          <w:szCs w:val="24"/>
        </w:rPr>
      </w:pPr>
      <w:r w:rsidRPr="00B15EEA">
        <w:rPr>
          <w:rFonts w:ascii="Arial" w:hAnsi="Arial" w:cs="Arial"/>
          <w:sz w:val="24"/>
          <w:szCs w:val="24"/>
        </w:rPr>
        <w:t>En este sentido hay que añadir los precios, la forma en que se va a distribuir, como comunicarle al público objetivo la importancia del servicio para la satisfacción de sus necesidades y demandas, las características del personal de contacto, la evidencia física del servicio que se presta, la descripción y características del proceso de prestación de servicio.</w:t>
      </w:r>
    </w:p>
    <w:p w:rsidR="00652DD5" w:rsidRPr="00B15EEA" w:rsidRDefault="00652DD5" w:rsidP="00B05B1E">
      <w:pPr>
        <w:spacing w:after="0" w:line="360" w:lineRule="auto"/>
        <w:jc w:val="both"/>
        <w:rPr>
          <w:rFonts w:ascii="Arial" w:hAnsi="Arial" w:cs="Arial"/>
          <w:sz w:val="24"/>
          <w:szCs w:val="24"/>
        </w:rPr>
      </w:pPr>
    </w:p>
    <w:p w:rsidR="00652DD5" w:rsidRPr="00B15EEA" w:rsidRDefault="00652DD5" w:rsidP="00B05B1E">
      <w:pPr>
        <w:spacing w:after="0" w:line="360" w:lineRule="auto"/>
        <w:jc w:val="both"/>
        <w:rPr>
          <w:rFonts w:ascii="Arial" w:hAnsi="Arial" w:cs="Arial"/>
          <w:sz w:val="24"/>
          <w:szCs w:val="24"/>
        </w:rPr>
      </w:pPr>
      <w:r w:rsidRPr="00B15EEA">
        <w:rPr>
          <w:rFonts w:ascii="Arial" w:hAnsi="Arial" w:cs="Arial"/>
          <w:i/>
          <w:sz w:val="24"/>
          <w:szCs w:val="24"/>
          <w:lang w:val="es-MX"/>
        </w:rPr>
        <w:t>Producto:</w:t>
      </w:r>
      <w:r w:rsidRPr="00B15EEA">
        <w:rPr>
          <w:rFonts w:ascii="Arial" w:hAnsi="Arial" w:cs="Arial"/>
          <w:sz w:val="24"/>
          <w:szCs w:val="24"/>
          <w:lang w:val="es-MX"/>
        </w:rPr>
        <w:t xml:space="preserve"> </w:t>
      </w:r>
      <w:r w:rsidRPr="00B15EEA">
        <w:rPr>
          <w:rFonts w:ascii="Arial" w:hAnsi="Arial" w:cs="Arial"/>
          <w:sz w:val="24"/>
          <w:szCs w:val="24"/>
        </w:rPr>
        <w:t xml:space="preserve">En este punto se describe de manera clara y simple cuáles son las características principales del producto y qué necesidades del consumidor serán cubiertas.  </w:t>
      </w:r>
    </w:p>
    <w:p w:rsidR="00652DD5" w:rsidRPr="00B15EEA" w:rsidRDefault="00652DD5" w:rsidP="00B05B1E">
      <w:pPr>
        <w:spacing w:after="0" w:line="360" w:lineRule="auto"/>
        <w:jc w:val="both"/>
        <w:rPr>
          <w:rFonts w:ascii="Arial" w:hAnsi="Arial" w:cs="Arial"/>
          <w:sz w:val="24"/>
          <w:szCs w:val="24"/>
        </w:rPr>
      </w:pPr>
    </w:p>
    <w:p w:rsidR="00652DD5" w:rsidRPr="00B15EEA" w:rsidRDefault="00652DD5" w:rsidP="00B05B1E">
      <w:pPr>
        <w:tabs>
          <w:tab w:val="left" w:pos="3765"/>
        </w:tabs>
        <w:spacing w:after="0" w:line="360" w:lineRule="auto"/>
        <w:jc w:val="both"/>
        <w:rPr>
          <w:rFonts w:ascii="Arial" w:hAnsi="Arial" w:cs="Arial"/>
          <w:sz w:val="24"/>
          <w:szCs w:val="24"/>
        </w:rPr>
      </w:pPr>
      <w:r w:rsidRPr="00B15EEA">
        <w:rPr>
          <w:rFonts w:ascii="Arial" w:hAnsi="Arial" w:cs="Arial"/>
          <w:i/>
          <w:sz w:val="24"/>
          <w:szCs w:val="24"/>
        </w:rPr>
        <w:t>Precio:</w:t>
      </w:r>
      <w:r w:rsidRPr="00B15EEA">
        <w:rPr>
          <w:rFonts w:ascii="Arial" w:hAnsi="Arial" w:cs="Arial"/>
          <w:sz w:val="24"/>
          <w:szCs w:val="24"/>
        </w:rPr>
        <w:t xml:space="preserve"> El precio debe tener relación con el logro de las metas organizacionales. Constituye un factor adicional cuando se examinan las principales fuerzas que influyen en los precios, costos, competencia y demanda.</w:t>
      </w:r>
    </w:p>
    <w:p w:rsidR="00652DD5" w:rsidRPr="00B15EEA" w:rsidRDefault="00652DD5" w:rsidP="00B05B1E">
      <w:pPr>
        <w:tabs>
          <w:tab w:val="left" w:pos="3765"/>
        </w:tabs>
        <w:spacing w:after="0" w:line="360" w:lineRule="auto"/>
        <w:jc w:val="both"/>
        <w:rPr>
          <w:rFonts w:ascii="Arial" w:hAnsi="Arial" w:cs="Arial"/>
          <w:sz w:val="24"/>
          <w:szCs w:val="24"/>
        </w:rPr>
      </w:pPr>
    </w:p>
    <w:p w:rsidR="00652DD5" w:rsidRPr="00B15EEA" w:rsidRDefault="00652DD5" w:rsidP="00B05B1E">
      <w:pPr>
        <w:tabs>
          <w:tab w:val="left" w:pos="3765"/>
        </w:tabs>
        <w:spacing w:after="0" w:line="360" w:lineRule="auto"/>
        <w:jc w:val="both"/>
        <w:rPr>
          <w:rFonts w:ascii="Arial" w:hAnsi="Arial" w:cs="Arial"/>
          <w:sz w:val="24"/>
          <w:szCs w:val="24"/>
        </w:rPr>
      </w:pPr>
      <w:r w:rsidRPr="00B15EEA">
        <w:rPr>
          <w:rFonts w:ascii="Arial" w:hAnsi="Arial" w:cs="Arial"/>
          <w:i/>
          <w:sz w:val="24"/>
          <w:szCs w:val="24"/>
        </w:rPr>
        <w:t>Canal de distribución:</w:t>
      </w:r>
      <w:r w:rsidRPr="00B15EEA">
        <w:rPr>
          <w:rFonts w:ascii="Arial" w:hAnsi="Arial" w:cs="Arial"/>
          <w:sz w:val="24"/>
          <w:szCs w:val="24"/>
        </w:rPr>
        <w:t xml:space="preserve"> lo constituye un grupo de intermediarios relacionados entre sí que hacen llegar los productos a los consumidores y usuarios finales. Puede ser directo o indirecto.</w:t>
      </w:r>
    </w:p>
    <w:p w:rsidR="00652DD5" w:rsidRPr="00B15EEA" w:rsidRDefault="00652DD5" w:rsidP="00B05B1E">
      <w:pPr>
        <w:tabs>
          <w:tab w:val="left" w:pos="3765"/>
        </w:tabs>
        <w:spacing w:after="0" w:line="360" w:lineRule="auto"/>
        <w:jc w:val="both"/>
        <w:rPr>
          <w:rFonts w:ascii="Arial" w:hAnsi="Arial" w:cs="Arial"/>
          <w:sz w:val="24"/>
          <w:szCs w:val="24"/>
        </w:rPr>
      </w:pPr>
    </w:p>
    <w:p w:rsidR="00652DD5" w:rsidRPr="00B15EEA" w:rsidRDefault="00652DD5" w:rsidP="00B05B1E">
      <w:pPr>
        <w:spacing w:after="0" w:line="360" w:lineRule="auto"/>
        <w:jc w:val="both"/>
        <w:rPr>
          <w:rFonts w:ascii="Arial" w:hAnsi="Arial" w:cs="Arial"/>
          <w:sz w:val="24"/>
          <w:szCs w:val="24"/>
        </w:rPr>
      </w:pPr>
      <w:r w:rsidRPr="00B15EEA">
        <w:rPr>
          <w:rFonts w:ascii="Arial" w:hAnsi="Arial" w:cs="Arial"/>
          <w:i/>
          <w:sz w:val="24"/>
          <w:szCs w:val="24"/>
          <w:lang w:val="es-MX"/>
        </w:rPr>
        <w:t>Comunicación</w:t>
      </w:r>
      <w:r w:rsidRPr="00B15EEA">
        <w:rPr>
          <w:rFonts w:ascii="Arial" w:hAnsi="Arial" w:cs="Arial"/>
          <w:b/>
          <w:sz w:val="24"/>
          <w:szCs w:val="24"/>
          <w:lang w:val="es-MX"/>
        </w:rPr>
        <w:t xml:space="preserve">: </w:t>
      </w:r>
      <w:r w:rsidRPr="00B15EEA">
        <w:rPr>
          <w:rFonts w:ascii="Arial" w:hAnsi="Arial" w:cs="Arial"/>
          <w:sz w:val="24"/>
          <w:szCs w:val="24"/>
          <w:lang w:val="es-MX"/>
        </w:rPr>
        <w:t xml:space="preserve">La actividad de comunicación debe estar diseñada para que el mensaje llegue a los clientes: promoción, </w:t>
      </w:r>
      <w:r w:rsidRPr="00B15EEA">
        <w:rPr>
          <w:rFonts w:ascii="Arial" w:hAnsi="Arial" w:cs="Arial"/>
          <w:sz w:val="24"/>
          <w:szCs w:val="24"/>
        </w:rPr>
        <w:t xml:space="preserve">publicidad, venta personal, relaciones públicas, etc.  </w:t>
      </w:r>
    </w:p>
    <w:p w:rsidR="00652DD5" w:rsidRPr="00B15EEA" w:rsidRDefault="00652DD5" w:rsidP="00B05B1E">
      <w:pPr>
        <w:spacing w:after="0" w:line="360" w:lineRule="auto"/>
        <w:jc w:val="both"/>
        <w:rPr>
          <w:rFonts w:ascii="Arial" w:hAnsi="Arial" w:cs="Arial"/>
          <w:sz w:val="24"/>
          <w:szCs w:val="24"/>
        </w:rPr>
      </w:pPr>
    </w:p>
    <w:p w:rsidR="00652DD5" w:rsidRPr="00B15EEA" w:rsidRDefault="00652DD5" w:rsidP="00B05B1E">
      <w:pPr>
        <w:spacing w:after="0" w:line="360" w:lineRule="auto"/>
        <w:jc w:val="both"/>
        <w:rPr>
          <w:rFonts w:ascii="Arial" w:hAnsi="Arial" w:cs="Arial"/>
          <w:sz w:val="24"/>
          <w:szCs w:val="24"/>
        </w:rPr>
      </w:pPr>
      <w:r w:rsidRPr="00B15EEA">
        <w:rPr>
          <w:rFonts w:ascii="Arial" w:hAnsi="Arial" w:cs="Arial"/>
          <w:i/>
          <w:sz w:val="24"/>
          <w:szCs w:val="24"/>
        </w:rPr>
        <w:t>Evidencia Física:</w:t>
      </w:r>
      <w:r w:rsidRPr="00B15EEA">
        <w:rPr>
          <w:rFonts w:ascii="Arial" w:hAnsi="Arial" w:cs="Arial"/>
          <w:sz w:val="24"/>
          <w:szCs w:val="24"/>
        </w:rPr>
        <w:t xml:space="preserve"> ayuda a crear el ambiente y la atmósfera para influir en las percepciones del s</w:t>
      </w:r>
      <w:r w:rsidR="00AE3590">
        <w:rPr>
          <w:rFonts w:ascii="Arial" w:hAnsi="Arial" w:cs="Arial"/>
          <w:sz w:val="24"/>
          <w:szCs w:val="24"/>
        </w:rPr>
        <w:t>ervicio que tengan los clientes.</w:t>
      </w:r>
    </w:p>
    <w:p w:rsidR="00652DD5" w:rsidRDefault="00652DD5" w:rsidP="00B05B1E">
      <w:pPr>
        <w:autoSpaceDE w:val="0"/>
        <w:autoSpaceDN w:val="0"/>
        <w:adjustRightInd w:val="0"/>
        <w:spacing w:after="0" w:line="360" w:lineRule="auto"/>
        <w:jc w:val="both"/>
        <w:rPr>
          <w:rFonts w:ascii="Arial" w:hAnsi="Arial" w:cs="Arial"/>
          <w:iCs/>
          <w:sz w:val="24"/>
          <w:szCs w:val="24"/>
        </w:rPr>
      </w:pPr>
    </w:p>
    <w:p w:rsidR="00AE3590" w:rsidRDefault="00AE3590" w:rsidP="00B05B1E">
      <w:pPr>
        <w:autoSpaceDE w:val="0"/>
        <w:autoSpaceDN w:val="0"/>
        <w:adjustRightInd w:val="0"/>
        <w:spacing w:after="0" w:line="360" w:lineRule="auto"/>
        <w:jc w:val="both"/>
        <w:rPr>
          <w:rFonts w:ascii="Arial" w:hAnsi="Arial" w:cs="Arial"/>
          <w:iCs/>
          <w:sz w:val="24"/>
          <w:szCs w:val="24"/>
        </w:rPr>
      </w:pPr>
    </w:p>
    <w:p w:rsidR="00AE3590" w:rsidRPr="00B15EEA" w:rsidRDefault="00AE3590" w:rsidP="00B05B1E">
      <w:pPr>
        <w:autoSpaceDE w:val="0"/>
        <w:autoSpaceDN w:val="0"/>
        <w:adjustRightInd w:val="0"/>
        <w:spacing w:after="0" w:line="360" w:lineRule="auto"/>
        <w:jc w:val="both"/>
        <w:rPr>
          <w:rFonts w:ascii="Arial" w:hAnsi="Arial" w:cs="Arial"/>
          <w:iCs/>
          <w:sz w:val="24"/>
          <w:szCs w:val="24"/>
        </w:rPr>
      </w:pPr>
    </w:p>
    <w:p w:rsidR="00652DD5" w:rsidRPr="00B15EEA" w:rsidRDefault="00652DD5" w:rsidP="00A031CE">
      <w:pPr>
        <w:pStyle w:val="Prrafodelista"/>
        <w:numPr>
          <w:ilvl w:val="0"/>
          <w:numId w:val="8"/>
        </w:numPr>
        <w:autoSpaceDE w:val="0"/>
        <w:autoSpaceDN w:val="0"/>
        <w:adjustRightInd w:val="0"/>
        <w:spacing w:line="360" w:lineRule="auto"/>
        <w:ind w:left="0" w:firstLine="0"/>
        <w:jc w:val="both"/>
        <w:rPr>
          <w:rFonts w:ascii="Arial" w:hAnsi="Arial" w:cs="Arial"/>
          <w:iCs/>
        </w:rPr>
      </w:pPr>
      <w:r w:rsidRPr="00B15EEA">
        <w:rPr>
          <w:rFonts w:ascii="Arial" w:hAnsi="Arial" w:cs="Arial"/>
          <w:b/>
          <w:iCs/>
        </w:rPr>
        <w:lastRenderedPageBreak/>
        <w:t>Organización del proceso y necesidades de recursos</w:t>
      </w:r>
    </w:p>
    <w:p w:rsidR="00652DD5" w:rsidRPr="00B15EEA" w:rsidRDefault="00652DD5" w:rsidP="00B05B1E">
      <w:pPr>
        <w:pStyle w:val="Prrafodelista"/>
        <w:autoSpaceDE w:val="0"/>
        <w:autoSpaceDN w:val="0"/>
        <w:adjustRightInd w:val="0"/>
        <w:spacing w:line="360" w:lineRule="auto"/>
        <w:ind w:left="0"/>
        <w:jc w:val="both"/>
        <w:rPr>
          <w:rFonts w:ascii="Arial" w:hAnsi="Arial" w:cs="Arial"/>
          <w:iCs/>
        </w:rPr>
      </w:pPr>
    </w:p>
    <w:p w:rsidR="00652DD5" w:rsidRPr="00B15EEA" w:rsidRDefault="00652DD5" w:rsidP="00B05B1E">
      <w:pPr>
        <w:spacing w:after="0" w:line="360" w:lineRule="auto"/>
        <w:jc w:val="both"/>
        <w:rPr>
          <w:rFonts w:ascii="Arial" w:hAnsi="Arial" w:cs="Arial"/>
          <w:sz w:val="24"/>
          <w:szCs w:val="24"/>
        </w:rPr>
      </w:pPr>
      <w:r w:rsidRPr="00B15EEA">
        <w:rPr>
          <w:rFonts w:ascii="Arial" w:hAnsi="Arial" w:cs="Arial"/>
          <w:sz w:val="24"/>
          <w:szCs w:val="24"/>
        </w:rPr>
        <w:t xml:space="preserve">Conjunto de actividades que se llevan a cabo para elaborar un producto o prestar un servicio. En este, se conjugan la maquinaria, los insumos (materiales, materia prima) y el personal de la empresa necesarios para realizar el proceso. </w:t>
      </w:r>
    </w:p>
    <w:p w:rsidR="00652DD5" w:rsidRPr="00B15EEA" w:rsidRDefault="00652DD5" w:rsidP="00B05B1E">
      <w:pPr>
        <w:spacing w:after="0" w:line="360" w:lineRule="auto"/>
        <w:jc w:val="both"/>
        <w:rPr>
          <w:rFonts w:ascii="Arial" w:hAnsi="Arial" w:cs="Arial"/>
          <w:sz w:val="24"/>
          <w:szCs w:val="24"/>
        </w:rPr>
      </w:pPr>
    </w:p>
    <w:p w:rsidR="00652DD5" w:rsidRDefault="00652DD5" w:rsidP="00B05B1E">
      <w:pPr>
        <w:spacing w:after="0" w:line="360" w:lineRule="auto"/>
        <w:jc w:val="both"/>
        <w:rPr>
          <w:rFonts w:ascii="Arial" w:hAnsi="Arial" w:cs="Arial"/>
          <w:iCs/>
          <w:sz w:val="24"/>
          <w:szCs w:val="24"/>
        </w:rPr>
      </w:pPr>
      <w:r w:rsidRPr="00B15EEA">
        <w:rPr>
          <w:rFonts w:ascii="Arial" w:hAnsi="Arial" w:cs="Arial"/>
          <w:sz w:val="24"/>
          <w:szCs w:val="24"/>
        </w:rPr>
        <w:t xml:space="preserve">También se establecen todas las actividades necesarias para elaborar el producto o prestar el servicio; es donde se ordenan las actividades de una manera lógica y en secuencia; se determinan los tiempos requeridos para desarrollar cada actividad; se elabora el flujo del proceso, y donde se establecen los aspectos de control de calidad en el flujo productivo, identificando los pasos más problemáticos del proceso. Elaboración del </w:t>
      </w:r>
      <w:r w:rsidRPr="00B15EEA">
        <w:rPr>
          <w:rFonts w:ascii="Arial" w:hAnsi="Arial" w:cs="Arial"/>
          <w:iCs/>
          <w:sz w:val="24"/>
          <w:szCs w:val="24"/>
        </w:rPr>
        <w:t>Modelo de Egresos y Capital.</w:t>
      </w:r>
    </w:p>
    <w:p w:rsidR="00A239D2" w:rsidRDefault="00A239D2" w:rsidP="00B05B1E">
      <w:pPr>
        <w:spacing w:after="0" w:line="360" w:lineRule="auto"/>
        <w:jc w:val="both"/>
        <w:rPr>
          <w:rFonts w:ascii="Arial" w:hAnsi="Arial" w:cs="Arial"/>
          <w:iCs/>
          <w:sz w:val="24"/>
          <w:szCs w:val="24"/>
        </w:rPr>
      </w:pPr>
    </w:p>
    <w:p w:rsidR="00652DD5" w:rsidRPr="00B15EEA" w:rsidRDefault="00652DD5" w:rsidP="00A031CE">
      <w:pPr>
        <w:pStyle w:val="Prrafodelista"/>
        <w:numPr>
          <w:ilvl w:val="0"/>
          <w:numId w:val="8"/>
        </w:numPr>
        <w:autoSpaceDE w:val="0"/>
        <w:autoSpaceDN w:val="0"/>
        <w:adjustRightInd w:val="0"/>
        <w:spacing w:line="360" w:lineRule="auto"/>
        <w:ind w:left="0" w:firstLine="0"/>
        <w:jc w:val="both"/>
        <w:rPr>
          <w:rFonts w:ascii="Arial" w:hAnsi="Arial" w:cs="Arial"/>
          <w:iCs/>
        </w:rPr>
      </w:pPr>
      <w:r w:rsidRPr="00B15EEA">
        <w:rPr>
          <w:rFonts w:ascii="Arial" w:hAnsi="Arial" w:cs="Arial"/>
          <w:b/>
          <w:iCs/>
        </w:rPr>
        <w:t>Financiamiento</w:t>
      </w:r>
    </w:p>
    <w:p w:rsidR="00652DD5" w:rsidRPr="00B15EEA" w:rsidRDefault="00652DD5" w:rsidP="00B05B1E">
      <w:pPr>
        <w:pStyle w:val="Prrafodelista"/>
        <w:autoSpaceDE w:val="0"/>
        <w:autoSpaceDN w:val="0"/>
        <w:adjustRightInd w:val="0"/>
        <w:spacing w:line="360" w:lineRule="auto"/>
        <w:ind w:left="0"/>
        <w:jc w:val="both"/>
        <w:rPr>
          <w:rFonts w:ascii="Arial" w:hAnsi="Arial" w:cs="Arial"/>
          <w:iCs/>
        </w:rPr>
      </w:pPr>
    </w:p>
    <w:p w:rsidR="00652DD5" w:rsidRPr="00B15EEA" w:rsidRDefault="00652DD5" w:rsidP="00B05B1E">
      <w:pPr>
        <w:tabs>
          <w:tab w:val="left" w:pos="3765"/>
        </w:tabs>
        <w:spacing w:after="0" w:line="360" w:lineRule="auto"/>
        <w:jc w:val="both"/>
        <w:rPr>
          <w:rFonts w:ascii="Arial" w:hAnsi="Arial" w:cs="Arial"/>
          <w:sz w:val="24"/>
          <w:szCs w:val="24"/>
        </w:rPr>
      </w:pPr>
      <w:r w:rsidRPr="00B15EEA">
        <w:rPr>
          <w:rFonts w:ascii="Arial" w:hAnsi="Arial" w:cs="Arial"/>
          <w:sz w:val="24"/>
          <w:szCs w:val="24"/>
        </w:rPr>
        <w:t>Un negocio no sobrevive si no genera ganancias. Se requiere desde la etapa de proyección establecer los recursos imprescindibles para que funcione correctamente, estimar sus ingresos esperados y los parámetros de productividad que responden al nivel de actividad a organizar. Deben evaluarse los costos y ventas, el punto de equilibrio y el periodo de recuperación.</w:t>
      </w:r>
    </w:p>
    <w:p w:rsidR="00652DD5" w:rsidRPr="00B15EEA" w:rsidRDefault="00652DD5" w:rsidP="00B05B1E">
      <w:pPr>
        <w:tabs>
          <w:tab w:val="left" w:pos="3765"/>
        </w:tabs>
        <w:spacing w:after="0" w:line="360" w:lineRule="auto"/>
        <w:jc w:val="both"/>
        <w:rPr>
          <w:rFonts w:ascii="Arial" w:hAnsi="Arial" w:cs="Arial"/>
          <w:sz w:val="24"/>
          <w:szCs w:val="24"/>
        </w:rPr>
      </w:pPr>
    </w:p>
    <w:p w:rsidR="00652DD5" w:rsidRPr="00B15EEA" w:rsidRDefault="00652DD5" w:rsidP="00B05B1E">
      <w:pPr>
        <w:tabs>
          <w:tab w:val="left" w:pos="3765"/>
        </w:tabs>
        <w:spacing w:after="0" w:line="360" w:lineRule="auto"/>
        <w:jc w:val="both"/>
        <w:rPr>
          <w:rFonts w:ascii="Arial" w:hAnsi="Arial" w:cs="Arial"/>
          <w:sz w:val="24"/>
          <w:szCs w:val="24"/>
        </w:rPr>
      </w:pPr>
      <w:r w:rsidRPr="00B15EEA">
        <w:rPr>
          <w:rFonts w:ascii="Arial" w:hAnsi="Arial" w:cs="Arial"/>
          <w:sz w:val="24"/>
          <w:szCs w:val="24"/>
        </w:rPr>
        <w:t xml:space="preserve">Realizar un análisis </w:t>
      </w:r>
      <w:r w:rsidR="00EB482F" w:rsidRPr="00B15EEA">
        <w:rPr>
          <w:rFonts w:ascii="Arial" w:hAnsi="Arial" w:cs="Arial"/>
          <w:sz w:val="24"/>
          <w:szCs w:val="24"/>
        </w:rPr>
        <w:t>del flujo</w:t>
      </w:r>
      <w:r w:rsidRPr="00B15EEA">
        <w:rPr>
          <w:rFonts w:ascii="Arial" w:hAnsi="Arial" w:cs="Arial"/>
          <w:sz w:val="24"/>
          <w:szCs w:val="24"/>
        </w:rPr>
        <w:t xml:space="preserve"> de caja, con el fin de describir el funcionamiento del negocio atendiendo a su capacidad para generar dinero fresco, de modo que no exista necesidad de inyectar nuevos recursos. Igualmente calcular los valores del VAN y la TIR.</w:t>
      </w:r>
    </w:p>
    <w:p w:rsidR="00652DD5" w:rsidRDefault="00652DD5" w:rsidP="00B05B1E">
      <w:pPr>
        <w:tabs>
          <w:tab w:val="left" w:pos="3765"/>
        </w:tabs>
        <w:spacing w:after="0" w:line="360" w:lineRule="auto"/>
        <w:jc w:val="both"/>
        <w:rPr>
          <w:rFonts w:ascii="Arial" w:hAnsi="Arial" w:cs="Arial"/>
          <w:b/>
          <w:sz w:val="24"/>
          <w:szCs w:val="24"/>
        </w:rPr>
      </w:pPr>
    </w:p>
    <w:p w:rsidR="00652DD5" w:rsidRPr="00B15EEA" w:rsidRDefault="00B36AEE" w:rsidP="00A031CE">
      <w:pPr>
        <w:pStyle w:val="Prrafodelista"/>
        <w:numPr>
          <w:ilvl w:val="0"/>
          <w:numId w:val="8"/>
        </w:numPr>
        <w:autoSpaceDE w:val="0"/>
        <w:autoSpaceDN w:val="0"/>
        <w:adjustRightInd w:val="0"/>
        <w:spacing w:line="360" w:lineRule="auto"/>
        <w:ind w:left="0" w:firstLine="0"/>
        <w:jc w:val="both"/>
        <w:rPr>
          <w:rFonts w:ascii="Arial" w:hAnsi="Arial" w:cs="Arial"/>
          <w:iCs/>
        </w:rPr>
      </w:pPr>
      <w:r>
        <w:rPr>
          <w:rFonts w:ascii="Arial" w:hAnsi="Arial" w:cs="Arial"/>
          <w:b/>
          <w:iCs/>
        </w:rPr>
        <w:t>Cronograma</w:t>
      </w:r>
    </w:p>
    <w:p w:rsidR="00652DD5" w:rsidRPr="00B15EEA" w:rsidRDefault="00652DD5" w:rsidP="00B05B1E">
      <w:pPr>
        <w:autoSpaceDE w:val="0"/>
        <w:autoSpaceDN w:val="0"/>
        <w:adjustRightInd w:val="0"/>
        <w:spacing w:after="0" w:line="360" w:lineRule="auto"/>
        <w:jc w:val="both"/>
        <w:rPr>
          <w:rFonts w:ascii="Arial" w:hAnsi="Arial" w:cs="Arial"/>
          <w:iCs/>
          <w:sz w:val="24"/>
          <w:szCs w:val="24"/>
        </w:rPr>
      </w:pPr>
    </w:p>
    <w:p w:rsidR="00652DD5" w:rsidRPr="00B15EEA" w:rsidRDefault="00652DD5" w:rsidP="00B05B1E">
      <w:pPr>
        <w:autoSpaceDE w:val="0"/>
        <w:autoSpaceDN w:val="0"/>
        <w:adjustRightInd w:val="0"/>
        <w:spacing w:after="0" w:line="360" w:lineRule="auto"/>
        <w:jc w:val="both"/>
        <w:rPr>
          <w:rFonts w:ascii="Arial" w:hAnsi="Arial" w:cs="Arial"/>
          <w:iCs/>
          <w:sz w:val="24"/>
          <w:szCs w:val="24"/>
        </w:rPr>
      </w:pPr>
      <w:r w:rsidRPr="00B15EEA">
        <w:rPr>
          <w:rFonts w:ascii="Arial" w:hAnsi="Arial" w:cs="Arial"/>
          <w:iCs/>
          <w:sz w:val="24"/>
          <w:szCs w:val="24"/>
        </w:rPr>
        <w:t>Planificación y detalles de la ejecución de cada una de las etapas. Normalmente se acude a aplicaciones informáticas que facilitan el trabajo y maximicen la ejecución.</w:t>
      </w:r>
    </w:p>
    <w:p w:rsidR="00652DD5" w:rsidRDefault="00652DD5" w:rsidP="00B05B1E">
      <w:pPr>
        <w:autoSpaceDE w:val="0"/>
        <w:autoSpaceDN w:val="0"/>
        <w:adjustRightInd w:val="0"/>
        <w:spacing w:after="0" w:line="360" w:lineRule="auto"/>
        <w:jc w:val="both"/>
        <w:rPr>
          <w:rFonts w:ascii="Arial" w:hAnsi="Arial" w:cs="Arial"/>
          <w:iCs/>
          <w:sz w:val="24"/>
          <w:szCs w:val="24"/>
        </w:rPr>
      </w:pPr>
    </w:p>
    <w:p w:rsidR="00AE3590" w:rsidRDefault="00AE3590" w:rsidP="00B05B1E">
      <w:pPr>
        <w:autoSpaceDE w:val="0"/>
        <w:autoSpaceDN w:val="0"/>
        <w:adjustRightInd w:val="0"/>
        <w:spacing w:after="0" w:line="360" w:lineRule="auto"/>
        <w:jc w:val="both"/>
        <w:rPr>
          <w:rFonts w:ascii="Arial" w:hAnsi="Arial" w:cs="Arial"/>
          <w:iCs/>
          <w:sz w:val="24"/>
          <w:szCs w:val="24"/>
        </w:rPr>
      </w:pPr>
    </w:p>
    <w:p w:rsidR="00AE3590" w:rsidRPr="00B15EEA" w:rsidRDefault="00AE3590" w:rsidP="00B05B1E">
      <w:pPr>
        <w:autoSpaceDE w:val="0"/>
        <w:autoSpaceDN w:val="0"/>
        <w:adjustRightInd w:val="0"/>
        <w:spacing w:after="0" w:line="360" w:lineRule="auto"/>
        <w:jc w:val="both"/>
        <w:rPr>
          <w:rFonts w:ascii="Arial" w:hAnsi="Arial" w:cs="Arial"/>
          <w:iCs/>
          <w:sz w:val="24"/>
          <w:szCs w:val="24"/>
        </w:rPr>
      </w:pPr>
    </w:p>
    <w:p w:rsidR="00652DD5" w:rsidRPr="00B15EEA" w:rsidRDefault="00652DD5" w:rsidP="00A031CE">
      <w:pPr>
        <w:pStyle w:val="Prrafodelista"/>
        <w:numPr>
          <w:ilvl w:val="0"/>
          <w:numId w:val="8"/>
        </w:numPr>
        <w:autoSpaceDE w:val="0"/>
        <w:autoSpaceDN w:val="0"/>
        <w:adjustRightInd w:val="0"/>
        <w:spacing w:line="360" w:lineRule="auto"/>
        <w:ind w:left="0" w:firstLine="0"/>
        <w:jc w:val="both"/>
        <w:rPr>
          <w:rFonts w:ascii="Arial" w:hAnsi="Arial" w:cs="Arial"/>
          <w:iCs/>
        </w:rPr>
      </w:pPr>
      <w:r w:rsidRPr="00B15EEA">
        <w:rPr>
          <w:rFonts w:ascii="Arial" w:hAnsi="Arial" w:cs="Arial"/>
          <w:b/>
          <w:iCs/>
        </w:rPr>
        <w:lastRenderedPageBreak/>
        <w:t>Análisis de riesgos</w:t>
      </w:r>
    </w:p>
    <w:p w:rsidR="00652DD5" w:rsidRPr="00B15EEA" w:rsidRDefault="00652DD5" w:rsidP="00B05B1E">
      <w:pPr>
        <w:autoSpaceDE w:val="0"/>
        <w:autoSpaceDN w:val="0"/>
        <w:adjustRightInd w:val="0"/>
        <w:spacing w:after="0" w:line="360" w:lineRule="auto"/>
        <w:jc w:val="both"/>
        <w:rPr>
          <w:rFonts w:ascii="Arial" w:hAnsi="Arial" w:cs="Arial"/>
          <w:iCs/>
          <w:sz w:val="24"/>
          <w:szCs w:val="24"/>
        </w:rPr>
      </w:pPr>
    </w:p>
    <w:p w:rsidR="00652DD5" w:rsidRPr="00B15EEA" w:rsidRDefault="00652DD5" w:rsidP="00B05B1E">
      <w:pPr>
        <w:tabs>
          <w:tab w:val="left" w:pos="3765"/>
        </w:tabs>
        <w:spacing w:after="0" w:line="360" w:lineRule="auto"/>
        <w:jc w:val="both"/>
        <w:rPr>
          <w:rFonts w:ascii="Arial" w:hAnsi="Arial" w:cs="Arial"/>
          <w:sz w:val="24"/>
          <w:szCs w:val="24"/>
        </w:rPr>
      </w:pPr>
      <w:r w:rsidRPr="00B15EEA">
        <w:rPr>
          <w:rFonts w:ascii="Arial" w:hAnsi="Arial" w:cs="Arial"/>
          <w:sz w:val="24"/>
          <w:szCs w:val="24"/>
        </w:rPr>
        <w:t>Todo negocio entraña riesgos, cómo identificarlos y minimizarlos es parte clave del éxito del negocio, su control depende en gran medida de la habilidad del empresario. El análisis de riesgos da credibilidad y confianza al negocio.</w:t>
      </w:r>
    </w:p>
    <w:p w:rsidR="00652DD5" w:rsidRPr="00B15EEA" w:rsidRDefault="00652DD5" w:rsidP="00B05B1E">
      <w:pPr>
        <w:tabs>
          <w:tab w:val="left" w:pos="3765"/>
        </w:tabs>
        <w:spacing w:after="0" w:line="360" w:lineRule="auto"/>
        <w:jc w:val="both"/>
        <w:rPr>
          <w:rFonts w:ascii="Arial" w:hAnsi="Arial" w:cs="Arial"/>
          <w:sz w:val="24"/>
          <w:szCs w:val="24"/>
        </w:rPr>
      </w:pPr>
    </w:p>
    <w:p w:rsidR="00652DD5" w:rsidRDefault="00652DD5" w:rsidP="00B05B1E">
      <w:pPr>
        <w:tabs>
          <w:tab w:val="left" w:pos="3765"/>
        </w:tabs>
        <w:spacing w:after="0" w:line="360" w:lineRule="auto"/>
        <w:jc w:val="both"/>
        <w:rPr>
          <w:rFonts w:ascii="Arial" w:hAnsi="Arial" w:cs="Arial"/>
          <w:sz w:val="24"/>
          <w:szCs w:val="24"/>
        </w:rPr>
      </w:pPr>
      <w:r w:rsidRPr="00B15EEA">
        <w:rPr>
          <w:rFonts w:ascii="Arial" w:hAnsi="Arial" w:cs="Arial"/>
          <w:sz w:val="24"/>
          <w:szCs w:val="24"/>
        </w:rPr>
        <w:t xml:space="preserve">Deberán tenerse en cuenta riesgos de desarrollo, riesgos de mercado, riesgos gerenciales, riesgos de crecimiento, etc. </w:t>
      </w:r>
    </w:p>
    <w:p w:rsidR="00E871C9" w:rsidRPr="00B15EEA" w:rsidRDefault="00E871C9" w:rsidP="00B05B1E">
      <w:pPr>
        <w:tabs>
          <w:tab w:val="left" w:pos="3765"/>
        </w:tabs>
        <w:spacing w:after="0" w:line="360" w:lineRule="auto"/>
        <w:jc w:val="both"/>
        <w:rPr>
          <w:rFonts w:ascii="Arial" w:hAnsi="Arial" w:cs="Arial"/>
          <w:sz w:val="24"/>
          <w:szCs w:val="24"/>
        </w:rPr>
      </w:pPr>
    </w:p>
    <w:p w:rsidR="00652DD5" w:rsidRPr="00B15EEA" w:rsidRDefault="00652DD5" w:rsidP="00A031CE">
      <w:pPr>
        <w:pStyle w:val="Prrafodelista"/>
        <w:numPr>
          <w:ilvl w:val="0"/>
          <w:numId w:val="8"/>
        </w:numPr>
        <w:autoSpaceDE w:val="0"/>
        <w:autoSpaceDN w:val="0"/>
        <w:adjustRightInd w:val="0"/>
        <w:spacing w:line="360" w:lineRule="auto"/>
        <w:ind w:left="0" w:firstLine="0"/>
        <w:jc w:val="both"/>
        <w:rPr>
          <w:rFonts w:ascii="Arial" w:hAnsi="Arial" w:cs="Arial"/>
          <w:iCs/>
        </w:rPr>
      </w:pPr>
      <w:r w:rsidRPr="00B15EEA">
        <w:rPr>
          <w:rFonts w:ascii="Arial" w:hAnsi="Arial" w:cs="Arial"/>
          <w:b/>
          <w:iCs/>
        </w:rPr>
        <w:t>Conclusiones</w:t>
      </w:r>
    </w:p>
    <w:p w:rsidR="00652DD5" w:rsidRPr="00B15EEA" w:rsidRDefault="00652DD5" w:rsidP="00B05B1E">
      <w:pPr>
        <w:autoSpaceDE w:val="0"/>
        <w:autoSpaceDN w:val="0"/>
        <w:adjustRightInd w:val="0"/>
        <w:spacing w:after="0" w:line="360" w:lineRule="auto"/>
        <w:jc w:val="both"/>
        <w:rPr>
          <w:rFonts w:ascii="Arial" w:hAnsi="Arial" w:cs="Arial"/>
          <w:iCs/>
          <w:sz w:val="24"/>
          <w:szCs w:val="24"/>
        </w:rPr>
      </w:pPr>
      <w:r w:rsidRPr="00B15EEA">
        <w:rPr>
          <w:rFonts w:ascii="Arial" w:hAnsi="Arial" w:cs="Arial"/>
          <w:iCs/>
          <w:sz w:val="24"/>
          <w:szCs w:val="24"/>
        </w:rPr>
        <w:t>Destacar factores fundamentales, expectativas y bondades del diseño realizado.</w:t>
      </w:r>
    </w:p>
    <w:p w:rsidR="00AE3590" w:rsidRDefault="00AE3590" w:rsidP="00B05B1E">
      <w:pPr>
        <w:kinsoku w:val="0"/>
        <w:overflowPunct w:val="0"/>
        <w:spacing w:after="0" w:line="360" w:lineRule="auto"/>
        <w:jc w:val="both"/>
        <w:textAlignment w:val="baseline"/>
        <w:rPr>
          <w:rFonts w:ascii="Arial" w:hAnsi="Arial" w:cs="Arial"/>
          <w:b/>
          <w:sz w:val="28"/>
          <w:szCs w:val="28"/>
        </w:rPr>
      </w:pPr>
    </w:p>
    <w:p w:rsidR="00AE3590" w:rsidRDefault="00AE3590" w:rsidP="00B05B1E">
      <w:pPr>
        <w:kinsoku w:val="0"/>
        <w:overflowPunct w:val="0"/>
        <w:spacing w:after="0" w:line="360" w:lineRule="auto"/>
        <w:jc w:val="both"/>
        <w:textAlignment w:val="baseline"/>
        <w:rPr>
          <w:rFonts w:ascii="Arial" w:hAnsi="Arial" w:cs="Arial"/>
          <w:b/>
          <w:sz w:val="28"/>
          <w:szCs w:val="28"/>
        </w:rPr>
      </w:pPr>
    </w:p>
    <w:p w:rsidR="00AE3590" w:rsidRDefault="00AE3590" w:rsidP="00B05B1E">
      <w:pPr>
        <w:kinsoku w:val="0"/>
        <w:overflowPunct w:val="0"/>
        <w:spacing w:after="0" w:line="360" w:lineRule="auto"/>
        <w:jc w:val="both"/>
        <w:textAlignment w:val="baseline"/>
        <w:rPr>
          <w:rFonts w:ascii="Arial" w:hAnsi="Arial" w:cs="Arial"/>
          <w:b/>
          <w:sz w:val="28"/>
          <w:szCs w:val="28"/>
        </w:rPr>
      </w:pPr>
    </w:p>
    <w:p w:rsidR="00AE3590" w:rsidRDefault="00AE3590" w:rsidP="00B05B1E">
      <w:pPr>
        <w:kinsoku w:val="0"/>
        <w:overflowPunct w:val="0"/>
        <w:spacing w:after="0" w:line="360" w:lineRule="auto"/>
        <w:jc w:val="both"/>
        <w:textAlignment w:val="baseline"/>
        <w:rPr>
          <w:rFonts w:ascii="Arial" w:hAnsi="Arial" w:cs="Arial"/>
          <w:b/>
          <w:sz w:val="28"/>
          <w:szCs w:val="28"/>
        </w:rPr>
      </w:pPr>
    </w:p>
    <w:p w:rsidR="00AE3590" w:rsidRDefault="00AE3590" w:rsidP="00B05B1E">
      <w:pPr>
        <w:kinsoku w:val="0"/>
        <w:overflowPunct w:val="0"/>
        <w:spacing w:after="0" w:line="360" w:lineRule="auto"/>
        <w:jc w:val="both"/>
        <w:textAlignment w:val="baseline"/>
        <w:rPr>
          <w:rFonts w:ascii="Arial" w:hAnsi="Arial" w:cs="Arial"/>
          <w:b/>
          <w:sz w:val="28"/>
          <w:szCs w:val="28"/>
        </w:rPr>
      </w:pPr>
    </w:p>
    <w:p w:rsidR="00AE3590" w:rsidRDefault="00AE3590" w:rsidP="00B05B1E">
      <w:pPr>
        <w:kinsoku w:val="0"/>
        <w:overflowPunct w:val="0"/>
        <w:spacing w:after="0" w:line="360" w:lineRule="auto"/>
        <w:jc w:val="both"/>
        <w:textAlignment w:val="baseline"/>
        <w:rPr>
          <w:rFonts w:ascii="Arial" w:hAnsi="Arial" w:cs="Arial"/>
          <w:b/>
          <w:sz w:val="28"/>
          <w:szCs w:val="28"/>
        </w:rPr>
      </w:pPr>
    </w:p>
    <w:p w:rsidR="00AE3590" w:rsidRDefault="00AE3590" w:rsidP="00B05B1E">
      <w:pPr>
        <w:kinsoku w:val="0"/>
        <w:overflowPunct w:val="0"/>
        <w:spacing w:after="0" w:line="360" w:lineRule="auto"/>
        <w:jc w:val="both"/>
        <w:textAlignment w:val="baseline"/>
        <w:rPr>
          <w:rFonts w:ascii="Arial" w:hAnsi="Arial" w:cs="Arial"/>
          <w:b/>
          <w:sz w:val="28"/>
          <w:szCs w:val="28"/>
        </w:rPr>
      </w:pPr>
    </w:p>
    <w:p w:rsidR="00AE3590" w:rsidRDefault="00AE3590" w:rsidP="00B05B1E">
      <w:pPr>
        <w:kinsoku w:val="0"/>
        <w:overflowPunct w:val="0"/>
        <w:spacing w:after="0" w:line="360" w:lineRule="auto"/>
        <w:jc w:val="both"/>
        <w:textAlignment w:val="baseline"/>
        <w:rPr>
          <w:rFonts w:ascii="Arial" w:hAnsi="Arial" w:cs="Arial"/>
          <w:b/>
          <w:sz w:val="28"/>
          <w:szCs w:val="28"/>
        </w:rPr>
      </w:pPr>
    </w:p>
    <w:p w:rsidR="00AE3590" w:rsidRDefault="00AE3590" w:rsidP="00B05B1E">
      <w:pPr>
        <w:kinsoku w:val="0"/>
        <w:overflowPunct w:val="0"/>
        <w:spacing w:after="0" w:line="360" w:lineRule="auto"/>
        <w:jc w:val="both"/>
        <w:textAlignment w:val="baseline"/>
        <w:rPr>
          <w:rFonts w:ascii="Arial" w:hAnsi="Arial" w:cs="Arial"/>
          <w:b/>
          <w:sz w:val="28"/>
          <w:szCs w:val="28"/>
        </w:rPr>
      </w:pPr>
    </w:p>
    <w:p w:rsidR="00AE3590" w:rsidRDefault="00AE3590" w:rsidP="00B05B1E">
      <w:pPr>
        <w:kinsoku w:val="0"/>
        <w:overflowPunct w:val="0"/>
        <w:spacing w:after="0" w:line="360" w:lineRule="auto"/>
        <w:jc w:val="both"/>
        <w:textAlignment w:val="baseline"/>
        <w:rPr>
          <w:rFonts w:ascii="Arial" w:hAnsi="Arial" w:cs="Arial"/>
          <w:b/>
          <w:sz w:val="28"/>
          <w:szCs w:val="28"/>
        </w:rPr>
      </w:pPr>
    </w:p>
    <w:p w:rsidR="00AE3590" w:rsidRDefault="00AE3590" w:rsidP="00B05B1E">
      <w:pPr>
        <w:kinsoku w:val="0"/>
        <w:overflowPunct w:val="0"/>
        <w:spacing w:after="0" w:line="360" w:lineRule="auto"/>
        <w:jc w:val="both"/>
        <w:textAlignment w:val="baseline"/>
        <w:rPr>
          <w:rFonts w:ascii="Arial" w:hAnsi="Arial" w:cs="Arial"/>
          <w:b/>
          <w:sz w:val="28"/>
          <w:szCs w:val="28"/>
        </w:rPr>
      </w:pPr>
    </w:p>
    <w:p w:rsidR="00AE3590" w:rsidRDefault="00AE3590" w:rsidP="00B05B1E">
      <w:pPr>
        <w:kinsoku w:val="0"/>
        <w:overflowPunct w:val="0"/>
        <w:spacing w:after="0" w:line="360" w:lineRule="auto"/>
        <w:jc w:val="both"/>
        <w:textAlignment w:val="baseline"/>
        <w:rPr>
          <w:rFonts w:ascii="Arial" w:hAnsi="Arial" w:cs="Arial"/>
          <w:b/>
          <w:sz w:val="28"/>
          <w:szCs w:val="28"/>
        </w:rPr>
      </w:pPr>
    </w:p>
    <w:p w:rsidR="00AE3590" w:rsidRDefault="00AE3590" w:rsidP="00B05B1E">
      <w:pPr>
        <w:kinsoku w:val="0"/>
        <w:overflowPunct w:val="0"/>
        <w:spacing w:after="0" w:line="360" w:lineRule="auto"/>
        <w:jc w:val="both"/>
        <w:textAlignment w:val="baseline"/>
        <w:rPr>
          <w:rFonts w:ascii="Arial" w:hAnsi="Arial" w:cs="Arial"/>
          <w:b/>
          <w:sz w:val="28"/>
          <w:szCs w:val="28"/>
        </w:rPr>
      </w:pPr>
    </w:p>
    <w:p w:rsidR="00AE3590" w:rsidRDefault="00AE3590" w:rsidP="00B05B1E">
      <w:pPr>
        <w:kinsoku w:val="0"/>
        <w:overflowPunct w:val="0"/>
        <w:spacing w:after="0" w:line="360" w:lineRule="auto"/>
        <w:jc w:val="both"/>
        <w:textAlignment w:val="baseline"/>
        <w:rPr>
          <w:rFonts w:ascii="Arial" w:hAnsi="Arial" w:cs="Arial"/>
          <w:b/>
          <w:sz w:val="28"/>
          <w:szCs w:val="28"/>
        </w:rPr>
      </w:pPr>
    </w:p>
    <w:p w:rsidR="00AE3590" w:rsidRDefault="00AE3590" w:rsidP="00B05B1E">
      <w:pPr>
        <w:kinsoku w:val="0"/>
        <w:overflowPunct w:val="0"/>
        <w:spacing w:after="0" w:line="360" w:lineRule="auto"/>
        <w:jc w:val="both"/>
        <w:textAlignment w:val="baseline"/>
        <w:rPr>
          <w:rFonts w:ascii="Arial" w:hAnsi="Arial" w:cs="Arial"/>
          <w:b/>
          <w:sz w:val="28"/>
          <w:szCs w:val="28"/>
        </w:rPr>
      </w:pPr>
    </w:p>
    <w:p w:rsidR="00AE3590" w:rsidRDefault="00AE3590" w:rsidP="00B05B1E">
      <w:pPr>
        <w:kinsoku w:val="0"/>
        <w:overflowPunct w:val="0"/>
        <w:spacing w:after="0" w:line="360" w:lineRule="auto"/>
        <w:jc w:val="both"/>
        <w:textAlignment w:val="baseline"/>
        <w:rPr>
          <w:rFonts w:ascii="Arial" w:hAnsi="Arial" w:cs="Arial"/>
          <w:b/>
          <w:sz w:val="28"/>
          <w:szCs w:val="28"/>
        </w:rPr>
      </w:pPr>
    </w:p>
    <w:p w:rsidR="00AE3590" w:rsidRDefault="00AE3590" w:rsidP="00B05B1E">
      <w:pPr>
        <w:kinsoku w:val="0"/>
        <w:overflowPunct w:val="0"/>
        <w:spacing w:after="0" w:line="360" w:lineRule="auto"/>
        <w:jc w:val="both"/>
        <w:textAlignment w:val="baseline"/>
        <w:rPr>
          <w:rFonts w:ascii="Arial" w:hAnsi="Arial" w:cs="Arial"/>
          <w:b/>
          <w:sz w:val="28"/>
          <w:szCs w:val="28"/>
        </w:rPr>
      </w:pPr>
    </w:p>
    <w:p w:rsidR="00AE3590" w:rsidRDefault="00AE3590" w:rsidP="00B05B1E">
      <w:pPr>
        <w:kinsoku w:val="0"/>
        <w:overflowPunct w:val="0"/>
        <w:spacing w:after="0" w:line="360" w:lineRule="auto"/>
        <w:jc w:val="both"/>
        <w:textAlignment w:val="baseline"/>
        <w:rPr>
          <w:rFonts w:ascii="Arial" w:hAnsi="Arial" w:cs="Arial"/>
          <w:b/>
          <w:sz w:val="28"/>
          <w:szCs w:val="28"/>
        </w:rPr>
      </w:pPr>
    </w:p>
    <w:p w:rsidR="00AE3590" w:rsidRDefault="00AE3590" w:rsidP="00B05B1E">
      <w:pPr>
        <w:kinsoku w:val="0"/>
        <w:overflowPunct w:val="0"/>
        <w:spacing w:after="0" w:line="360" w:lineRule="auto"/>
        <w:jc w:val="both"/>
        <w:textAlignment w:val="baseline"/>
        <w:rPr>
          <w:rFonts w:ascii="Arial" w:hAnsi="Arial" w:cs="Arial"/>
          <w:b/>
          <w:sz w:val="28"/>
          <w:szCs w:val="28"/>
        </w:rPr>
      </w:pPr>
    </w:p>
    <w:p w:rsidR="00652DD5" w:rsidRPr="00A6264B" w:rsidRDefault="00A6264B" w:rsidP="00B05B1E">
      <w:pPr>
        <w:kinsoku w:val="0"/>
        <w:overflowPunct w:val="0"/>
        <w:spacing w:after="0" w:line="360" w:lineRule="auto"/>
        <w:jc w:val="both"/>
        <w:textAlignment w:val="baseline"/>
        <w:rPr>
          <w:rFonts w:ascii="Arial" w:hAnsi="Arial" w:cs="Arial"/>
          <w:b/>
          <w:sz w:val="28"/>
          <w:szCs w:val="28"/>
        </w:rPr>
      </w:pPr>
      <w:r w:rsidRPr="00A6264B">
        <w:rPr>
          <w:rFonts w:ascii="Arial" w:hAnsi="Arial" w:cs="Arial"/>
          <w:b/>
          <w:sz w:val="28"/>
          <w:szCs w:val="28"/>
        </w:rPr>
        <w:lastRenderedPageBreak/>
        <w:t>Capítulo 2: Plan de Negocio</w:t>
      </w:r>
    </w:p>
    <w:p w:rsidR="00652DD5" w:rsidRDefault="00652DD5" w:rsidP="00B05B1E">
      <w:pPr>
        <w:kinsoku w:val="0"/>
        <w:overflowPunct w:val="0"/>
        <w:spacing w:after="0" w:line="360" w:lineRule="auto"/>
        <w:jc w:val="both"/>
        <w:textAlignment w:val="baseline"/>
        <w:rPr>
          <w:rFonts w:ascii="Arial" w:hAnsi="Arial" w:cs="Arial"/>
          <w:sz w:val="24"/>
          <w:szCs w:val="24"/>
        </w:rPr>
      </w:pPr>
    </w:p>
    <w:p w:rsidR="00652DD5" w:rsidRDefault="00652DD5" w:rsidP="00B05B1E">
      <w:pPr>
        <w:kinsoku w:val="0"/>
        <w:overflowPunct w:val="0"/>
        <w:spacing w:after="0" w:line="360" w:lineRule="auto"/>
        <w:jc w:val="both"/>
        <w:textAlignment w:val="baseline"/>
        <w:rPr>
          <w:rFonts w:ascii="Arial" w:eastAsiaTheme="minorEastAsia" w:hAnsi="Arial" w:cs="Arial"/>
          <w:b/>
          <w:bCs/>
          <w:color w:val="000000" w:themeColor="text1"/>
          <w:sz w:val="24"/>
          <w:szCs w:val="24"/>
        </w:rPr>
      </w:pPr>
      <w:r w:rsidRPr="0011360E">
        <w:rPr>
          <w:rFonts w:ascii="Arial" w:eastAsiaTheme="minorEastAsia" w:hAnsi="Arial" w:cs="Arial"/>
          <w:b/>
          <w:bCs/>
          <w:color w:val="000000" w:themeColor="text1"/>
          <w:sz w:val="24"/>
          <w:szCs w:val="24"/>
        </w:rPr>
        <w:t>2.1 Concepción del Negocio</w:t>
      </w:r>
    </w:p>
    <w:p w:rsidR="00652DD5" w:rsidRPr="0011360E" w:rsidRDefault="00652DD5" w:rsidP="00B05B1E">
      <w:pPr>
        <w:kinsoku w:val="0"/>
        <w:overflowPunct w:val="0"/>
        <w:spacing w:after="0" w:line="360" w:lineRule="auto"/>
        <w:jc w:val="both"/>
        <w:textAlignment w:val="baseline"/>
        <w:rPr>
          <w:rFonts w:ascii="Arial" w:eastAsia="Times New Roman" w:hAnsi="Arial" w:cs="Arial"/>
          <w:b/>
          <w:sz w:val="24"/>
          <w:szCs w:val="24"/>
        </w:rPr>
      </w:pPr>
    </w:p>
    <w:p w:rsidR="00652DD5" w:rsidRPr="0011360E" w:rsidRDefault="00652DD5" w:rsidP="00B05B1E">
      <w:pPr>
        <w:kinsoku w:val="0"/>
        <w:overflowPunct w:val="0"/>
        <w:spacing w:after="0" w:line="360" w:lineRule="auto"/>
        <w:jc w:val="both"/>
        <w:textAlignment w:val="baseline"/>
        <w:rPr>
          <w:rFonts w:ascii="Arial" w:hAnsi="Arial" w:cs="Arial"/>
          <w:sz w:val="24"/>
          <w:szCs w:val="24"/>
        </w:rPr>
      </w:pPr>
      <w:r w:rsidRPr="0011360E">
        <w:rPr>
          <w:rFonts w:ascii="Arial" w:hAnsi="Arial" w:cs="Arial"/>
          <w:sz w:val="24"/>
          <w:szCs w:val="24"/>
        </w:rPr>
        <w:t xml:space="preserve">La empresa </w:t>
      </w:r>
      <w:r w:rsidR="00A6573F">
        <w:rPr>
          <w:rFonts w:ascii="Arial" w:hAnsi="Arial" w:cs="Arial"/>
          <w:sz w:val="24"/>
          <w:szCs w:val="24"/>
        </w:rPr>
        <w:t>COPEXTEL</w:t>
      </w:r>
      <w:r w:rsidRPr="0011360E">
        <w:rPr>
          <w:rFonts w:ascii="Arial" w:hAnsi="Arial" w:cs="Arial"/>
          <w:sz w:val="24"/>
          <w:szCs w:val="24"/>
        </w:rPr>
        <w:t xml:space="preserve"> dispone hoy de una infraestructura </w:t>
      </w:r>
      <w:r w:rsidR="00AE3590">
        <w:rPr>
          <w:rFonts w:ascii="Arial" w:hAnsi="Arial" w:cs="Arial"/>
          <w:sz w:val="24"/>
          <w:szCs w:val="24"/>
        </w:rPr>
        <w:t>(</w:t>
      </w:r>
      <w:r w:rsidR="00AE3590" w:rsidRPr="0011360E">
        <w:rPr>
          <w:rFonts w:ascii="Arial" w:hAnsi="Arial" w:cs="Arial"/>
          <w:sz w:val="24"/>
          <w:szCs w:val="24"/>
        </w:rPr>
        <w:t>en el país</w:t>
      </w:r>
      <w:r w:rsidR="00AE3590">
        <w:rPr>
          <w:rFonts w:ascii="Arial" w:hAnsi="Arial" w:cs="Arial"/>
          <w:sz w:val="24"/>
          <w:szCs w:val="24"/>
        </w:rPr>
        <w:t>)</w:t>
      </w:r>
      <w:r w:rsidR="00AE3590" w:rsidRPr="0011360E">
        <w:rPr>
          <w:rFonts w:ascii="Arial" w:hAnsi="Arial" w:cs="Arial"/>
          <w:sz w:val="24"/>
          <w:szCs w:val="24"/>
        </w:rPr>
        <w:t xml:space="preserve"> </w:t>
      </w:r>
      <w:r w:rsidRPr="0011360E">
        <w:rPr>
          <w:rFonts w:ascii="Arial" w:hAnsi="Arial" w:cs="Arial"/>
          <w:sz w:val="24"/>
          <w:szCs w:val="24"/>
        </w:rPr>
        <w:t xml:space="preserve">para la prestación de servicio técnico sustentada en 149 talleres en 124 municipios del país, de los cuales 127 están destinados para el servicio a la población. En cada uno de ellos se presta servicio de reparación y mantenimiento a equipamiento electrodoméstico fundamentalmente, tanto en taller como a domicilio, y se cuenta en cada provincia con un Centro de Llamadas donde las personas naturales pueden:  </w:t>
      </w:r>
    </w:p>
    <w:p w:rsidR="00652DD5" w:rsidRPr="0011360E" w:rsidRDefault="00652DD5" w:rsidP="00B05B1E">
      <w:pPr>
        <w:kinsoku w:val="0"/>
        <w:overflowPunct w:val="0"/>
        <w:spacing w:after="0" w:line="360" w:lineRule="auto"/>
        <w:jc w:val="both"/>
        <w:textAlignment w:val="baseline"/>
        <w:rPr>
          <w:rFonts w:ascii="Arial" w:hAnsi="Arial" w:cs="Arial"/>
          <w:sz w:val="24"/>
          <w:szCs w:val="24"/>
        </w:rPr>
      </w:pPr>
    </w:p>
    <w:p w:rsidR="00652DD5" w:rsidRPr="0011360E" w:rsidRDefault="00652DD5" w:rsidP="00A031CE">
      <w:pPr>
        <w:numPr>
          <w:ilvl w:val="0"/>
          <w:numId w:val="12"/>
        </w:numPr>
        <w:tabs>
          <w:tab w:val="clear" w:pos="720"/>
          <w:tab w:val="num" w:pos="360"/>
        </w:tabs>
        <w:kinsoku w:val="0"/>
        <w:overflowPunct w:val="0"/>
        <w:spacing w:after="0" w:line="360" w:lineRule="auto"/>
        <w:ind w:left="0" w:firstLine="0"/>
        <w:jc w:val="both"/>
        <w:textAlignment w:val="baseline"/>
        <w:rPr>
          <w:rFonts w:ascii="Arial" w:hAnsi="Arial" w:cs="Arial"/>
          <w:sz w:val="24"/>
          <w:szCs w:val="24"/>
        </w:rPr>
      </w:pPr>
      <w:r w:rsidRPr="0011360E">
        <w:rPr>
          <w:rFonts w:ascii="Arial" w:hAnsi="Arial" w:cs="Arial"/>
          <w:sz w:val="24"/>
          <w:szCs w:val="24"/>
        </w:rPr>
        <w:t>Recibir atención personalizada a sus neces</w:t>
      </w:r>
      <w:r w:rsidR="00341A2E">
        <w:rPr>
          <w:rFonts w:ascii="Arial" w:hAnsi="Arial" w:cs="Arial"/>
          <w:sz w:val="24"/>
          <w:szCs w:val="24"/>
        </w:rPr>
        <w:t xml:space="preserve">idades ante problemas técnicos </w:t>
      </w:r>
      <w:r w:rsidRPr="0011360E">
        <w:rPr>
          <w:rFonts w:ascii="Arial" w:hAnsi="Arial" w:cs="Arial"/>
          <w:sz w:val="24"/>
          <w:szCs w:val="24"/>
        </w:rPr>
        <w:t>de aquellos equipos comercializados por nuestra empresa</w:t>
      </w:r>
      <w:r w:rsidR="00134A3A">
        <w:rPr>
          <w:rFonts w:ascii="Arial" w:hAnsi="Arial" w:cs="Arial"/>
          <w:sz w:val="24"/>
          <w:szCs w:val="24"/>
        </w:rPr>
        <w:t xml:space="preserve">. </w:t>
      </w:r>
    </w:p>
    <w:p w:rsidR="00652DD5" w:rsidRPr="0011360E" w:rsidRDefault="00652DD5" w:rsidP="00A031CE">
      <w:pPr>
        <w:numPr>
          <w:ilvl w:val="0"/>
          <w:numId w:val="12"/>
        </w:numPr>
        <w:tabs>
          <w:tab w:val="clear" w:pos="720"/>
          <w:tab w:val="num" w:pos="360"/>
        </w:tabs>
        <w:kinsoku w:val="0"/>
        <w:overflowPunct w:val="0"/>
        <w:spacing w:after="0" w:line="360" w:lineRule="auto"/>
        <w:ind w:left="0" w:firstLine="0"/>
        <w:jc w:val="both"/>
        <w:textAlignment w:val="baseline"/>
        <w:rPr>
          <w:rFonts w:ascii="Arial" w:hAnsi="Arial" w:cs="Arial"/>
          <w:sz w:val="24"/>
          <w:szCs w:val="24"/>
        </w:rPr>
      </w:pPr>
      <w:r w:rsidRPr="0011360E">
        <w:rPr>
          <w:rFonts w:ascii="Arial" w:hAnsi="Arial" w:cs="Arial"/>
          <w:sz w:val="24"/>
          <w:szCs w:val="24"/>
        </w:rPr>
        <w:t>Exigir que se cumpla con los procedimientos dictados en sus deberes y derechos y recibir un seguimiento sistemático de las quejas, denuncias, sugerencias y planteamientos realizados</w:t>
      </w:r>
      <w:r w:rsidR="00B36AEE">
        <w:rPr>
          <w:rFonts w:ascii="Arial" w:hAnsi="Arial" w:cs="Arial"/>
          <w:sz w:val="24"/>
          <w:szCs w:val="24"/>
        </w:rPr>
        <w:t>.</w:t>
      </w:r>
    </w:p>
    <w:p w:rsidR="00652DD5" w:rsidRPr="0011360E" w:rsidRDefault="00652DD5" w:rsidP="00A031CE">
      <w:pPr>
        <w:numPr>
          <w:ilvl w:val="0"/>
          <w:numId w:val="12"/>
        </w:numPr>
        <w:tabs>
          <w:tab w:val="clear" w:pos="720"/>
          <w:tab w:val="num" w:pos="360"/>
        </w:tabs>
        <w:kinsoku w:val="0"/>
        <w:overflowPunct w:val="0"/>
        <w:spacing w:after="0" w:line="360" w:lineRule="auto"/>
        <w:ind w:left="0" w:firstLine="0"/>
        <w:jc w:val="both"/>
        <w:textAlignment w:val="baseline"/>
        <w:rPr>
          <w:rFonts w:ascii="Arial" w:hAnsi="Arial" w:cs="Arial"/>
          <w:sz w:val="24"/>
          <w:szCs w:val="24"/>
        </w:rPr>
      </w:pPr>
      <w:r w:rsidRPr="0011360E">
        <w:rPr>
          <w:rFonts w:ascii="Arial" w:hAnsi="Arial" w:cs="Arial"/>
          <w:sz w:val="24"/>
          <w:szCs w:val="24"/>
        </w:rPr>
        <w:t>Realizar reportes por roturas de los equipos en garantía y post garantía comercializados por la empresa y recibir información acerca de su número de reporte y del ciclo de respuesta establecido para cada tipo de equipo.</w:t>
      </w:r>
    </w:p>
    <w:p w:rsidR="00652DD5" w:rsidRPr="0011360E" w:rsidRDefault="00652DD5" w:rsidP="00B05B1E">
      <w:pPr>
        <w:kinsoku w:val="0"/>
        <w:overflowPunct w:val="0"/>
        <w:spacing w:after="0" w:line="360" w:lineRule="auto"/>
        <w:jc w:val="both"/>
        <w:textAlignment w:val="baseline"/>
        <w:rPr>
          <w:rFonts w:ascii="Arial" w:hAnsi="Arial" w:cs="Arial"/>
          <w:sz w:val="24"/>
          <w:szCs w:val="24"/>
        </w:rPr>
      </w:pPr>
    </w:p>
    <w:p w:rsidR="00652DD5" w:rsidRDefault="00652DD5" w:rsidP="00B05B1E">
      <w:pPr>
        <w:kinsoku w:val="0"/>
        <w:overflowPunct w:val="0"/>
        <w:spacing w:after="0" w:line="360" w:lineRule="auto"/>
        <w:jc w:val="both"/>
        <w:textAlignment w:val="baseline"/>
        <w:rPr>
          <w:rFonts w:ascii="Arial" w:hAnsi="Arial" w:cs="Arial"/>
          <w:sz w:val="24"/>
          <w:szCs w:val="24"/>
        </w:rPr>
      </w:pPr>
      <w:r w:rsidRPr="0011360E">
        <w:rPr>
          <w:rFonts w:ascii="Arial" w:hAnsi="Arial" w:cs="Arial"/>
          <w:sz w:val="24"/>
          <w:szCs w:val="24"/>
        </w:rPr>
        <w:t xml:space="preserve">Ha sido un planteamiento recurrente de la población, tanto personal como telefónicamente, la posibilidad de la prestación de servicio técnico a equipamiento informático. Tal afirmación es confirmada mediante encuesta realizada a personas que asisten a nuestros talleres y cuyos resultados se </w:t>
      </w:r>
      <w:r w:rsidRPr="00985718">
        <w:rPr>
          <w:rFonts w:ascii="Arial" w:hAnsi="Arial" w:cs="Arial"/>
          <w:sz w:val="24"/>
          <w:szCs w:val="24"/>
        </w:rPr>
        <w:t xml:space="preserve">muestran en el Anexo </w:t>
      </w:r>
      <w:r w:rsidR="00A239D2">
        <w:rPr>
          <w:rFonts w:ascii="Arial" w:hAnsi="Arial" w:cs="Arial"/>
          <w:sz w:val="24"/>
          <w:szCs w:val="24"/>
        </w:rPr>
        <w:t>3</w:t>
      </w:r>
      <w:r w:rsidRPr="00985718">
        <w:rPr>
          <w:rFonts w:ascii="Arial" w:hAnsi="Arial" w:cs="Arial"/>
          <w:sz w:val="24"/>
          <w:szCs w:val="24"/>
        </w:rPr>
        <w:t>. Los principales elementos que se plantean son la</w:t>
      </w:r>
      <w:r w:rsidRPr="0011360E">
        <w:rPr>
          <w:rFonts w:ascii="Arial" w:hAnsi="Arial" w:cs="Arial"/>
          <w:sz w:val="24"/>
          <w:szCs w:val="24"/>
        </w:rPr>
        <w:t xml:space="preserve"> inexistencia de una entidad estatal que preste el servicio, los altos precios cobrados en el sector no estatal, la poca disponibilidad de partes y piezas, el nivel de obsolescencia tecnológica y la inexistencia de insumos.</w:t>
      </w:r>
      <w:r w:rsidR="00A6264B">
        <w:rPr>
          <w:rFonts w:ascii="Arial" w:hAnsi="Arial" w:cs="Arial"/>
          <w:sz w:val="24"/>
          <w:szCs w:val="24"/>
        </w:rPr>
        <w:t xml:space="preserve"> </w:t>
      </w:r>
      <w:r w:rsidRPr="0011360E">
        <w:rPr>
          <w:rFonts w:ascii="Arial" w:hAnsi="Arial" w:cs="Arial"/>
          <w:sz w:val="24"/>
          <w:szCs w:val="24"/>
        </w:rPr>
        <w:t>Este tipo de servicio no</w:t>
      </w:r>
      <w:r>
        <w:rPr>
          <w:rFonts w:ascii="Arial" w:hAnsi="Arial" w:cs="Arial"/>
          <w:sz w:val="24"/>
          <w:szCs w:val="24"/>
        </w:rPr>
        <w:t xml:space="preserve"> es desconocido para la empresa,</w:t>
      </w:r>
      <w:r w:rsidRPr="0011360E">
        <w:rPr>
          <w:rFonts w:ascii="Arial" w:hAnsi="Arial" w:cs="Arial"/>
          <w:sz w:val="24"/>
          <w:szCs w:val="24"/>
        </w:rPr>
        <w:t xml:space="preserve"> </w:t>
      </w:r>
      <w:r w:rsidR="00A6573F">
        <w:rPr>
          <w:rFonts w:ascii="Arial" w:hAnsi="Arial" w:cs="Arial"/>
          <w:sz w:val="24"/>
          <w:szCs w:val="24"/>
        </w:rPr>
        <w:t>COPEXTEL</w:t>
      </w:r>
      <w:r w:rsidRPr="0011360E">
        <w:rPr>
          <w:rFonts w:ascii="Arial" w:hAnsi="Arial" w:cs="Arial"/>
          <w:sz w:val="24"/>
          <w:szCs w:val="24"/>
        </w:rPr>
        <w:t xml:space="preserve"> es el mayor serviciador de equipamiento informático existente en el país, con una facturación anual aproximada de 30 millones de pesos por concepto de prestación de servicios y alrededor de 1000 trabajadores en la actividad.  </w:t>
      </w:r>
    </w:p>
    <w:p w:rsidR="00652DD5" w:rsidRDefault="00652DD5" w:rsidP="00B05B1E">
      <w:pPr>
        <w:kinsoku w:val="0"/>
        <w:overflowPunct w:val="0"/>
        <w:spacing w:after="0" w:line="360" w:lineRule="auto"/>
        <w:jc w:val="both"/>
        <w:textAlignment w:val="baseline"/>
        <w:rPr>
          <w:rFonts w:ascii="Arial" w:hAnsi="Arial" w:cs="Arial"/>
          <w:sz w:val="24"/>
          <w:szCs w:val="24"/>
        </w:rPr>
      </w:pPr>
      <w:r w:rsidRPr="0011360E">
        <w:rPr>
          <w:rFonts w:ascii="Arial" w:hAnsi="Arial" w:cs="Arial"/>
          <w:sz w:val="24"/>
          <w:szCs w:val="24"/>
        </w:rPr>
        <w:lastRenderedPageBreak/>
        <w:t>Sin embargo, hasta la fecha no ha sido estrategia de la empresa la prestación de este tipo de servicio a la población, siendo incluso uno de los suministradores de este equipamiento a las cadenas de tiendas recaudadoras de divisas. Es a partir del año 2015, partiendo del otorgamiento a las empresas de algunas facultades para la formación de precios y tarifas para el servicio a la población, que este aspecto es incluido como uno de los objetivos de la Corporación.</w:t>
      </w:r>
      <w:r w:rsidR="00A6264B">
        <w:rPr>
          <w:rFonts w:ascii="Arial" w:hAnsi="Arial" w:cs="Arial"/>
          <w:sz w:val="24"/>
          <w:szCs w:val="24"/>
        </w:rPr>
        <w:t xml:space="preserve"> </w:t>
      </w:r>
    </w:p>
    <w:p w:rsidR="00652DD5" w:rsidRPr="0011360E" w:rsidRDefault="00652DD5" w:rsidP="00B05B1E">
      <w:pPr>
        <w:kinsoku w:val="0"/>
        <w:overflowPunct w:val="0"/>
        <w:spacing w:after="0" w:line="360" w:lineRule="auto"/>
        <w:jc w:val="both"/>
        <w:textAlignment w:val="baseline"/>
        <w:rPr>
          <w:rFonts w:ascii="Arial" w:hAnsi="Arial" w:cs="Arial"/>
          <w:sz w:val="24"/>
          <w:szCs w:val="24"/>
        </w:rPr>
      </w:pPr>
    </w:p>
    <w:p w:rsidR="00652DD5" w:rsidRPr="0011360E" w:rsidRDefault="00652DD5" w:rsidP="00B05B1E">
      <w:pPr>
        <w:kinsoku w:val="0"/>
        <w:overflowPunct w:val="0"/>
        <w:spacing w:after="0" w:line="360" w:lineRule="auto"/>
        <w:jc w:val="both"/>
        <w:textAlignment w:val="baseline"/>
        <w:rPr>
          <w:rFonts w:ascii="Arial" w:hAnsi="Arial" w:cs="Arial"/>
          <w:sz w:val="24"/>
          <w:szCs w:val="24"/>
        </w:rPr>
      </w:pPr>
      <w:r w:rsidRPr="0011360E">
        <w:rPr>
          <w:rFonts w:ascii="Arial" w:hAnsi="Arial" w:cs="Arial"/>
          <w:sz w:val="24"/>
          <w:szCs w:val="24"/>
        </w:rPr>
        <w:t xml:space="preserve">Utilizar la infraestructura física existente y el saber hacer del personal disponible en función de la implementación de un servicio técnico a la población de equipamiento informático constituye la propuesta a analizar. </w:t>
      </w:r>
      <w:r>
        <w:rPr>
          <w:rFonts w:ascii="Arial" w:hAnsi="Arial" w:cs="Arial"/>
          <w:sz w:val="24"/>
          <w:szCs w:val="24"/>
        </w:rPr>
        <w:t>Para modelar el servicio se</w:t>
      </w:r>
      <w:r w:rsidRPr="0011360E">
        <w:rPr>
          <w:rFonts w:ascii="Arial" w:hAnsi="Arial" w:cs="Arial"/>
          <w:sz w:val="24"/>
          <w:szCs w:val="24"/>
        </w:rPr>
        <w:t xml:space="preserve"> utiliza la herramienta ¨Dimensionamiento del servicio¨, que permite establecer los elementos esenciales del servicio a prestar y todos aquellos más externos pero también importantes.</w:t>
      </w:r>
    </w:p>
    <w:p w:rsidR="00652DD5" w:rsidRPr="0011360E" w:rsidRDefault="00A6264B" w:rsidP="00B05B1E">
      <w:pPr>
        <w:kinsoku w:val="0"/>
        <w:overflowPunct w:val="0"/>
        <w:spacing w:after="0" w:line="360" w:lineRule="auto"/>
        <w:jc w:val="both"/>
        <w:textAlignment w:val="baseline"/>
        <w:rPr>
          <w:rFonts w:ascii="Arial" w:hAnsi="Arial" w:cs="Arial"/>
          <w:sz w:val="24"/>
          <w:szCs w:val="24"/>
        </w:rPr>
      </w:pPr>
      <w:r>
        <w:rPr>
          <w:rFonts w:ascii="Arial" w:hAnsi="Arial" w:cs="Arial"/>
          <w:b/>
          <w:noProof/>
          <w:sz w:val="24"/>
          <w:szCs w:val="24"/>
          <w:lang w:val="en-US"/>
        </w:rPr>
        <mc:AlternateContent>
          <mc:Choice Requires="wpg">
            <w:drawing>
              <wp:anchor distT="0" distB="0" distL="114300" distR="114300" simplePos="0" relativeHeight="251739136" behindDoc="0" locked="0" layoutInCell="1" allowOverlap="1">
                <wp:simplePos x="0" y="0"/>
                <wp:positionH relativeFrom="column">
                  <wp:posOffset>-22861</wp:posOffset>
                </wp:positionH>
                <wp:positionV relativeFrom="paragraph">
                  <wp:posOffset>66675</wp:posOffset>
                </wp:positionV>
                <wp:extent cx="4981575" cy="4591050"/>
                <wp:effectExtent l="0" t="0" r="28575" b="19050"/>
                <wp:wrapNone/>
                <wp:docPr id="63" name="Grupo 63"/>
                <wp:cNvGraphicFramePr/>
                <a:graphic xmlns:a="http://schemas.openxmlformats.org/drawingml/2006/main">
                  <a:graphicData uri="http://schemas.microsoft.com/office/word/2010/wordprocessingGroup">
                    <wpg:wgp>
                      <wpg:cNvGrpSpPr/>
                      <wpg:grpSpPr>
                        <a:xfrm>
                          <a:off x="0" y="0"/>
                          <a:ext cx="4981575" cy="4591050"/>
                          <a:chOff x="0" y="0"/>
                          <a:chExt cx="4895850" cy="4591050"/>
                        </a:xfrm>
                      </wpg:grpSpPr>
                      <wps:wsp>
                        <wps:cNvPr id="6" name="3 Elipse"/>
                        <wps:cNvSpPr/>
                        <wps:spPr>
                          <a:xfrm>
                            <a:off x="819150" y="742950"/>
                            <a:ext cx="3257550" cy="3057525"/>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4 Elipse"/>
                        <wps:cNvSpPr/>
                        <wps:spPr>
                          <a:xfrm>
                            <a:off x="1524000" y="1514475"/>
                            <a:ext cx="1847850" cy="1724025"/>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2 Elipse"/>
                        <wps:cNvSpPr/>
                        <wps:spPr>
                          <a:xfrm>
                            <a:off x="0" y="0"/>
                            <a:ext cx="4895850" cy="459105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anchor>
            </w:drawing>
          </mc:Choice>
          <mc:Fallback>
            <w:pict>
              <v:group w14:anchorId="30F4213C" id="Grupo 63" o:spid="_x0000_s1026" style="position:absolute;margin-left:-1.8pt;margin-top:5.25pt;width:392.25pt;height:361.5pt;z-index:251739136;mso-width-relative:margin" coordsize="48958,45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">
                <v:oval id="3 Elipse" o:spid="_x0000_s1027" style="position:absolute;left:8191;top:7429;width:32576;height:305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FVicMA&#10;AADaAAAADwAAAGRycy9kb3ducmV2LnhtbESPQWvCQBSE7wX/w/KE3urGFqxGN0GL0h6r5uDxmX0m&#10;Idm3Ibsm6b/vFgoeh5n5htmko2lET52rLCuYzyIQxLnVFRcKsvPhZQnCeWSNjWVS8EMO0mTytMFY&#10;24GP1J98IQKEXYwKSu/bWEqXl2TQzWxLHLyb7Qz6ILtC6g6HADeNfI2ihTRYcVgosaWPkvL6dDcK&#10;9HjcX3rz/n2I6mu2yoq3Xa8/lXqejts1CE+jf4T/219awQL+roQbIJ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FVicMAAADaAAAADwAAAAAAAAAAAAAAAACYAgAAZHJzL2Rv&#10;d25yZXYueG1sUEsFBgAAAAAEAAQA9QAAAIgDAAAAAA==&#10;" filled="f" strokecolor="black [3213]" strokeweight="1pt">
                  <v:stroke joinstyle="miter"/>
                </v:oval>
                <v:oval id="4 Elipse" o:spid="_x0000_s1028" style="position:absolute;left:15240;top:15144;width:18478;height:17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i5YMMA&#10;AADbAAAADwAAAGRycy9kb3ducmV2LnhtbESPT4vCMBTE7wt+h/CEva2pf3C1GkVF0eOqPXh8Ns+2&#10;2LyUJlvrtzfCwh6HmfkNM1+2phQN1a6wrKDfi0AQp1YXnClIzruvCQjnkTWWlknBkxwsF52POcba&#10;PvhIzclnIkDYxagg976KpXRpTgZdz1bEwbvZ2qAPss6krvER4KaUgygaS4MFh4UcK9rklN5Pv0aB&#10;bo/bS2O+f3bR/ZpMk2y4bvReqc9uu5qB8NT6//Bf+6AVDEbw/h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mi5YMMAAADbAAAADwAAAAAAAAAAAAAAAACYAgAAZHJzL2Rv&#10;d25yZXYueG1sUEsFBgAAAAAEAAQA9QAAAIgDAAAAAA==&#10;" filled="f" strokecolor="black [3213]" strokeweight="1pt">
                  <v:stroke joinstyle="miter"/>
                </v:oval>
                <v:oval id="2 Elipse" o:spid="_x0000_s1029" style="position:absolute;width:48958;height:459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pTisMA&#10;AADaAAAADwAAAGRycy9kb3ducmV2LnhtbESPQWvCQBSE70L/w/IKvZlNLbQ2ZhWVhnqsMYcen9nX&#10;JJh9G7Jrkv57t1DwOMzMN0y6mUwrBupdY1nBcxSDIC6tbrhSUJyy+RKE88gaW8uk4JccbNYPsxQT&#10;bUc+0pD7SgQIuwQV1N53iZSurMmgi2xHHLwf2xv0QfaV1D2OAW5auYjjV2mw4bBQY0f7mspLfjUK&#10;9HT8+B7M21cWX87Fe1G97Ab9qdTT47RdgfA0+Xv4v33QChbwdyXcAL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4pTisMAAADaAAAADwAAAAAAAAAAAAAAAACYAgAAZHJzL2Rv&#10;d25yZXYueG1sUEsFBgAAAAAEAAQA9QAAAIgDAAAAAA==&#10;" filled="f" strokecolor="black [3213]" strokeweight="1pt">
                  <v:stroke joinstyle="miter"/>
                </v:oval>
              </v:group>
            </w:pict>
          </mc:Fallback>
        </mc:AlternateContent>
      </w:r>
      <w:r w:rsidR="00652DD5" w:rsidRPr="0011360E">
        <w:rPr>
          <w:rFonts w:ascii="Arial" w:hAnsi="Arial" w:cs="Arial"/>
          <w:b/>
          <w:noProof/>
          <w:sz w:val="24"/>
          <w:szCs w:val="24"/>
          <w:lang w:val="en-US"/>
        </w:rPr>
        <mc:AlternateContent>
          <mc:Choice Requires="wps">
            <w:drawing>
              <wp:anchor distT="0" distB="0" distL="114300" distR="114300" simplePos="0" relativeHeight="251701248" behindDoc="0" locked="0" layoutInCell="1" allowOverlap="1" wp14:anchorId="113812B5" wp14:editId="2F325B0F">
                <wp:simplePos x="0" y="0"/>
                <wp:positionH relativeFrom="column">
                  <wp:posOffset>3958590</wp:posOffset>
                </wp:positionH>
                <wp:positionV relativeFrom="paragraph">
                  <wp:posOffset>186690</wp:posOffset>
                </wp:positionV>
                <wp:extent cx="1400175" cy="285750"/>
                <wp:effectExtent l="0" t="0" r="9525" b="0"/>
                <wp:wrapNone/>
                <wp:docPr id="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0175" cy="285750"/>
                        </a:xfrm>
                        <a:prstGeom prst="rect">
                          <a:avLst/>
                        </a:prstGeom>
                        <a:solidFill>
                          <a:srgbClr val="FFFFFF"/>
                        </a:solidFill>
                        <a:ln w="9525">
                          <a:noFill/>
                          <a:miter lim="800000"/>
                          <a:headEnd/>
                          <a:tailEnd/>
                        </a:ln>
                      </wps:spPr>
                      <wps:txbx>
                        <w:txbxContent>
                          <w:p w:rsidR="000B639D" w:rsidRPr="00CE1A07" w:rsidRDefault="000B639D" w:rsidP="00652DD5">
                            <w:pPr>
                              <w:rPr>
                                <w:b/>
                              </w:rPr>
                            </w:pPr>
                            <w:r w:rsidRPr="00CE1A07">
                              <w:rPr>
                                <w:b/>
                              </w:rPr>
                              <w:t xml:space="preserve">Servicio Básico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13812B5" id="_x0000_t202" coordsize="21600,21600" o:spt="202" path="m,l,21600r21600,l21600,xe">
                <v:stroke joinstyle="miter"/>
                <v:path gradientshapeok="t" o:connecttype="rect"/>
              </v:shapetype>
              <v:shape id="Cuadro de texto 2" o:spid="_x0000_s1026" type="#_x0000_t202" style="position:absolute;left:0;text-align:left;margin-left:311.7pt;margin-top:14.7pt;width:110.25pt;height:22.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" stroked="f">
                <v:textbox>
                  <w:txbxContent>
                    <w:p w:rsidR="000B639D" w:rsidRPr="00CE1A07" w:rsidRDefault="000B639D" w:rsidP="00652DD5">
                      <w:pPr>
                        <w:rPr>
                          <w:b/>
                        </w:rPr>
                      </w:pPr>
                      <w:r w:rsidRPr="00CE1A07">
                        <w:rPr>
                          <w:b/>
                        </w:rPr>
                        <w:t xml:space="preserve">Servicio Básico </w:t>
                      </w:r>
                    </w:p>
                  </w:txbxContent>
                </v:textbox>
              </v:shape>
            </w:pict>
          </mc:Fallback>
        </mc:AlternateContent>
      </w:r>
    </w:p>
    <w:p w:rsidR="00652DD5" w:rsidRPr="0011360E" w:rsidRDefault="00652DD5" w:rsidP="00B05B1E">
      <w:pPr>
        <w:kinsoku w:val="0"/>
        <w:overflowPunct w:val="0"/>
        <w:spacing w:after="0" w:line="360" w:lineRule="auto"/>
        <w:jc w:val="both"/>
        <w:textAlignment w:val="baseline"/>
        <w:rPr>
          <w:rFonts w:ascii="Arial" w:hAnsi="Arial" w:cs="Arial"/>
          <w:sz w:val="24"/>
          <w:szCs w:val="24"/>
        </w:rPr>
      </w:pPr>
      <w:r w:rsidRPr="0011360E">
        <w:rPr>
          <w:rFonts w:ascii="Arial" w:hAnsi="Arial" w:cs="Arial"/>
          <w:b/>
          <w:noProof/>
          <w:sz w:val="24"/>
          <w:szCs w:val="24"/>
          <w:lang w:val="en-US"/>
        </w:rPr>
        <mc:AlternateContent>
          <mc:Choice Requires="wps">
            <w:drawing>
              <wp:anchor distT="0" distB="0" distL="114300" distR="114300" simplePos="0" relativeHeight="251695104" behindDoc="0" locked="0" layoutInCell="1" allowOverlap="1" wp14:anchorId="39DC15DB" wp14:editId="4B3F505E">
                <wp:simplePos x="0" y="0"/>
                <wp:positionH relativeFrom="column">
                  <wp:posOffset>4187190</wp:posOffset>
                </wp:positionH>
                <wp:positionV relativeFrom="paragraph">
                  <wp:posOffset>228600</wp:posOffset>
                </wp:positionV>
                <wp:extent cx="752475" cy="0"/>
                <wp:effectExtent l="0" t="0" r="9525" b="19050"/>
                <wp:wrapNone/>
                <wp:docPr id="22" name="22 Conector recto"/>
                <wp:cNvGraphicFramePr/>
                <a:graphic xmlns:a="http://schemas.openxmlformats.org/drawingml/2006/main">
                  <a:graphicData uri="http://schemas.microsoft.com/office/word/2010/wordprocessingShape">
                    <wps:wsp>
                      <wps:cNvCnPr/>
                      <wps:spPr>
                        <a:xfrm>
                          <a:off x="0" y="0"/>
                          <a:ext cx="7524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AD50009" id="22 Conector recto" o:spid="_x0000_s1026" style="position:absolute;z-index:251695104;visibility:visible;mso-wrap-style:square;mso-wrap-distance-left:9pt;mso-wrap-distance-top:0;mso-wrap-distance-right:9pt;mso-wrap-distance-bottom:0;mso-position-horizontal:absolute;mso-position-horizontal-relative:text;mso-position-vertical:absolute;mso-position-vertical-relative:text" from="329.7pt,18pt" to="388.9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" strokecolor="black [3213]" strokeweight=".5pt">
                <v:stroke joinstyle="miter"/>
              </v:line>
            </w:pict>
          </mc:Fallback>
        </mc:AlternateContent>
      </w:r>
      <w:r w:rsidRPr="0011360E">
        <w:rPr>
          <w:rFonts w:ascii="Arial" w:hAnsi="Arial" w:cs="Arial"/>
          <w:b/>
          <w:noProof/>
          <w:sz w:val="24"/>
          <w:szCs w:val="24"/>
          <w:lang w:val="en-US"/>
        </w:rPr>
        <mc:AlternateContent>
          <mc:Choice Requires="wps">
            <w:drawing>
              <wp:anchor distT="0" distB="0" distL="114300" distR="114300" simplePos="0" relativeHeight="251737088" behindDoc="0" locked="0" layoutInCell="1" allowOverlap="1" wp14:anchorId="56FB0FDF" wp14:editId="789CC329">
                <wp:simplePos x="0" y="0"/>
                <wp:positionH relativeFrom="column">
                  <wp:posOffset>2882264</wp:posOffset>
                </wp:positionH>
                <wp:positionV relativeFrom="paragraph">
                  <wp:posOffset>228600</wp:posOffset>
                </wp:positionV>
                <wp:extent cx="1304925" cy="1676400"/>
                <wp:effectExtent l="0" t="0" r="28575" b="19050"/>
                <wp:wrapNone/>
                <wp:docPr id="4" name="18 Conector recto"/>
                <wp:cNvGraphicFramePr/>
                <a:graphic xmlns:a="http://schemas.openxmlformats.org/drawingml/2006/main">
                  <a:graphicData uri="http://schemas.microsoft.com/office/word/2010/wordprocessingShape">
                    <wps:wsp>
                      <wps:cNvCnPr/>
                      <wps:spPr>
                        <a:xfrm flipV="1">
                          <a:off x="0" y="0"/>
                          <a:ext cx="1304925" cy="16764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ABE4FF0" id="18 Conector recto" o:spid="_x0000_s1026" style="position:absolute;flip:y;z-index:251737088;visibility:visible;mso-wrap-style:square;mso-wrap-distance-left:9pt;mso-wrap-distance-top:0;mso-wrap-distance-right:9pt;mso-wrap-distance-bottom:0;mso-position-horizontal:absolute;mso-position-horizontal-relative:text;mso-position-vertical:absolute;mso-position-vertical-relative:text" from="226.95pt,18pt" to="329.7pt,15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" strokecolor="black [3213]" strokeweight=".5pt">
                <v:stroke joinstyle="miter"/>
              </v:line>
            </w:pict>
          </mc:Fallback>
        </mc:AlternateContent>
      </w:r>
    </w:p>
    <w:p w:rsidR="00652DD5" w:rsidRPr="0011360E" w:rsidRDefault="00652DD5" w:rsidP="00B05B1E">
      <w:pPr>
        <w:kinsoku w:val="0"/>
        <w:overflowPunct w:val="0"/>
        <w:spacing w:after="0" w:line="360" w:lineRule="auto"/>
        <w:jc w:val="both"/>
        <w:textAlignment w:val="baseline"/>
        <w:rPr>
          <w:rFonts w:ascii="Arial" w:hAnsi="Arial" w:cs="Arial"/>
          <w:sz w:val="24"/>
          <w:szCs w:val="24"/>
        </w:rPr>
      </w:pPr>
      <w:r w:rsidRPr="0011360E">
        <w:rPr>
          <w:rFonts w:ascii="Arial" w:hAnsi="Arial" w:cs="Arial"/>
          <w:b/>
          <w:noProof/>
          <w:sz w:val="24"/>
          <w:szCs w:val="24"/>
          <w:lang w:val="en-US"/>
        </w:rPr>
        <mc:AlternateContent>
          <mc:Choice Requires="wps">
            <w:drawing>
              <wp:anchor distT="0" distB="0" distL="114300" distR="114300" simplePos="0" relativeHeight="251688960" behindDoc="0" locked="0" layoutInCell="1" allowOverlap="1" wp14:anchorId="30F80457" wp14:editId="35CB4E9B">
                <wp:simplePos x="0" y="0"/>
                <wp:positionH relativeFrom="column">
                  <wp:posOffset>3072130</wp:posOffset>
                </wp:positionH>
                <wp:positionV relativeFrom="paragraph">
                  <wp:posOffset>6350</wp:posOffset>
                </wp:positionV>
                <wp:extent cx="962025" cy="1403985"/>
                <wp:effectExtent l="0" t="0" r="9525" b="1270"/>
                <wp:wrapNone/>
                <wp:docPr id="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2025" cy="1403985"/>
                        </a:xfrm>
                        <a:prstGeom prst="rect">
                          <a:avLst/>
                        </a:prstGeom>
                        <a:solidFill>
                          <a:srgbClr val="FFFFFF"/>
                        </a:solidFill>
                        <a:ln w="9525">
                          <a:noFill/>
                          <a:miter lim="800000"/>
                          <a:headEnd/>
                          <a:tailEnd/>
                        </a:ln>
                      </wps:spPr>
                      <wps:txbx>
                        <w:txbxContent>
                          <w:p w:rsidR="000B639D" w:rsidRDefault="000B639D" w:rsidP="00652DD5">
                            <w:r>
                              <w:t>Condiciones de pago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0F80457" id="_x0000_s1027" type="#_x0000_t202" style="position:absolute;left:0;text-align:left;margin-left:241.9pt;margin-top:.5pt;width:75.75pt;height:110.55pt;z-index:2516889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" stroked="f">
                <v:textbox style="mso-fit-shape-to-text:t">
                  <w:txbxContent>
                    <w:p w:rsidR="000B639D" w:rsidRDefault="000B639D" w:rsidP="00652DD5">
                      <w:r>
                        <w:t>Condiciones de pago</w:t>
                      </w:r>
                    </w:p>
                  </w:txbxContent>
                </v:textbox>
              </v:shape>
            </w:pict>
          </mc:Fallback>
        </mc:AlternateContent>
      </w:r>
    </w:p>
    <w:p w:rsidR="00652DD5" w:rsidRPr="0011360E" w:rsidRDefault="00652DD5" w:rsidP="00B05B1E">
      <w:pPr>
        <w:kinsoku w:val="0"/>
        <w:overflowPunct w:val="0"/>
        <w:spacing w:after="0" w:line="360" w:lineRule="auto"/>
        <w:jc w:val="both"/>
        <w:textAlignment w:val="baseline"/>
        <w:rPr>
          <w:rFonts w:ascii="Arial" w:hAnsi="Arial" w:cs="Arial"/>
          <w:b/>
          <w:sz w:val="24"/>
          <w:szCs w:val="24"/>
        </w:rPr>
      </w:pPr>
    </w:p>
    <w:p w:rsidR="00652DD5" w:rsidRPr="0011360E" w:rsidRDefault="00652DD5" w:rsidP="00B05B1E">
      <w:pPr>
        <w:kinsoku w:val="0"/>
        <w:overflowPunct w:val="0"/>
        <w:spacing w:after="0" w:line="360" w:lineRule="auto"/>
        <w:jc w:val="both"/>
        <w:textAlignment w:val="baseline"/>
        <w:rPr>
          <w:rFonts w:ascii="Arial" w:hAnsi="Arial" w:cs="Arial"/>
          <w:b/>
          <w:sz w:val="24"/>
          <w:szCs w:val="24"/>
        </w:rPr>
      </w:pPr>
      <w:r w:rsidRPr="0011360E">
        <w:rPr>
          <w:rFonts w:ascii="Arial" w:hAnsi="Arial" w:cs="Arial"/>
          <w:b/>
          <w:noProof/>
          <w:sz w:val="24"/>
          <w:szCs w:val="24"/>
          <w:lang w:val="en-US"/>
        </w:rPr>
        <mc:AlternateContent>
          <mc:Choice Requires="wps">
            <w:drawing>
              <wp:anchor distT="0" distB="0" distL="114300" distR="114300" simplePos="0" relativeHeight="251692032" behindDoc="0" locked="0" layoutInCell="1" allowOverlap="1" wp14:anchorId="254008E7" wp14:editId="24A24B3B">
                <wp:simplePos x="0" y="0"/>
                <wp:positionH relativeFrom="column">
                  <wp:posOffset>2633980</wp:posOffset>
                </wp:positionH>
                <wp:positionV relativeFrom="paragraph">
                  <wp:posOffset>157480</wp:posOffset>
                </wp:positionV>
                <wp:extent cx="733425" cy="417830"/>
                <wp:effectExtent l="0" t="0" r="9525" b="1270"/>
                <wp:wrapNone/>
                <wp:docPr id="1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417830"/>
                        </a:xfrm>
                        <a:prstGeom prst="rect">
                          <a:avLst/>
                        </a:prstGeom>
                        <a:solidFill>
                          <a:srgbClr val="FFFFFF"/>
                        </a:solidFill>
                        <a:ln w="9525">
                          <a:noFill/>
                          <a:miter lim="800000"/>
                          <a:headEnd/>
                          <a:tailEnd/>
                        </a:ln>
                      </wps:spPr>
                      <wps:txbx>
                        <w:txbxContent>
                          <w:p w:rsidR="000B639D" w:rsidRPr="000C4799" w:rsidRDefault="000B639D" w:rsidP="00652DD5">
                            <w:pPr>
                              <w:rPr>
                                <w:sz w:val="20"/>
                                <w:szCs w:val="20"/>
                              </w:rPr>
                            </w:pPr>
                            <w:r w:rsidRPr="000C4799">
                              <w:rPr>
                                <w:sz w:val="20"/>
                                <w:szCs w:val="20"/>
                              </w:rPr>
                              <w:t>Tiempo de espera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4008E7" id="_x0000_s1028" type="#_x0000_t202" style="position:absolute;left:0;text-align:left;margin-left:207.4pt;margin-top:12.4pt;width:57.75pt;height:32.9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" stroked="f">
                <v:textbox>
                  <w:txbxContent>
                    <w:p w:rsidR="000B639D" w:rsidRPr="000C4799" w:rsidRDefault="000B639D" w:rsidP="00652DD5">
                      <w:pPr>
                        <w:rPr>
                          <w:sz w:val="20"/>
                          <w:szCs w:val="20"/>
                        </w:rPr>
                      </w:pPr>
                      <w:r w:rsidRPr="000C4799">
                        <w:rPr>
                          <w:sz w:val="20"/>
                          <w:szCs w:val="20"/>
                        </w:rPr>
                        <w:t>Tiempo de espera</w:t>
                      </w:r>
                    </w:p>
                  </w:txbxContent>
                </v:textbox>
              </v:shape>
            </w:pict>
          </mc:Fallback>
        </mc:AlternateContent>
      </w:r>
      <w:r w:rsidRPr="0011360E">
        <w:rPr>
          <w:rFonts w:ascii="Arial" w:hAnsi="Arial" w:cs="Arial"/>
          <w:b/>
          <w:noProof/>
          <w:sz w:val="24"/>
          <w:szCs w:val="24"/>
          <w:lang w:val="en-US"/>
        </w:rPr>
        <mc:AlternateContent>
          <mc:Choice Requires="wps">
            <w:drawing>
              <wp:anchor distT="0" distB="0" distL="114300" distR="114300" simplePos="0" relativeHeight="251693056" behindDoc="0" locked="0" layoutInCell="1" allowOverlap="1" wp14:anchorId="012CCA96" wp14:editId="2E64A027">
                <wp:simplePos x="0" y="0"/>
                <wp:positionH relativeFrom="column">
                  <wp:posOffset>1720215</wp:posOffset>
                </wp:positionH>
                <wp:positionV relativeFrom="paragraph">
                  <wp:posOffset>92075</wp:posOffset>
                </wp:positionV>
                <wp:extent cx="876300" cy="417830"/>
                <wp:effectExtent l="0" t="0" r="0" b="1270"/>
                <wp:wrapNone/>
                <wp:docPr id="2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0" cy="417830"/>
                        </a:xfrm>
                        <a:prstGeom prst="rect">
                          <a:avLst/>
                        </a:prstGeom>
                        <a:solidFill>
                          <a:srgbClr val="FFFFFF"/>
                        </a:solidFill>
                        <a:ln w="9525">
                          <a:noFill/>
                          <a:miter lim="800000"/>
                          <a:headEnd/>
                          <a:tailEnd/>
                        </a:ln>
                      </wps:spPr>
                      <wps:txbx>
                        <w:txbxContent>
                          <w:p w:rsidR="000B639D" w:rsidRPr="000C4799" w:rsidRDefault="000B639D" w:rsidP="00652DD5">
                            <w:pPr>
                              <w:rPr>
                                <w:sz w:val="20"/>
                                <w:szCs w:val="20"/>
                              </w:rPr>
                            </w:pPr>
                            <w:r w:rsidRPr="000C4799">
                              <w:rPr>
                                <w:sz w:val="20"/>
                                <w:szCs w:val="20"/>
                              </w:rPr>
                              <w:t>Personal de contacto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2CCA96" id="_x0000_s1029" type="#_x0000_t202" style="position:absolute;left:0;text-align:left;margin-left:135.45pt;margin-top:7.25pt;width:69pt;height:32.9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" stroked="f">
                <v:textbox>
                  <w:txbxContent>
                    <w:p w:rsidR="000B639D" w:rsidRPr="000C4799" w:rsidRDefault="000B639D" w:rsidP="00652DD5">
                      <w:pPr>
                        <w:rPr>
                          <w:sz w:val="20"/>
                          <w:szCs w:val="20"/>
                        </w:rPr>
                      </w:pPr>
                      <w:r w:rsidRPr="000C4799">
                        <w:rPr>
                          <w:sz w:val="20"/>
                          <w:szCs w:val="20"/>
                        </w:rPr>
                        <w:t>Personal de contacto</w:t>
                      </w:r>
                    </w:p>
                  </w:txbxContent>
                </v:textbox>
              </v:shape>
            </w:pict>
          </mc:Fallback>
        </mc:AlternateContent>
      </w:r>
    </w:p>
    <w:p w:rsidR="00652DD5" w:rsidRPr="0011360E" w:rsidRDefault="00652DD5" w:rsidP="00B05B1E">
      <w:pPr>
        <w:kinsoku w:val="0"/>
        <w:overflowPunct w:val="0"/>
        <w:spacing w:after="0" w:line="360" w:lineRule="auto"/>
        <w:jc w:val="both"/>
        <w:textAlignment w:val="baseline"/>
        <w:rPr>
          <w:rFonts w:ascii="Arial" w:hAnsi="Arial" w:cs="Arial"/>
          <w:b/>
          <w:sz w:val="24"/>
          <w:szCs w:val="24"/>
        </w:rPr>
      </w:pPr>
    </w:p>
    <w:p w:rsidR="00652DD5" w:rsidRPr="0011360E" w:rsidRDefault="00652DD5" w:rsidP="00B05B1E">
      <w:pPr>
        <w:kinsoku w:val="0"/>
        <w:overflowPunct w:val="0"/>
        <w:spacing w:after="0" w:line="360" w:lineRule="auto"/>
        <w:jc w:val="both"/>
        <w:textAlignment w:val="baseline"/>
        <w:rPr>
          <w:rFonts w:ascii="Arial" w:hAnsi="Arial" w:cs="Arial"/>
          <w:b/>
          <w:sz w:val="24"/>
          <w:szCs w:val="24"/>
        </w:rPr>
      </w:pPr>
      <w:r w:rsidRPr="0011360E">
        <w:rPr>
          <w:rFonts w:ascii="Arial" w:hAnsi="Arial" w:cs="Arial"/>
          <w:b/>
          <w:noProof/>
          <w:sz w:val="24"/>
          <w:szCs w:val="24"/>
          <w:lang w:val="en-US"/>
        </w:rPr>
        <mc:AlternateContent>
          <mc:Choice Requires="wps">
            <w:drawing>
              <wp:anchor distT="0" distB="0" distL="114300" distR="114300" simplePos="0" relativeHeight="251691008" behindDoc="0" locked="0" layoutInCell="1" allowOverlap="1" wp14:anchorId="6222B36D" wp14:editId="684A4605">
                <wp:simplePos x="0" y="0"/>
                <wp:positionH relativeFrom="column">
                  <wp:posOffset>1062990</wp:posOffset>
                </wp:positionH>
                <wp:positionV relativeFrom="paragraph">
                  <wp:posOffset>214630</wp:posOffset>
                </wp:positionV>
                <wp:extent cx="542925" cy="1403985"/>
                <wp:effectExtent l="0" t="0" r="9525" b="0"/>
                <wp:wrapNone/>
                <wp:docPr id="3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925" cy="1403985"/>
                        </a:xfrm>
                        <a:prstGeom prst="rect">
                          <a:avLst/>
                        </a:prstGeom>
                        <a:solidFill>
                          <a:srgbClr val="FFFFFF"/>
                        </a:solidFill>
                        <a:ln w="9525">
                          <a:noFill/>
                          <a:miter lim="800000"/>
                          <a:headEnd/>
                          <a:tailEnd/>
                        </a:ln>
                      </wps:spPr>
                      <wps:txbx>
                        <w:txbxContent>
                          <w:p w:rsidR="000B639D" w:rsidRPr="00CE1A07" w:rsidRDefault="000B639D" w:rsidP="00652DD5">
                            <w:pPr>
                              <w:rPr>
                                <w:sz w:val="20"/>
                                <w:szCs w:val="20"/>
                              </w:rPr>
                            </w:pPr>
                            <w:r w:rsidRPr="00CE1A07">
                              <w:rPr>
                                <w:sz w:val="20"/>
                                <w:szCs w:val="20"/>
                              </w:rPr>
                              <w:t>Marca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222B36D" id="_x0000_s1030" type="#_x0000_t202" style="position:absolute;left:0;text-align:left;margin-left:83.7pt;margin-top:16.9pt;width:42.75pt;height:110.55pt;z-index:2516910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" stroked="f">
                <v:textbox style="mso-fit-shape-to-text:t">
                  <w:txbxContent>
                    <w:p w:rsidR="000B639D" w:rsidRPr="00CE1A07" w:rsidRDefault="000B639D" w:rsidP="00652DD5">
                      <w:pPr>
                        <w:rPr>
                          <w:sz w:val="20"/>
                          <w:szCs w:val="20"/>
                        </w:rPr>
                      </w:pPr>
                      <w:r w:rsidRPr="00CE1A07">
                        <w:rPr>
                          <w:sz w:val="20"/>
                          <w:szCs w:val="20"/>
                        </w:rPr>
                        <w:t>Marca</w:t>
                      </w:r>
                    </w:p>
                  </w:txbxContent>
                </v:textbox>
              </v:shape>
            </w:pict>
          </mc:Fallback>
        </mc:AlternateContent>
      </w:r>
    </w:p>
    <w:p w:rsidR="00652DD5" w:rsidRPr="0011360E" w:rsidRDefault="00652DD5" w:rsidP="00B05B1E">
      <w:pPr>
        <w:kinsoku w:val="0"/>
        <w:overflowPunct w:val="0"/>
        <w:spacing w:after="0" w:line="360" w:lineRule="auto"/>
        <w:jc w:val="both"/>
        <w:textAlignment w:val="baseline"/>
        <w:rPr>
          <w:rFonts w:ascii="Arial" w:hAnsi="Arial" w:cs="Arial"/>
          <w:b/>
          <w:sz w:val="24"/>
          <w:szCs w:val="24"/>
        </w:rPr>
      </w:pPr>
    </w:p>
    <w:p w:rsidR="00652DD5" w:rsidRPr="0011360E" w:rsidRDefault="00652DD5" w:rsidP="00B05B1E">
      <w:pPr>
        <w:kinsoku w:val="0"/>
        <w:overflowPunct w:val="0"/>
        <w:spacing w:after="0" w:line="360" w:lineRule="auto"/>
        <w:jc w:val="both"/>
        <w:textAlignment w:val="baseline"/>
        <w:rPr>
          <w:rFonts w:ascii="Arial" w:hAnsi="Arial" w:cs="Arial"/>
          <w:b/>
          <w:sz w:val="24"/>
          <w:szCs w:val="24"/>
        </w:rPr>
      </w:pPr>
      <w:r w:rsidRPr="0011360E">
        <w:rPr>
          <w:rFonts w:ascii="Arial" w:hAnsi="Arial" w:cs="Arial"/>
          <w:b/>
          <w:noProof/>
          <w:sz w:val="24"/>
          <w:szCs w:val="24"/>
          <w:lang w:val="en-US"/>
        </w:rPr>
        <mc:AlternateContent>
          <mc:Choice Requires="wps">
            <w:drawing>
              <wp:anchor distT="0" distB="0" distL="114300" distR="114300" simplePos="0" relativeHeight="251698176" behindDoc="0" locked="0" layoutInCell="1" allowOverlap="1" wp14:anchorId="046D1D77" wp14:editId="69100411">
                <wp:simplePos x="0" y="0"/>
                <wp:positionH relativeFrom="column">
                  <wp:posOffset>2090420</wp:posOffset>
                </wp:positionH>
                <wp:positionV relativeFrom="paragraph">
                  <wp:posOffset>71120</wp:posOffset>
                </wp:positionV>
                <wp:extent cx="695325" cy="1403985"/>
                <wp:effectExtent l="0" t="0" r="9525" b="1270"/>
                <wp:wrapNone/>
                <wp:docPr id="3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325" cy="1403985"/>
                        </a:xfrm>
                        <a:prstGeom prst="rect">
                          <a:avLst/>
                        </a:prstGeom>
                        <a:solidFill>
                          <a:srgbClr val="FFFFFF"/>
                        </a:solidFill>
                        <a:ln w="9525">
                          <a:noFill/>
                          <a:miter lim="800000"/>
                          <a:headEnd/>
                          <a:tailEnd/>
                        </a:ln>
                      </wps:spPr>
                      <wps:txbx>
                        <w:txbxContent>
                          <w:p w:rsidR="000B639D" w:rsidRDefault="000B639D" w:rsidP="00652DD5">
                            <w:r>
                              <w:t>Servicio Esencial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46D1D77" id="_x0000_s1031" type="#_x0000_t202" style="position:absolute;left:0;text-align:left;margin-left:164.6pt;margin-top:5.6pt;width:54.75pt;height:110.55pt;z-index:25169817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" stroked="f">
                <v:textbox style="mso-fit-shape-to-text:t">
                  <w:txbxContent>
                    <w:p w:rsidR="000B639D" w:rsidRDefault="000B639D" w:rsidP="00652DD5">
                      <w:r>
                        <w:t>Servicio Esencial</w:t>
                      </w:r>
                    </w:p>
                  </w:txbxContent>
                </v:textbox>
              </v:shape>
            </w:pict>
          </mc:Fallback>
        </mc:AlternateContent>
      </w:r>
    </w:p>
    <w:p w:rsidR="00652DD5" w:rsidRPr="0011360E" w:rsidRDefault="00652DD5" w:rsidP="00B05B1E">
      <w:pPr>
        <w:kinsoku w:val="0"/>
        <w:overflowPunct w:val="0"/>
        <w:spacing w:after="0" w:line="360" w:lineRule="auto"/>
        <w:jc w:val="both"/>
        <w:textAlignment w:val="baseline"/>
        <w:rPr>
          <w:rFonts w:ascii="Arial" w:hAnsi="Arial" w:cs="Arial"/>
          <w:b/>
          <w:sz w:val="24"/>
          <w:szCs w:val="24"/>
        </w:rPr>
      </w:pPr>
    </w:p>
    <w:p w:rsidR="00652DD5" w:rsidRPr="0011360E" w:rsidRDefault="00652DD5" w:rsidP="00B05B1E">
      <w:pPr>
        <w:kinsoku w:val="0"/>
        <w:overflowPunct w:val="0"/>
        <w:spacing w:after="0" w:line="360" w:lineRule="auto"/>
        <w:jc w:val="both"/>
        <w:textAlignment w:val="baseline"/>
        <w:rPr>
          <w:rFonts w:ascii="Arial" w:hAnsi="Arial" w:cs="Arial"/>
          <w:b/>
          <w:sz w:val="24"/>
          <w:szCs w:val="24"/>
        </w:rPr>
      </w:pPr>
      <w:r w:rsidRPr="0011360E">
        <w:rPr>
          <w:rFonts w:ascii="Arial" w:hAnsi="Arial" w:cs="Arial"/>
          <w:b/>
          <w:noProof/>
          <w:sz w:val="24"/>
          <w:szCs w:val="24"/>
          <w:lang w:val="en-US"/>
        </w:rPr>
        <mc:AlternateContent>
          <mc:Choice Requires="wps">
            <w:drawing>
              <wp:anchor distT="0" distB="0" distL="114300" distR="114300" simplePos="0" relativeHeight="251684864" behindDoc="0" locked="0" layoutInCell="1" allowOverlap="1" wp14:anchorId="2678F5F7" wp14:editId="0980CCE4">
                <wp:simplePos x="0" y="0"/>
                <wp:positionH relativeFrom="column">
                  <wp:posOffset>215265</wp:posOffset>
                </wp:positionH>
                <wp:positionV relativeFrom="paragraph">
                  <wp:posOffset>255905</wp:posOffset>
                </wp:positionV>
                <wp:extent cx="847725" cy="1403985"/>
                <wp:effectExtent l="0" t="0" r="9525" b="1270"/>
                <wp:wrapNone/>
                <wp:docPr id="3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7725" cy="1403985"/>
                        </a:xfrm>
                        <a:prstGeom prst="rect">
                          <a:avLst/>
                        </a:prstGeom>
                        <a:solidFill>
                          <a:srgbClr val="FFFFFF"/>
                        </a:solidFill>
                        <a:ln w="9525">
                          <a:noFill/>
                          <a:miter lim="800000"/>
                          <a:headEnd/>
                          <a:tailEnd/>
                        </a:ln>
                      </wps:spPr>
                      <wps:txbx>
                        <w:txbxContent>
                          <w:p w:rsidR="000B639D" w:rsidRDefault="000B639D" w:rsidP="00652DD5">
                            <w:r>
                              <w:t>Servicios Periféricos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678F5F7" id="_x0000_s1032" type="#_x0000_t202" style="position:absolute;left:0;text-align:left;margin-left:16.95pt;margin-top:20.15pt;width:66.75pt;height:110.55pt;z-index:2516848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" stroked="f">
                <v:textbox style="mso-fit-shape-to-text:t">
                  <w:txbxContent>
                    <w:p w:rsidR="000B639D" w:rsidRDefault="000B639D" w:rsidP="00652DD5">
                      <w:r>
                        <w:t>Servicios Periféricos</w:t>
                      </w:r>
                    </w:p>
                  </w:txbxContent>
                </v:textbox>
              </v:shape>
            </w:pict>
          </mc:Fallback>
        </mc:AlternateContent>
      </w:r>
      <w:r w:rsidRPr="0011360E">
        <w:rPr>
          <w:rFonts w:ascii="Arial" w:hAnsi="Arial" w:cs="Arial"/>
          <w:b/>
          <w:noProof/>
          <w:sz w:val="24"/>
          <w:szCs w:val="24"/>
          <w:lang w:val="en-US"/>
        </w:rPr>
        <mc:AlternateContent>
          <mc:Choice Requires="wps">
            <w:drawing>
              <wp:anchor distT="0" distB="0" distL="114300" distR="114300" simplePos="0" relativeHeight="251685888" behindDoc="0" locked="0" layoutInCell="1" allowOverlap="1" wp14:anchorId="2D40F73C" wp14:editId="30597950">
                <wp:simplePos x="0" y="0"/>
                <wp:positionH relativeFrom="column">
                  <wp:posOffset>986790</wp:posOffset>
                </wp:positionH>
                <wp:positionV relativeFrom="paragraph">
                  <wp:posOffset>158750</wp:posOffset>
                </wp:positionV>
                <wp:extent cx="619125" cy="1403985"/>
                <wp:effectExtent l="0" t="0" r="9525" b="0"/>
                <wp:wrapNone/>
                <wp:docPr id="3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 cy="1403985"/>
                        </a:xfrm>
                        <a:prstGeom prst="rect">
                          <a:avLst/>
                        </a:prstGeom>
                        <a:solidFill>
                          <a:srgbClr val="FFFFFF"/>
                        </a:solidFill>
                        <a:ln w="9525">
                          <a:noFill/>
                          <a:miter lim="800000"/>
                          <a:headEnd/>
                          <a:tailEnd/>
                        </a:ln>
                      </wps:spPr>
                      <wps:txbx>
                        <w:txbxContent>
                          <w:p w:rsidR="000B639D" w:rsidRPr="00CE1A07" w:rsidRDefault="000B639D" w:rsidP="00652DD5">
                            <w:pPr>
                              <w:rPr>
                                <w:sz w:val="20"/>
                                <w:szCs w:val="20"/>
                              </w:rPr>
                            </w:pPr>
                            <w:r w:rsidRPr="00CE1A07">
                              <w:rPr>
                                <w:sz w:val="20"/>
                                <w:szCs w:val="20"/>
                              </w:rPr>
                              <w:t>Horario/Tarifa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D40F73C" id="_x0000_s1033" type="#_x0000_t202" style="position:absolute;left:0;text-align:left;margin-left:77.7pt;margin-top:12.5pt;width:48.75pt;height:110.55pt;z-index:2516858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" stroked="f">
                <v:textbox style="mso-fit-shape-to-text:t">
                  <w:txbxContent>
                    <w:p w:rsidR="000B639D" w:rsidRPr="00CE1A07" w:rsidRDefault="000B639D" w:rsidP="00652DD5">
                      <w:pPr>
                        <w:rPr>
                          <w:sz w:val="20"/>
                          <w:szCs w:val="20"/>
                        </w:rPr>
                      </w:pPr>
                      <w:r w:rsidRPr="00CE1A07">
                        <w:rPr>
                          <w:sz w:val="20"/>
                          <w:szCs w:val="20"/>
                        </w:rPr>
                        <w:t>Horario/Tarifa</w:t>
                      </w:r>
                    </w:p>
                  </w:txbxContent>
                </v:textbox>
              </v:shape>
            </w:pict>
          </mc:Fallback>
        </mc:AlternateContent>
      </w:r>
    </w:p>
    <w:p w:rsidR="00652DD5" w:rsidRPr="0011360E" w:rsidRDefault="00652DD5" w:rsidP="00B05B1E">
      <w:pPr>
        <w:kinsoku w:val="0"/>
        <w:overflowPunct w:val="0"/>
        <w:spacing w:after="0" w:line="360" w:lineRule="auto"/>
        <w:jc w:val="both"/>
        <w:textAlignment w:val="baseline"/>
        <w:rPr>
          <w:rFonts w:ascii="Arial" w:hAnsi="Arial" w:cs="Arial"/>
          <w:b/>
          <w:sz w:val="24"/>
          <w:szCs w:val="24"/>
        </w:rPr>
      </w:pPr>
      <w:r w:rsidRPr="0011360E">
        <w:rPr>
          <w:rFonts w:ascii="Arial" w:hAnsi="Arial" w:cs="Arial"/>
          <w:b/>
          <w:noProof/>
          <w:sz w:val="24"/>
          <w:szCs w:val="24"/>
          <w:lang w:val="en-US"/>
        </w:rPr>
        <mc:AlternateContent>
          <mc:Choice Requires="wps">
            <w:drawing>
              <wp:anchor distT="0" distB="0" distL="114300" distR="114300" simplePos="0" relativeHeight="251686912" behindDoc="0" locked="0" layoutInCell="1" allowOverlap="1" wp14:anchorId="738FB499" wp14:editId="6B1036CF">
                <wp:simplePos x="0" y="0"/>
                <wp:positionH relativeFrom="column">
                  <wp:posOffset>3053715</wp:posOffset>
                </wp:positionH>
                <wp:positionV relativeFrom="paragraph">
                  <wp:posOffset>15875</wp:posOffset>
                </wp:positionV>
                <wp:extent cx="952500" cy="417830"/>
                <wp:effectExtent l="0" t="0" r="0" b="1270"/>
                <wp:wrapNone/>
                <wp:docPr id="3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0" cy="417830"/>
                        </a:xfrm>
                        <a:prstGeom prst="rect">
                          <a:avLst/>
                        </a:prstGeom>
                        <a:solidFill>
                          <a:srgbClr val="FFFFFF"/>
                        </a:solidFill>
                        <a:ln w="9525">
                          <a:noFill/>
                          <a:miter lim="800000"/>
                          <a:headEnd/>
                          <a:tailEnd/>
                        </a:ln>
                      </wps:spPr>
                      <wps:txbx>
                        <w:txbxContent>
                          <w:p w:rsidR="000B639D" w:rsidRPr="00CE1A07" w:rsidRDefault="000B639D" w:rsidP="00652DD5">
                            <w:pPr>
                              <w:rPr>
                                <w:sz w:val="20"/>
                                <w:szCs w:val="20"/>
                              </w:rPr>
                            </w:pPr>
                            <w:r w:rsidRPr="00CE1A07">
                              <w:rPr>
                                <w:sz w:val="20"/>
                                <w:szCs w:val="20"/>
                              </w:rPr>
                              <w:t>Equipamiento apoyo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38FB499" id="_x0000_s1034" type="#_x0000_t202" style="position:absolute;left:0;text-align:left;margin-left:240.45pt;margin-top:1.25pt;width:75pt;height:32.9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" stroked="f">
                <v:textbox>
                  <w:txbxContent>
                    <w:p w:rsidR="000B639D" w:rsidRPr="00CE1A07" w:rsidRDefault="000B639D" w:rsidP="00652DD5">
                      <w:pPr>
                        <w:rPr>
                          <w:sz w:val="20"/>
                          <w:szCs w:val="20"/>
                        </w:rPr>
                      </w:pPr>
                      <w:r w:rsidRPr="00CE1A07">
                        <w:rPr>
                          <w:sz w:val="20"/>
                          <w:szCs w:val="20"/>
                        </w:rPr>
                        <w:t>Equipamiento apoyo</w:t>
                      </w:r>
                    </w:p>
                  </w:txbxContent>
                </v:textbox>
              </v:shape>
            </w:pict>
          </mc:Fallback>
        </mc:AlternateContent>
      </w:r>
    </w:p>
    <w:p w:rsidR="00652DD5" w:rsidRPr="0011360E" w:rsidRDefault="00652DD5" w:rsidP="00B05B1E">
      <w:pPr>
        <w:kinsoku w:val="0"/>
        <w:overflowPunct w:val="0"/>
        <w:spacing w:after="0" w:line="360" w:lineRule="auto"/>
        <w:jc w:val="both"/>
        <w:textAlignment w:val="baseline"/>
        <w:rPr>
          <w:rFonts w:ascii="Arial" w:hAnsi="Arial" w:cs="Arial"/>
          <w:b/>
          <w:sz w:val="24"/>
          <w:szCs w:val="24"/>
        </w:rPr>
      </w:pPr>
      <w:r w:rsidRPr="0011360E">
        <w:rPr>
          <w:rFonts w:ascii="Arial" w:hAnsi="Arial" w:cs="Arial"/>
          <w:b/>
          <w:noProof/>
          <w:sz w:val="24"/>
          <w:szCs w:val="24"/>
          <w:lang w:val="en-US"/>
        </w:rPr>
        <mc:AlternateContent>
          <mc:Choice Requires="wps">
            <w:drawing>
              <wp:anchor distT="0" distB="0" distL="114300" distR="114300" simplePos="0" relativeHeight="251687936" behindDoc="0" locked="0" layoutInCell="1" allowOverlap="1" wp14:anchorId="68138C52" wp14:editId="50FB1FFF">
                <wp:simplePos x="0" y="0"/>
                <wp:positionH relativeFrom="column">
                  <wp:posOffset>1834515</wp:posOffset>
                </wp:positionH>
                <wp:positionV relativeFrom="paragraph">
                  <wp:posOffset>250190</wp:posOffset>
                </wp:positionV>
                <wp:extent cx="1238250" cy="1403985"/>
                <wp:effectExtent l="0" t="0" r="0" b="0"/>
                <wp:wrapNone/>
                <wp:docPr id="36"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8250" cy="1403985"/>
                        </a:xfrm>
                        <a:prstGeom prst="rect">
                          <a:avLst/>
                        </a:prstGeom>
                        <a:solidFill>
                          <a:srgbClr val="FFFFFF"/>
                        </a:solidFill>
                        <a:ln w="9525">
                          <a:noFill/>
                          <a:miter lim="800000"/>
                          <a:headEnd/>
                          <a:tailEnd/>
                        </a:ln>
                      </wps:spPr>
                      <wps:txbx>
                        <w:txbxContent>
                          <w:p w:rsidR="000B639D" w:rsidRPr="00CE1A07" w:rsidRDefault="000B639D" w:rsidP="00652DD5">
                            <w:pPr>
                              <w:rPr>
                                <w:sz w:val="20"/>
                                <w:szCs w:val="20"/>
                              </w:rPr>
                            </w:pPr>
                            <w:r w:rsidRPr="00CE1A07">
                              <w:rPr>
                                <w:sz w:val="20"/>
                                <w:szCs w:val="20"/>
                              </w:rPr>
                              <w:t>Tiempo prestación servicio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8138C52" id="_x0000_s1035" type="#_x0000_t202" style="position:absolute;left:0;text-align:left;margin-left:144.45pt;margin-top:19.7pt;width:97.5pt;height:110.55pt;z-index:2516879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" stroked="f">
                <v:textbox style="mso-fit-shape-to-text:t">
                  <w:txbxContent>
                    <w:p w:rsidR="000B639D" w:rsidRPr="00CE1A07" w:rsidRDefault="000B639D" w:rsidP="00652DD5">
                      <w:pPr>
                        <w:rPr>
                          <w:sz w:val="20"/>
                          <w:szCs w:val="20"/>
                        </w:rPr>
                      </w:pPr>
                      <w:r w:rsidRPr="00CE1A07">
                        <w:rPr>
                          <w:sz w:val="20"/>
                          <w:szCs w:val="20"/>
                        </w:rPr>
                        <w:t>Tiempo prestación servicio</w:t>
                      </w:r>
                    </w:p>
                  </w:txbxContent>
                </v:textbox>
              </v:shape>
            </w:pict>
          </mc:Fallback>
        </mc:AlternateContent>
      </w:r>
    </w:p>
    <w:p w:rsidR="00652DD5" w:rsidRPr="0011360E" w:rsidRDefault="00652DD5" w:rsidP="00B05B1E">
      <w:pPr>
        <w:kinsoku w:val="0"/>
        <w:overflowPunct w:val="0"/>
        <w:spacing w:after="0" w:line="360" w:lineRule="auto"/>
        <w:jc w:val="both"/>
        <w:textAlignment w:val="baseline"/>
        <w:rPr>
          <w:rFonts w:ascii="Arial" w:hAnsi="Arial" w:cs="Arial"/>
          <w:b/>
          <w:sz w:val="24"/>
          <w:szCs w:val="24"/>
        </w:rPr>
      </w:pPr>
      <w:r w:rsidRPr="0011360E">
        <w:rPr>
          <w:rFonts w:ascii="Arial" w:hAnsi="Arial" w:cs="Arial"/>
          <w:b/>
          <w:noProof/>
          <w:sz w:val="24"/>
          <w:szCs w:val="24"/>
          <w:lang w:val="en-US"/>
        </w:rPr>
        <mc:AlternateContent>
          <mc:Choice Requires="wps">
            <w:drawing>
              <wp:anchor distT="0" distB="0" distL="114300" distR="114300" simplePos="0" relativeHeight="251689984" behindDoc="0" locked="0" layoutInCell="1" allowOverlap="1" wp14:anchorId="4D075D4A" wp14:editId="2E92D00D">
                <wp:simplePos x="0" y="0"/>
                <wp:positionH relativeFrom="column">
                  <wp:posOffset>3091815</wp:posOffset>
                </wp:positionH>
                <wp:positionV relativeFrom="paragraph">
                  <wp:posOffset>80010</wp:posOffset>
                </wp:positionV>
                <wp:extent cx="1390650" cy="466725"/>
                <wp:effectExtent l="0" t="0" r="19050" b="28575"/>
                <wp:wrapNone/>
                <wp:docPr id="37" name="20 Conector recto"/>
                <wp:cNvGraphicFramePr/>
                <a:graphic xmlns:a="http://schemas.openxmlformats.org/drawingml/2006/main">
                  <a:graphicData uri="http://schemas.microsoft.com/office/word/2010/wordprocessingShape">
                    <wps:wsp>
                      <wps:cNvCnPr/>
                      <wps:spPr>
                        <a:xfrm>
                          <a:off x="0" y="0"/>
                          <a:ext cx="1390650" cy="4667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24E742" id="20 Conector recto"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3.45pt,6.3pt" to="352.95pt,4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" strokecolor="black [3213]" strokeweight=".5pt">
                <v:stroke joinstyle="miter"/>
              </v:line>
            </w:pict>
          </mc:Fallback>
        </mc:AlternateContent>
      </w:r>
      <w:r w:rsidRPr="0011360E">
        <w:rPr>
          <w:rFonts w:ascii="Arial" w:hAnsi="Arial" w:cs="Arial"/>
          <w:b/>
          <w:noProof/>
          <w:sz w:val="24"/>
          <w:szCs w:val="24"/>
          <w:lang w:val="en-US"/>
        </w:rPr>
        <mc:AlternateContent>
          <mc:Choice Requires="wps">
            <w:drawing>
              <wp:anchor distT="0" distB="0" distL="114300" distR="114300" simplePos="0" relativeHeight="251681792" behindDoc="0" locked="0" layoutInCell="1" allowOverlap="1" wp14:anchorId="51445957" wp14:editId="4624378C">
                <wp:simplePos x="0" y="0"/>
                <wp:positionH relativeFrom="column">
                  <wp:posOffset>4396740</wp:posOffset>
                </wp:positionH>
                <wp:positionV relativeFrom="paragraph">
                  <wp:posOffset>247650</wp:posOffset>
                </wp:positionV>
                <wp:extent cx="1400175" cy="285750"/>
                <wp:effectExtent l="0" t="0" r="9525" b="0"/>
                <wp:wrapNone/>
                <wp:docPr id="3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0175" cy="285750"/>
                        </a:xfrm>
                        <a:prstGeom prst="rect">
                          <a:avLst/>
                        </a:prstGeom>
                        <a:solidFill>
                          <a:srgbClr val="FFFFFF"/>
                        </a:solidFill>
                        <a:ln w="9525">
                          <a:noFill/>
                          <a:miter lim="800000"/>
                          <a:headEnd/>
                          <a:tailEnd/>
                        </a:ln>
                      </wps:spPr>
                      <wps:txbx>
                        <w:txbxContent>
                          <w:p w:rsidR="000B639D" w:rsidRPr="00CE1A07" w:rsidRDefault="000B639D" w:rsidP="00652DD5">
                            <w:pPr>
                              <w:rPr>
                                <w:b/>
                              </w:rPr>
                            </w:pPr>
                            <w:r w:rsidRPr="00CE1A07">
                              <w:rPr>
                                <w:b/>
                              </w:rPr>
                              <w:t xml:space="preserve">Servicio </w:t>
                            </w:r>
                            <w:r>
                              <w:rPr>
                                <w:b/>
                              </w:rPr>
                              <w:t>perceptible</w:t>
                            </w:r>
                            <w:r w:rsidRPr="00CE1A07">
                              <w:rPr>
                                <w:b/>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445957" id="_x0000_s1036" type="#_x0000_t202" style="position:absolute;left:0;text-align:left;margin-left:346.2pt;margin-top:19.5pt;width:110.25pt;height:2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" stroked="f">
                <v:textbox>
                  <w:txbxContent>
                    <w:p w:rsidR="000B639D" w:rsidRPr="00CE1A07" w:rsidRDefault="000B639D" w:rsidP="00652DD5">
                      <w:pPr>
                        <w:rPr>
                          <w:b/>
                        </w:rPr>
                      </w:pPr>
                      <w:r w:rsidRPr="00CE1A07">
                        <w:rPr>
                          <w:b/>
                        </w:rPr>
                        <w:t xml:space="preserve">Servicio </w:t>
                      </w:r>
                      <w:r>
                        <w:rPr>
                          <w:b/>
                        </w:rPr>
                        <w:t>perceptible</w:t>
                      </w:r>
                      <w:r w:rsidRPr="00CE1A07">
                        <w:rPr>
                          <w:b/>
                        </w:rPr>
                        <w:t xml:space="preserve"> </w:t>
                      </w:r>
                    </w:p>
                  </w:txbxContent>
                </v:textbox>
              </v:shape>
            </w:pict>
          </mc:Fallback>
        </mc:AlternateContent>
      </w:r>
    </w:p>
    <w:p w:rsidR="00652DD5" w:rsidRPr="0011360E" w:rsidRDefault="00652DD5" w:rsidP="00B05B1E">
      <w:pPr>
        <w:kinsoku w:val="0"/>
        <w:overflowPunct w:val="0"/>
        <w:spacing w:after="0" w:line="360" w:lineRule="auto"/>
        <w:jc w:val="both"/>
        <w:textAlignment w:val="baseline"/>
        <w:rPr>
          <w:rFonts w:ascii="Arial" w:hAnsi="Arial" w:cs="Arial"/>
          <w:b/>
          <w:sz w:val="24"/>
          <w:szCs w:val="24"/>
        </w:rPr>
      </w:pPr>
    </w:p>
    <w:p w:rsidR="00652DD5" w:rsidRDefault="00652DD5" w:rsidP="00B05B1E">
      <w:pPr>
        <w:kinsoku w:val="0"/>
        <w:overflowPunct w:val="0"/>
        <w:spacing w:after="0" w:line="360" w:lineRule="auto"/>
        <w:jc w:val="both"/>
        <w:textAlignment w:val="baseline"/>
        <w:rPr>
          <w:rFonts w:ascii="Arial" w:hAnsi="Arial" w:cs="Arial"/>
          <w:b/>
          <w:sz w:val="24"/>
          <w:szCs w:val="24"/>
        </w:rPr>
      </w:pPr>
      <w:r w:rsidRPr="0011360E">
        <w:rPr>
          <w:rFonts w:ascii="Arial" w:hAnsi="Arial" w:cs="Arial"/>
          <w:b/>
          <w:noProof/>
          <w:sz w:val="24"/>
          <w:szCs w:val="24"/>
          <w:lang w:val="en-US"/>
        </w:rPr>
        <mc:AlternateContent>
          <mc:Choice Requires="wps">
            <w:drawing>
              <wp:anchor distT="0" distB="0" distL="114300" distR="114300" simplePos="0" relativeHeight="251694080" behindDoc="0" locked="0" layoutInCell="1" allowOverlap="1" wp14:anchorId="7673C0A3" wp14:editId="51B211B1">
                <wp:simplePos x="0" y="0"/>
                <wp:positionH relativeFrom="column">
                  <wp:posOffset>2863215</wp:posOffset>
                </wp:positionH>
                <wp:positionV relativeFrom="paragraph">
                  <wp:posOffset>154304</wp:posOffset>
                </wp:positionV>
                <wp:extent cx="1285875" cy="447675"/>
                <wp:effectExtent l="0" t="0" r="28575" b="28575"/>
                <wp:wrapNone/>
                <wp:docPr id="39" name="21 Conector recto"/>
                <wp:cNvGraphicFramePr/>
                <a:graphic xmlns:a="http://schemas.openxmlformats.org/drawingml/2006/main">
                  <a:graphicData uri="http://schemas.microsoft.com/office/word/2010/wordprocessingShape">
                    <wps:wsp>
                      <wps:cNvCnPr/>
                      <wps:spPr>
                        <a:xfrm>
                          <a:off x="0" y="0"/>
                          <a:ext cx="1285875" cy="4476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526F44E" id="21 Conector recto"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5.45pt,12.15pt" to="326.7pt,4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" strokecolor="black [3213]" strokeweight=".5pt">
                <v:stroke joinstyle="miter"/>
              </v:line>
            </w:pict>
          </mc:Fallback>
        </mc:AlternateContent>
      </w:r>
      <w:r w:rsidRPr="0011360E">
        <w:rPr>
          <w:rFonts w:ascii="Arial" w:hAnsi="Arial" w:cs="Arial"/>
          <w:b/>
          <w:noProof/>
          <w:sz w:val="24"/>
          <w:szCs w:val="24"/>
          <w:lang w:val="en-US"/>
        </w:rPr>
        <mc:AlternateContent>
          <mc:Choice Requires="wps">
            <w:drawing>
              <wp:anchor distT="0" distB="0" distL="114300" distR="114300" simplePos="0" relativeHeight="251699200" behindDoc="0" locked="0" layoutInCell="1" allowOverlap="1" wp14:anchorId="375DA378" wp14:editId="1E550937">
                <wp:simplePos x="0" y="0"/>
                <wp:positionH relativeFrom="column">
                  <wp:posOffset>4482465</wp:posOffset>
                </wp:positionH>
                <wp:positionV relativeFrom="paragraph">
                  <wp:posOffset>11430</wp:posOffset>
                </wp:positionV>
                <wp:extent cx="1257300" cy="9525"/>
                <wp:effectExtent l="0" t="0" r="19050" b="28575"/>
                <wp:wrapNone/>
                <wp:docPr id="40" name="23 Conector recto"/>
                <wp:cNvGraphicFramePr/>
                <a:graphic xmlns:a="http://schemas.openxmlformats.org/drawingml/2006/main">
                  <a:graphicData uri="http://schemas.microsoft.com/office/word/2010/wordprocessingShape">
                    <wps:wsp>
                      <wps:cNvCnPr/>
                      <wps:spPr>
                        <a:xfrm>
                          <a:off x="0" y="0"/>
                          <a:ext cx="1257300" cy="95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B5D0675" id="23 Conector recto"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2.95pt,.9pt" to="451.9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" strokecolor="black [3213]" strokeweight=".5pt">
                <v:stroke joinstyle="miter"/>
              </v:line>
            </w:pict>
          </mc:Fallback>
        </mc:AlternateContent>
      </w:r>
      <w:r w:rsidRPr="0011360E">
        <w:rPr>
          <w:rFonts w:ascii="Arial" w:hAnsi="Arial" w:cs="Arial"/>
          <w:b/>
          <w:noProof/>
          <w:sz w:val="24"/>
          <w:szCs w:val="24"/>
          <w:lang w:val="en-US"/>
        </w:rPr>
        <mc:AlternateContent>
          <mc:Choice Requires="wps">
            <w:drawing>
              <wp:anchor distT="0" distB="0" distL="114300" distR="114300" simplePos="0" relativeHeight="251683840" behindDoc="0" locked="0" layoutInCell="1" allowOverlap="1" wp14:anchorId="3F4F358F" wp14:editId="5CC679BA">
                <wp:simplePos x="0" y="0"/>
                <wp:positionH relativeFrom="column">
                  <wp:posOffset>1929765</wp:posOffset>
                </wp:positionH>
                <wp:positionV relativeFrom="paragraph">
                  <wp:posOffset>12065</wp:posOffset>
                </wp:positionV>
                <wp:extent cx="1000125" cy="1403985"/>
                <wp:effectExtent l="0" t="0" r="9525" b="1270"/>
                <wp:wrapNone/>
                <wp:docPr id="4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0125" cy="1403985"/>
                        </a:xfrm>
                        <a:prstGeom prst="rect">
                          <a:avLst/>
                        </a:prstGeom>
                        <a:solidFill>
                          <a:srgbClr val="FFFFFF"/>
                        </a:solidFill>
                        <a:ln w="9525">
                          <a:noFill/>
                          <a:miter lim="800000"/>
                          <a:headEnd/>
                          <a:tailEnd/>
                        </a:ln>
                      </wps:spPr>
                      <wps:txbx>
                        <w:txbxContent>
                          <w:p w:rsidR="000B639D" w:rsidRDefault="000B639D" w:rsidP="00652DD5">
                            <w:r>
                              <w:t>Servicio de Seguimiento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F4F358F" id="_x0000_s1037" type="#_x0000_t202" style="position:absolute;left:0;text-align:left;margin-left:151.95pt;margin-top:.95pt;width:78.75pt;height:110.55pt;z-index:2516838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" stroked="f">
                <v:textbox style="mso-fit-shape-to-text:t">
                  <w:txbxContent>
                    <w:p w:rsidR="000B639D" w:rsidRDefault="000B639D" w:rsidP="00652DD5">
                      <w:r>
                        <w:t>Servicio de Seguimiento</w:t>
                      </w:r>
                    </w:p>
                  </w:txbxContent>
                </v:textbox>
              </v:shape>
            </w:pict>
          </mc:Fallback>
        </mc:AlternateContent>
      </w:r>
    </w:p>
    <w:p w:rsidR="00652DD5" w:rsidRDefault="00652DD5" w:rsidP="00B05B1E">
      <w:pPr>
        <w:kinsoku w:val="0"/>
        <w:overflowPunct w:val="0"/>
        <w:spacing w:after="0" w:line="360" w:lineRule="auto"/>
        <w:jc w:val="both"/>
        <w:textAlignment w:val="baseline"/>
        <w:rPr>
          <w:rFonts w:ascii="Arial" w:hAnsi="Arial" w:cs="Arial"/>
          <w:b/>
          <w:sz w:val="24"/>
          <w:szCs w:val="24"/>
        </w:rPr>
      </w:pPr>
      <w:r w:rsidRPr="0011360E">
        <w:rPr>
          <w:rFonts w:ascii="Arial" w:hAnsi="Arial" w:cs="Arial"/>
          <w:b/>
          <w:noProof/>
          <w:sz w:val="24"/>
          <w:szCs w:val="24"/>
          <w:lang w:val="en-US"/>
        </w:rPr>
        <mc:AlternateContent>
          <mc:Choice Requires="wps">
            <w:drawing>
              <wp:anchor distT="0" distB="0" distL="114300" distR="114300" simplePos="0" relativeHeight="251682816" behindDoc="0" locked="0" layoutInCell="1" allowOverlap="1" wp14:anchorId="4538B90D" wp14:editId="2C1FF174">
                <wp:simplePos x="0" y="0"/>
                <wp:positionH relativeFrom="column">
                  <wp:posOffset>4311015</wp:posOffset>
                </wp:positionH>
                <wp:positionV relativeFrom="paragraph">
                  <wp:posOffset>3175</wp:posOffset>
                </wp:positionV>
                <wp:extent cx="1447800" cy="285750"/>
                <wp:effectExtent l="0" t="0" r="0" b="0"/>
                <wp:wrapNone/>
                <wp:docPr id="4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0" cy="285750"/>
                        </a:xfrm>
                        <a:prstGeom prst="rect">
                          <a:avLst/>
                        </a:prstGeom>
                        <a:solidFill>
                          <a:srgbClr val="FFFFFF"/>
                        </a:solidFill>
                        <a:ln w="9525">
                          <a:noFill/>
                          <a:miter lim="800000"/>
                          <a:headEnd/>
                          <a:tailEnd/>
                        </a:ln>
                      </wps:spPr>
                      <wps:txbx>
                        <w:txbxContent>
                          <w:p w:rsidR="000B639D" w:rsidRPr="00CE1A07" w:rsidRDefault="000B639D" w:rsidP="00652DD5">
                            <w:pPr>
                              <w:rPr>
                                <w:b/>
                              </w:rPr>
                            </w:pPr>
                            <w:r w:rsidRPr="00CE1A07">
                              <w:rPr>
                                <w:b/>
                              </w:rPr>
                              <w:t xml:space="preserve">Servicio </w:t>
                            </w:r>
                            <w:r>
                              <w:rPr>
                                <w:b/>
                              </w:rPr>
                              <w:t>ampliado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38B90D" id="_x0000_s1038" type="#_x0000_t202" style="position:absolute;left:0;text-align:left;margin-left:339.45pt;margin-top:.25pt;width:114pt;height:22.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" stroked="f">
                <v:textbox>
                  <w:txbxContent>
                    <w:p w:rsidR="000B639D" w:rsidRPr="00CE1A07" w:rsidRDefault="000B639D" w:rsidP="00652DD5">
                      <w:pPr>
                        <w:rPr>
                          <w:b/>
                        </w:rPr>
                      </w:pPr>
                      <w:r w:rsidRPr="00CE1A07">
                        <w:rPr>
                          <w:b/>
                        </w:rPr>
                        <w:t xml:space="preserve">Servicio </w:t>
                      </w:r>
                      <w:r>
                        <w:rPr>
                          <w:b/>
                        </w:rPr>
                        <w:t>ampliado</w:t>
                      </w:r>
                    </w:p>
                  </w:txbxContent>
                </v:textbox>
              </v:shape>
            </w:pict>
          </mc:Fallback>
        </mc:AlternateContent>
      </w:r>
    </w:p>
    <w:p w:rsidR="00652DD5" w:rsidRDefault="00652DD5" w:rsidP="00B05B1E">
      <w:pPr>
        <w:kinsoku w:val="0"/>
        <w:overflowPunct w:val="0"/>
        <w:spacing w:after="0" w:line="360" w:lineRule="auto"/>
        <w:jc w:val="both"/>
        <w:textAlignment w:val="baseline"/>
        <w:rPr>
          <w:rFonts w:ascii="Arial" w:hAnsi="Arial" w:cs="Arial"/>
          <w:b/>
          <w:sz w:val="24"/>
          <w:szCs w:val="24"/>
        </w:rPr>
      </w:pPr>
      <w:r w:rsidRPr="0011360E">
        <w:rPr>
          <w:rFonts w:ascii="Arial" w:hAnsi="Arial" w:cs="Arial"/>
          <w:b/>
          <w:noProof/>
          <w:sz w:val="24"/>
          <w:szCs w:val="24"/>
          <w:lang w:val="en-US"/>
        </w:rPr>
        <mc:AlternateContent>
          <mc:Choice Requires="wps">
            <w:drawing>
              <wp:anchor distT="0" distB="0" distL="114300" distR="114300" simplePos="0" relativeHeight="251700224" behindDoc="0" locked="0" layoutInCell="1" allowOverlap="1" wp14:anchorId="607EBECA" wp14:editId="796A2871">
                <wp:simplePos x="0" y="0"/>
                <wp:positionH relativeFrom="column">
                  <wp:posOffset>4149090</wp:posOffset>
                </wp:positionH>
                <wp:positionV relativeFrom="paragraph">
                  <wp:posOffset>85725</wp:posOffset>
                </wp:positionV>
                <wp:extent cx="1228725" cy="9525"/>
                <wp:effectExtent l="0" t="0" r="28575" b="28575"/>
                <wp:wrapNone/>
                <wp:docPr id="43" name="24 Conector recto"/>
                <wp:cNvGraphicFramePr/>
                <a:graphic xmlns:a="http://schemas.openxmlformats.org/drawingml/2006/main">
                  <a:graphicData uri="http://schemas.microsoft.com/office/word/2010/wordprocessingShape">
                    <wps:wsp>
                      <wps:cNvCnPr/>
                      <wps:spPr>
                        <a:xfrm>
                          <a:off x="0" y="0"/>
                          <a:ext cx="1228725" cy="95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2C3AD41" id="24 Conector recto"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6.7pt,6.75pt" to="423.4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" strokecolor="black [3213]" strokeweight=".5pt">
                <v:stroke joinstyle="miter"/>
              </v:line>
            </w:pict>
          </mc:Fallback>
        </mc:AlternateContent>
      </w:r>
    </w:p>
    <w:p w:rsidR="00134A3A" w:rsidRDefault="00134A3A" w:rsidP="00B05B1E">
      <w:pPr>
        <w:kinsoku w:val="0"/>
        <w:overflowPunct w:val="0"/>
        <w:spacing w:after="0" w:line="360" w:lineRule="auto"/>
        <w:jc w:val="both"/>
        <w:textAlignment w:val="baseline"/>
        <w:rPr>
          <w:rFonts w:ascii="Arial" w:hAnsi="Arial" w:cs="Arial"/>
          <w:sz w:val="20"/>
          <w:szCs w:val="20"/>
        </w:rPr>
      </w:pPr>
    </w:p>
    <w:p w:rsidR="00652DD5" w:rsidRPr="00A6264B" w:rsidRDefault="00652DD5" w:rsidP="00B05B1E">
      <w:pPr>
        <w:kinsoku w:val="0"/>
        <w:overflowPunct w:val="0"/>
        <w:spacing w:after="0" w:line="360" w:lineRule="auto"/>
        <w:jc w:val="both"/>
        <w:textAlignment w:val="baseline"/>
        <w:rPr>
          <w:rFonts w:ascii="Arial" w:hAnsi="Arial" w:cs="Arial"/>
          <w:sz w:val="20"/>
          <w:szCs w:val="20"/>
        </w:rPr>
      </w:pPr>
      <w:r w:rsidRPr="00A6264B">
        <w:rPr>
          <w:rFonts w:ascii="Arial" w:hAnsi="Arial" w:cs="Arial"/>
          <w:sz w:val="20"/>
          <w:szCs w:val="20"/>
        </w:rPr>
        <w:t xml:space="preserve">Figura </w:t>
      </w:r>
      <w:r w:rsidR="00E56E7C">
        <w:rPr>
          <w:rFonts w:ascii="Arial" w:hAnsi="Arial" w:cs="Arial"/>
          <w:sz w:val="20"/>
          <w:szCs w:val="20"/>
        </w:rPr>
        <w:t>1</w:t>
      </w:r>
      <w:r w:rsidRPr="00A6264B">
        <w:rPr>
          <w:rFonts w:ascii="Arial" w:hAnsi="Arial" w:cs="Arial"/>
          <w:sz w:val="20"/>
          <w:szCs w:val="20"/>
        </w:rPr>
        <w:t>: Dimensionamiento del servicio</w:t>
      </w:r>
    </w:p>
    <w:p w:rsidR="00652DD5" w:rsidRPr="00A6264B" w:rsidRDefault="00652DD5" w:rsidP="00B05B1E">
      <w:pPr>
        <w:kinsoku w:val="0"/>
        <w:overflowPunct w:val="0"/>
        <w:spacing w:after="0" w:line="360" w:lineRule="auto"/>
        <w:jc w:val="both"/>
        <w:textAlignment w:val="baseline"/>
        <w:rPr>
          <w:rFonts w:ascii="Arial" w:hAnsi="Arial" w:cs="Arial"/>
          <w:sz w:val="20"/>
          <w:szCs w:val="20"/>
        </w:rPr>
      </w:pPr>
      <w:r w:rsidRPr="00A6264B">
        <w:rPr>
          <w:rFonts w:ascii="Arial" w:hAnsi="Arial" w:cs="Arial"/>
          <w:sz w:val="20"/>
          <w:szCs w:val="20"/>
        </w:rPr>
        <w:t>Fuente: Colectivo de autores, Estrategia Organizacional</w:t>
      </w:r>
    </w:p>
    <w:p w:rsidR="00652DD5" w:rsidRDefault="00652DD5" w:rsidP="00B05B1E">
      <w:pPr>
        <w:kinsoku w:val="0"/>
        <w:overflowPunct w:val="0"/>
        <w:spacing w:after="0" w:line="360" w:lineRule="auto"/>
        <w:jc w:val="both"/>
        <w:textAlignment w:val="baseline"/>
        <w:rPr>
          <w:rFonts w:ascii="Arial" w:hAnsi="Arial" w:cs="Arial"/>
          <w:b/>
          <w:sz w:val="24"/>
          <w:szCs w:val="24"/>
        </w:rPr>
      </w:pPr>
      <w:r w:rsidRPr="0011360E">
        <w:rPr>
          <w:rFonts w:ascii="Arial" w:hAnsi="Arial" w:cs="Arial"/>
          <w:b/>
          <w:sz w:val="24"/>
          <w:szCs w:val="24"/>
        </w:rPr>
        <w:lastRenderedPageBreak/>
        <w:t>Servicio básico</w:t>
      </w:r>
    </w:p>
    <w:p w:rsidR="00652DD5" w:rsidRPr="0011360E" w:rsidRDefault="00652DD5" w:rsidP="00B05B1E">
      <w:pPr>
        <w:kinsoku w:val="0"/>
        <w:overflowPunct w:val="0"/>
        <w:spacing w:after="0" w:line="360" w:lineRule="auto"/>
        <w:jc w:val="both"/>
        <w:textAlignment w:val="baseline"/>
        <w:rPr>
          <w:rFonts w:ascii="Arial" w:hAnsi="Arial" w:cs="Arial"/>
          <w:b/>
          <w:sz w:val="24"/>
          <w:szCs w:val="24"/>
        </w:rPr>
      </w:pPr>
    </w:p>
    <w:p w:rsidR="00652DD5" w:rsidRPr="0011360E" w:rsidRDefault="00652DD5" w:rsidP="00B05B1E">
      <w:pPr>
        <w:kinsoku w:val="0"/>
        <w:overflowPunct w:val="0"/>
        <w:spacing w:after="0" w:line="360" w:lineRule="auto"/>
        <w:jc w:val="both"/>
        <w:textAlignment w:val="baseline"/>
        <w:rPr>
          <w:rFonts w:ascii="Arial" w:hAnsi="Arial" w:cs="Arial"/>
          <w:sz w:val="24"/>
          <w:szCs w:val="24"/>
        </w:rPr>
      </w:pPr>
      <w:r w:rsidRPr="0011360E">
        <w:rPr>
          <w:rFonts w:ascii="Arial" w:hAnsi="Arial" w:cs="Arial"/>
          <w:sz w:val="24"/>
          <w:szCs w:val="24"/>
        </w:rPr>
        <w:t xml:space="preserve">El servicio básico que se prestará consiste en la solución a los problemas técnicos que presenten los equipos de los clientes, o sea, </w:t>
      </w:r>
      <w:r>
        <w:rPr>
          <w:rFonts w:ascii="Arial" w:hAnsi="Arial" w:cs="Arial"/>
          <w:sz w:val="24"/>
          <w:szCs w:val="24"/>
        </w:rPr>
        <w:t>garantizar</w:t>
      </w:r>
      <w:r w:rsidRPr="0011360E">
        <w:rPr>
          <w:rFonts w:ascii="Arial" w:hAnsi="Arial" w:cs="Arial"/>
          <w:sz w:val="24"/>
          <w:szCs w:val="24"/>
        </w:rPr>
        <w:t xml:space="preserve"> la disponibilidad técnica de los equipos.</w:t>
      </w:r>
    </w:p>
    <w:p w:rsidR="00652DD5" w:rsidRPr="0011360E" w:rsidRDefault="00652DD5" w:rsidP="00B05B1E">
      <w:pPr>
        <w:kinsoku w:val="0"/>
        <w:overflowPunct w:val="0"/>
        <w:spacing w:after="0" w:line="360" w:lineRule="auto"/>
        <w:jc w:val="both"/>
        <w:textAlignment w:val="baseline"/>
        <w:rPr>
          <w:rFonts w:ascii="Arial" w:hAnsi="Arial" w:cs="Arial"/>
          <w:sz w:val="24"/>
          <w:szCs w:val="24"/>
        </w:rPr>
      </w:pPr>
    </w:p>
    <w:p w:rsidR="00652DD5" w:rsidRDefault="00652DD5" w:rsidP="00B05B1E">
      <w:pPr>
        <w:kinsoku w:val="0"/>
        <w:overflowPunct w:val="0"/>
        <w:spacing w:after="0" w:line="360" w:lineRule="auto"/>
        <w:jc w:val="both"/>
        <w:textAlignment w:val="baseline"/>
        <w:rPr>
          <w:rFonts w:ascii="Arial" w:hAnsi="Arial" w:cs="Arial"/>
          <w:b/>
          <w:sz w:val="24"/>
          <w:szCs w:val="24"/>
        </w:rPr>
      </w:pPr>
      <w:r w:rsidRPr="0011360E">
        <w:rPr>
          <w:rFonts w:ascii="Arial" w:hAnsi="Arial" w:cs="Arial"/>
          <w:b/>
          <w:sz w:val="24"/>
          <w:szCs w:val="24"/>
        </w:rPr>
        <w:t>Servicio perceptible</w:t>
      </w:r>
    </w:p>
    <w:p w:rsidR="00652DD5" w:rsidRPr="0011360E" w:rsidRDefault="00652DD5" w:rsidP="00B05B1E">
      <w:pPr>
        <w:kinsoku w:val="0"/>
        <w:overflowPunct w:val="0"/>
        <w:spacing w:after="0" w:line="360" w:lineRule="auto"/>
        <w:jc w:val="both"/>
        <w:textAlignment w:val="baseline"/>
        <w:rPr>
          <w:rFonts w:ascii="Arial" w:hAnsi="Arial" w:cs="Arial"/>
          <w:b/>
          <w:sz w:val="24"/>
          <w:szCs w:val="24"/>
        </w:rPr>
      </w:pPr>
    </w:p>
    <w:p w:rsidR="00652DD5" w:rsidRPr="0011360E" w:rsidRDefault="00652DD5" w:rsidP="00B05B1E">
      <w:pPr>
        <w:kinsoku w:val="0"/>
        <w:overflowPunct w:val="0"/>
        <w:spacing w:after="0" w:line="360" w:lineRule="auto"/>
        <w:jc w:val="both"/>
        <w:textAlignment w:val="baseline"/>
        <w:rPr>
          <w:rFonts w:ascii="Arial" w:hAnsi="Arial" w:cs="Arial"/>
          <w:sz w:val="24"/>
          <w:szCs w:val="24"/>
          <w:u w:val="single"/>
        </w:rPr>
      </w:pPr>
      <w:r w:rsidRPr="0011360E">
        <w:rPr>
          <w:rFonts w:ascii="Arial" w:hAnsi="Arial" w:cs="Arial"/>
          <w:sz w:val="24"/>
          <w:szCs w:val="24"/>
          <w:u w:val="single"/>
        </w:rPr>
        <w:t>Personal de contacto</w:t>
      </w:r>
    </w:p>
    <w:p w:rsidR="00652DD5" w:rsidRDefault="00652DD5" w:rsidP="00B05B1E">
      <w:pPr>
        <w:kinsoku w:val="0"/>
        <w:overflowPunct w:val="0"/>
        <w:spacing w:after="0" w:line="360" w:lineRule="auto"/>
        <w:jc w:val="both"/>
        <w:textAlignment w:val="baseline"/>
        <w:rPr>
          <w:rFonts w:ascii="Arial" w:hAnsi="Arial" w:cs="Arial"/>
          <w:sz w:val="24"/>
          <w:szCs w:val="24"/>
        </w:rPr>
      </w:pPr>
      <w:r w:rsidRPr="0011360E">
        <w:rPr>
          <w:rFonts w:ascii="Arial" w:hAnsi="Arial" w:cs="Arial"/>
          <w:sz w:val="24"/>
          <w:szCs w:val="24"/>
        </w:rPr>
        <w:t>En el Centro de Llamada</w:t>
      </w:r>
      <w:r>
        <w:rPr>
          <w:rFonts w:ascii="Arial" w:hAnsi="Arial" w:cs="Arial"/>
          <w:sz w:val="24"/>
          <w:szCs w:val="24"/>
        </w:rPr>
        <w:t>s</w:t>
      </w:r>
      <w:r w:rsidRPr="0011360E">
        <w:rPr>
          <w:rFonts w:ascii="Arial" w:hAnsi="Arial" w:cs="Arial"/>
          <w:sz w:val="24"/>
          <w:szCs w:val="24"/>
        </w:rPr>
        <w:t xml:space="preserve"> ¨Le Atiendo¨ existen especialistas con la preparación necesaria para atender, escuchar, informar y orientar al cliente sobre cualquiera de las dudas que posea e incluye información sobre los equipos que se atienden, los precios, las partes y piezas disponibles, las ubicaciones físicas de los talleres, los teléfonos, etc. </w:t>
      </w:r>
    </w:p>
    <w:p w:rsidR="00652DD5" w:rsidRDefault="00652DD5" w:rsidP="00B05B1E">
      <w:pPr>
        <w:kinsoku w:val="0"/>
        <w:overflowPunct w:val="0"/>
        <w:spacing w:after="0" w:line="360" w:lineRule="auto"/>
        <w:jc w:val="both"/>
        <w:textAlignment w:val="baseline"/>
        <w:rPr>
          <w:rFonts w:ascii="Arial" w:hAnsi="Arial" w:cs="Arial"/>
          <w:sz w:val="24"/>
          <w:szCs w:val="24"/>
        </w:rPr>
      </w:pPr>
    </w:p>
    <w:p w:rsidR="00652DD5" w:rsidRDefault="00652DD5" w:rsidP="00B05B1E">
      <w:pPr>
        <w:kinsoku w:val="0"/>
        <w:overflowPunct w:val="0"/>
        <w:spacing w:after="0" w:line="360" w:lineRule="auto"/>
        <w:jc w:val="both"/>
        <w:textAlignment w:val="baseline"/>
        <w:rPr>
          <w:rFonts w:ascii="Arial" w:hAnsi="Arial" w:cs="Arial"/>
          <w:sz w:val="24"/>
          <w:szCs w:val="24"/>
        </w:rPr>
      </w:pPr>
      <w:r w:rsidRPr="0011360E">
        <w:rPr>
          <w:rFonts w:ascii="Arial" w:hAnsi="Arial" w:cs="Arial"/>
          <w:sz w:val="24"/>
          <w:szCs w:val="24"/>
        </w:rPr>
        <w:t>También pueden ofrecer una solución telefónica a la afectación del cliente, así como registrar una reclamación o queja sobre el servicio recibido.</w:t>
      </w:r>
    </w:p>
    <w:p w:rsidR="00652DD5" w:rsidRPr="0011360E" w:rsidRDefault="00652DD5" w:rsidP="00B05B1E">
      <w:pPr>
        <w:kinsoku w:val="0"/>
        <w:overflowPunct w:val="0"/>
        <w:spacing w:after="0" w:line="360" w:lineRule="auto"/>
        <w:jc w:val="both"/>
        <w:textAlignment w:val="baseline"/>
        <w:rPr>
          <w:rFonts w:ascii="Arial" w:hAnsi="Arial" w:cs="Arial"/>
          <w:sz w:val="24"/>
          <w:szCs w:val="24"/>
        </w:rPr>
      </w:pPr>
    </w:p>
    <w:p w:rsidR="00652DD5" w:rsidRPr="0011360E" w:rsidRDefault="00652DD5" w:rsidP="00B05B1E">
      <w:pPr>
        <w:kinsoku w:val="0"/>
        <w:overflowPunct w:val="0"/>
        <w:spacing w:after="0" w:line="360" w:lineRule="auto"/>
        <w:jc w:val="both"/>
        <w:textAlignment w:val="baseline"/>
        <w:rPr>
          <w:rFonts w:ascii="Arial" w:hAnsi="Arial" w:cs="Arial"/>
          <w:sz w:val="24"/>
          <w:szCs w:val="24"/>
        </w:rPr>
      </w:pPr>
      <w:r w:rsidRPr="0011360E">
        <w:rPr>
          <w:rFonts w:ascii="Arial" w:hAnsi="Arial" w:cs="Arial"/>
          <w:sz w:val="24"/>
          <w:szCs w:val="24"/>
        </w:rPr>
        <w:t xml:space="preserve">Por otra parte, en cada uno de los talleres existe una persona cuya única función es la atención al cliente. Lo recibe, lo saluda, lo orienta sobre lo que debe hacer, indaga por la necesidad que presenta, le avisa cuando le corresponda su turno y sirve de interlocutor entre este y el técnico especializado que atenderá el equipo. </w:t>
      </w:r>
    </w:p>
    <w:p w:rsidR="00652DD5" w:rsidRPr="0011360E" w:rsidRDefault="00652DD5" w:rsidP="00B05B1E">
      <w:pPr>
        <w:kinsoku w:val="0"/>
        <w:overflowPunct w:val="0"/>
        <w:spacing w:after="0" w:line="360" w:lineRule="auto"/>
        <w:jc w:val="both"/>
        <w:textAlignment w:val="baseline"/>
        <w:rPr>
          <w:rFonts w:ascii="Arial" w:hAnsi="Arial" w:cs="Arial"/>
          <w:sz w:val="24"/>
          <w:szCs w:val="24"/>
        </w:rPr>
      </w:pPr>
    </w:p>
    <w:p w:rsidR="00652DD5" w:rsidRPr="0011360E" w:rsidRDefault="00652DD5" w:rsidP="00B05B1E">
      <w:pPr>
        <w:kinsoku w:val="0"/>
        <w:overflowPunct w:val="0"/>
        <w:spacing w:after="0" w:line="360" w:lineRule="auto"/>
        <w:jc w:val="both"/>
        <w:textAlignment w:val="baseline"/>
        <w:rPr>
          <w:rFonts w:ascii="Arial" w:hAnsi="Arial" w:cs="Arial"/>
          <w:sz w:val="24"/>
          <w:szCs w:val="24"/>
        </w:rPr>
      </w:pPr>
      <w:r w:rsidRPr="0011360E">
        <w:rPr>
          <w:rFonts w:ascii="Arial" w:hAnsi="Arial" w:cs="Arial"/>
          <w:sz w:val="24"/>
          <w:szCs w:val="24"/>
        </w:rPr>
        <w:t>Este último juega un papel importante en la atención al cliente, pues es el encargado de trasmitir las causas de la afectación en el orden técnico y las posibles variantes de solución existentes, recomendando incluso la que se considere más óptima.</w:t>
      </w:r>
    </w:p>
    <w:p w:rsidR="00652DD5" w:rsidRDefault="00652DD5" w:rsidP="00B05B1E">
      <w:pPr>
        <w:kinsoku w:val="0"/>
        <w:overflowPunct w:val="0"/>
        <w:spacing w:after="0" w:line="360" w:lineRule="auto"/>
        <w:jc w:val="both"/>
        <w:textAlignment w:val="baseline"/>
        <w:rPr>
          <w:rFonts w:ascii="Arial" w:hAnsi="Arial" w:cs="Arial"/>
          <w:sz w:val="24"/>
          <w:szCs w:val="24"/>
        </w:rPr>
      </w:pPr>
    </w:p>
    <w:p w:rsidR="00652DD5" w:rsidRPr="0011360E" w:rsidRDefault="00652DD5" w:rsidP="00B05B1E">
      <w:pPr>
        <w:kinsoku w:val="0"/>
        <w:overflowPunct w:val="0"/>
        <w:spacing w:after="0" w:line="360" w:lineRule="auto"/>
        <w:jc w:val="both"/>
        <w:textAlignment w:val="baseline"/>
        <w:rPr>
          <w:rFonts w:ascii="Arial" w:hAnsi="Arial" w:cs="Arial"/>
          <w:sz w:val="24"/>
          <w:szCs w:val="24"/>
          <w:u w:val="single"/>
        </w:rPr>
      </w:pPr>
      <w:r w:rsidRPr="0011360E">
        <w:rPr>
          <w:rFonts w:ascii="Arial" w:hAnsi="Arial" w:cs="Arial"/>
          <w:sz w:val="24"/>
          <w:szCs w:val="24"/>
          <w:u w:val="single"/>
        </w:rPr>
        <w:t xml:space="preserve">Tiempo de espera </w:t>
      </w:r>
    </w:p>
    <w:p w:rsidR="00652DD5" w:rsidRPr="0011360E" w:rsidRDefault="00652DD5" w:rsidP="00B05B1E">
      <w:pPr>
        <w:kinsoku w:val="0"/>
        <w:overflowPunct w:val="0"/>
        <w:spacing w:after="0" w:line="360" w:lineRule="auto"/>
        <w:jc w:val="both"/>
        <w:textAlignment w:val="baseline"/>
        <w:rPr>
          <w:rFonts w:ascii="Arial" w:hAnsi="Arial" w:cs="Arial"/>
          <w:sz w:val="24"/>
          <w:szCs w:val="24"/>
        </w:rPr>
      </w:pPr>
      <w:r w:rsidRPr="0011360E">
        <w:rPr>
          <w:rFonts w:ascii="Arial" w:hAnsi="Arial" w:cs="Arial"/>
          <w:sz w:val="24"/>
          <w:szCs w:val="24"/>
        </w:rPr>
        <w:t xml:space="preserve">El tiempo de espera está determinado por el período que media entre la solicitud del servicio (llegada al taller) y la acción de Revisión y Diagnóstico. </w:t>
      </w:r>
    </w:p>
    <w:p w:rsidR="00652DD5" w:rsidRDefault="00652DD5" w:rsidP="00B05B1E">
      <w:pPr>
        <w:kinsoku w:val="0"/>
        <w:overflowPunct w:val="0"/>
        <w:spacing w:after="0" w:line="360" w:lineRule="auto"/>
        <w:jc w:val="both"/>
        <w:textAlignment w:val="baseline"/>
        <w:rPr>
          <w:rFonts w:ascii="Arial" w:hAnsi="Arial" w:cs="Arial"/>
          <w:sz w:val="24"/>
          <w:szCs w:val="24"/>
        </w:rPr>
      </w:pPr>
    </w:p>
    <w:p w:rsidR="00652DD5" w:rsidRPr="0011360E" w:rsidRDefault="00652DD5" w:rsidP="00B05B1E">
      <w:pPr>
        <w:kinsoku w:val="0"/>
        <w:overflowPunct w:val="0"/>
        <w:spacing w:after="0" w:line="360" w:lineRule="auto"/>
        <w:jc w:val="both"/>
        <w:textAlignment w:val="baseline"/>
        <w:rPr>
          <w:rFonts w:ascii="Arial" w:hAnsi="Arial" w:cs="Arial"/>
          <w:sz w:val="24"/>
          <w:szCs w:val="24"/>
        </w:rPr>
      </w:pPr>
      <w:r w:rsidRPr="0011360E">
        <w:rPr>
          <w:rFonts w:ascii="Arial" w:hAnsi="Arial" w:cs="Arial"/>
          <w:sz w:val="24"/>
          <w:szCs w:val="24"/>
        </w:rPr>
        <w:lastRenderedPageBreak/>
        <w:t>Su duración dependerá de la cantidad de personas que soliciten el servicio (cola) y la cantidad de técnicos disponibles. De acuerdo con la experiencia</w:t>
      </w:r>
      <w:r w:rsidR="00341A2E">
        <w:rPr>
          <w:rFonts w:ascii="Arial" w:hAnsi="Arial" w:cs="Arial"/>
          <w:sz w:val="24"/>
          <w:szCs w:val="24"/>
        </w:rPr>
        <w:t>,</w:t>
      </w:r>
      <w:r w:rsidRPr="0011360E">
        <w:rPr>
          <w:rFonts w:ascii="Arial" w:hAnsi="Arial" w:cs="Arial"/>
          <w:sz w:val="24"/>
          <w:szCs w:val="24"/>
        </w:rPr>
        <w:t xml:space="preserve"> la afluencia de público se concentra en horarios de la mañana, siendo prácticamente inexistente en la tarde.</w:t>
      </w:r>
    </w:p>
    <w:p w:rsidR="00652DD5" w:rsidRPr="0011360E" w:rsidRDefault="00652DD5" w:rsidP="00B05B1E">
      <w:pPr>
        <w:kinsoku w:val="0"/>
        <w:overflowPunct w:val="0"/>
        <w:spacing w:after="0" w:line="360" w:lineRule="auto"/>
        <w:jc w:val="both"/>
        <w:textAlignment w:val="baseline"/>
        <w:rPr>
          <w:rFonts w:ascii="Arial" w:hAnsi="Arial" w:cs="Arial"/>
          <w:sz w:val="24"/>
          <w:szCs w:val="24"/>
        </w:rPr>
      </w:pPr>
    </w:p>
    <w:p w:rsidR="00652DD5" w:rsidRPr="0011360E" w:rsidRDefault="00652DD5" w:rsidP="00B05B1E">
      <w:pPr>
        <w:kinsoku w:val="0"/>
        <w:overflowPunct w:val="0"/>
        <w:spacing w:after="0" w:line="360" w:lineRule="auto"/>
        <w:jc w:val="both"/>
        <w:textAlignment w:val="baseline"/>
        <w:rPr>
          <w:rFonts w:ascii="Arial" w:hAnsi="Arial" w:cs="Arial"/>
          <w:sz w:val="24"/>
          <w:szCs w:val="24"/>
        </w:rPr>
      </w:pPr>
      <w:r w:rsidRPr="0011360E">
        <w:rPr>
          <w:rFonts w:ascii="Arial" w:hAnsi="Arial" w:cs="Arial"/>
          <w:sz w:val="24"/>
          <w:szCs w:val="24"/>
        </w:rPr>
        <w:t xml:space="preserve">Teniendo en cuenta estos elementos, la novedad de la prestación del servicio, la existencia de 10 personas en cola como promedio y la utilización de dos técnicos, se estima una duración </w:t>
      </w:r>
      <w:r w:rsidRPr="00987C1F">
        <w:rPr>
          <w:rFonts w:ascii="Arial" w:hAnsi="Arial" w:cs="Arial"/>
          <w:sz w:val="24"/>
          <w:szCs w:val="24"/>
        </w:rPr>
        <w:t>de la espera de 1 hora como tiempo máximo.</w:t>
      </w:r>
    </w:p>
    <w:p w:rsidR="00652DD5" w:rsidRPr="0011360E" w:rsidRDefault="00652DD5" w:rsidP="00B05B1E">
      <w:pPr>
        <w:kinsoku w:val="0"/>
        <w:overflowPunct w:val="0"/>
        <w:spacing w:after="0" w:line="360" w:lineRule="auto"/>
        <w:jc w:val="both"/>
        <w:textAlignment w:val="baseline"/>
        <w:rPr>
          <w:rFonts w:ascii="Arial" w:hAnsi="Arial" w:cs="Arial"/>
          <w:sz w:val="24"/>
          <w:szCs w:val="24"/>
        </w:rPr>
      </w:pPr>
    </w:p>
    <w:p w:rsidR="00652DD5" w:rsidRPr="0011360E" w:rsidRDefault="00652DD5" w:rsidP="00B05B1E">
      <w:pPr>
        <w:kinsoku w:val="0"/>
        <w:overflowPunct w:val="0"/>
        <w:spacing w:after="0" w:line="360" w:lineRule="auto"/>
        <w:jc w:val="both"/>
        <w:textAlignment w:val="baseline"/>
        <w:rPr>
          <w:rFonts w:ascii="Arial" w:hAnsi="Arial" w:cs="Arial"/>
          <w:sz w:val="24"/>
          <w:szCs w:val="24"/>
          <w:u w:val="single"/>
        </w:rPr>
      </w:pPr>
      <w:r w:rsidRPr="0011360E">
        <w:rPr>
          <w:rFonts w:ascii="Arial" w:hAnsi="Arial" w:cs="Arial"/>
          <w:sz w:val="24"/>
          <w:szCs w:val="24"/>
          <w:u w:val="single"/>
        </w:rPr>
        <w:t>Tiempo de prestación del servicio</w:t>
      </w:r>
    </w:p>
    <w:p w:rsidR="00652DD5" w:rsidRPr="0011360E" w:rsidRDefault="00652DD5" w:rsidP="00B05B1E">
      <w:pPr>
        <w:tabs>
          <w:tab w:val="left" w:pos="0"/>
          <w:tab w:val="left" w:pos="284"/>
        </w:tabs>
        <w:spacing w:after="0" w:line="360" w:lineRule="auto"/>
        <w:jc w:val="both"/>
        <w:rPr>
          <w:rFonts w:ascii="Arial" w:hAnsi="Arial" w:cs="Arial"/>
          <w:sz w:val="24"/>
          <w:szCs w:val="24"/>
        </w:rPr>
      </w:pPr>
      <w:r w:rsidRPr="0011360E">
        <w:rPr>
          <w:rFonts w:ascii="Arial" w:hAnsi="Arial" w:cs="Arial"/>
          <w:sz w:val="24"/>
          <w:szCs w:val="24"/>
        </w:rPr>
        <w:t>Está determinado por el período que media entre la acción de Revisión y Diagnóstico y el fin del servicio (Solución del problema).</w:t>
      </w:r>
    </w:p>
    <w:p w:rsidR="00652DD5" w:rsidRPr="0011360E" w:rsidRDefault="00652DD5" w:rsidP="00B05B1E">
      <w:pPr>
        <w:tabs>
          <w:tab w:val="left" w:pos="0"/>
          <w:tab w:val="left" w:pos="284"/>
        </w:tabs>
        <w:spacing w:after="0" w:line="360" w:lineRule="auto"/>
        <w:jc w:val="both"/>
        <w:rPr>
          <w:rFonts w:ascii="Arial" w:hAnsi="Arial" w:cs="Arial"/>
          <w:sz w:val="24"/>
          <w:szCs w:val="24"/>
        </w:rPr>
      </w:pPr>
    </w:p>
    <w:p w:rsidR="00652DD5" w:rsidRPr="0011360E" w:rsidRDefault="00652DD5" w:rsidP="00B05B1E">
      <w:pPr>
        <w:kinsoku w:val="0"/>
        <w:overflowPunct w:val="0"/>
        <w:spacing w:after="0" w:line="360" w:lineRule="auto"/>
        <w:jc w:val="both"/>
        <w:textAlignment w:val="baseline"/>
        <w:rPr>
          <w:rFonts w:ascii="Arial" w:hAnsi="Arial" w:cs="Arial"/>
          <w:sz w:val="24"/>
          <w:szCs w:val="24"/>
        </w:rPr>
      </w:pPr>
      <w:r w:rsidRPr="0011360E">
        <w:rPr>
          <w:rFonts w:ascii="Arial" w:hAnsi="Arial" w:cs="Arial"/>
          <w:sz w:val="24"/>
          <w:szCs w:val="24"/>
        </w:rPr>
        <w:t xml:space="preserve">Los tiempos dependerán de varios elementos, como el tipo de equipo y la complejidad de la solución. De acuerdo a los tiempos técnicos establecidos </w:t>
      </w:r>
      <w:r w:rsidRPr="00985718">
        <w:rPr>
          <w:rFonts w:ascii="Arial" w:hAnsi="Arial" w:cs="Arial"/>
          <w:sz w:val="24"/>
          <w:szCs w:val="24"/>
        </w:rPr>
        <w:t xml:space="preserve">(Anexo </w:t>
      </w:r>
      <w:r w:rsidR="00A239D2">
        <w:rPr>
          <w:rFonts w:ascii="Arial" w:hAnsi="Arial" w:cs="Arial"/>
          <w:sz w:val="24"/>
          <w:szCs w:val="24"/>
        </w:rPr>
        <w:t>4</w:t>
      </w:r>
      <w:r w:rsidRPr="00985718">
        <w:rPr>
          <w:rFonts w:ascii="Arial" w:hAnsi="Arial" w:cs="Arial"/>
          <w:sz w:val="24"/>
          <w:szCs w:val="24"/>
        </w:rPr>
        <w:t>) las acciones</w:t>
      </w:r>
      <w:r w:rsidRPr="0011360E">
        <w:rPr>
          <w:rFonts w:ascii="Arial" w:hAnsi="Arial" w:cs="Arial"/>
          <w:sz w:val="24"/>
          <w:szCs w:val="24"/>
        </w:rPr>
        <w:t xml:space="preserve"> de servicio previstas no sobrepasan los </w:t>
      </w:r>
      <w:r w:rsidR="00EB482F">
        <w:rPr>
          <w:rFonts w:ascii="Arial" w:hAnsi="Arial" w:cs="Arial"/>
          <w:sz w:val="24"/>
          <w:szCs w:val="24"/>
        </w:rPr>
        <w:t>120</w:t>
      </w:r>
      <w:r w:rsidRPr="0011360E">
        <w:rPr>
          <w:rFonts w:ascii="Arial" w:hAnsi="Arial" w:cs="Arial"/>
          <w:sz w:val="24"/>
          <w:szCs w:val="24"/>
        </w:rPr>
        <w:t xml:space="preserve"> minutos como tiempo máximo.  </w:t>
      </w:r>
    </w:p>
    <w:p w:rsidR="00652DD5" w:rsidRPr="0011360E" w:rsidRDefault="00652DD5" w:rsidP="00B05B1E">
      <w:pPr>
        <w:kinsoku w:val="0"/>
        <w:overflowPunct w:val="0"/>
        <w:spacing w:after="0" w:line="360" w:lineRule="auto"/>
        <w:jc w:val="both"/>
        <w:textAlignment w:val="baseline"/>
        <w:rPr>
          <w:rFonts w:ascii="Arial" w:hAnsi="Arial" w:cs="Arial"/>
          <w:sz w:val="24"/>
          <w:szCs w:val="24"/>
          <w:highlight w:val="yellow"/>
        </w:rPr>
      </w:pPr>
    </w:p>
    <w:p w:rsidR="00652DD5" w:rsidRPr="0011360E" w:rsidRDefault="00652DD5" w:rsidP="00B05B1E">
      <w:pPr>
        <w:kinsoku w:val="0"/>
        <w:overflowPunct w:val="0"/>
        <w:spacing w:after="0" w:line="360" w:lineRule="auto"/>
        <w:jc w:val="both"/>
        <w:textAlignment w:val="baseline"/>
        <w:rPr>
          <w:rFonts w:ascii="Arial" w:hAnsi="Arial" w:cs="Arial"/>
          <w:sz w:val="24"/>
          <w:szCs w:val="24"/>
        </w:rPr>
      </w:pPr>
      <w:r w:rsidRPr="0011360E">
        <w:rPr>
          <w:rFonts w:ascii="Arial" w:hAnsi="Arial" w:cs="Arial"/>
          <w:sz w:val="24"/>
          <w:szCs w:val="24"/>
        </w:rPr>
        <w:t>Aun cuando existan variaciones en función del tipo de equipo en específico, (monitores, impresoras, laptop, etc.) que condicionen los tiempos de respuesta y solución y los precios, como regla general los clientes podrán recibir en</w:t>
      </w:r>
      <w:r>
        <w:rPr>
          <w:rFonts w:ascii="Arial" w:hAnsi="Arial" w:cs="Arial"/>
          <w:sz w:val="24"/>
          <w:szCs w:val="24"/>
        </w:rPr>
        <w:t xml:space="preserve"> el</w:t>
      </w:r>
      <w:r w:rsidRPr="0011360E">
        <w:rPr>
          <w:rFonts w:ascii="Arial" w:hAnsi="Arial" w:cs="Arial"/>
          <w:sz w:val="24"/>
          <w:szCs w:val="24"/>
        </w:rPr>
        <w:t xml:space="preserve"> taller las siguientes prestaciones:</w:t>
      </w:r>
    </w:p>
    <w:p w:rsidR="00652DD5" w:rsidRPr="0011360E" w:rsidRDefault="00652DD5" w:rsidP="00B05B1E">
      <w:pPr>
        <w:kinsoku w:val="0"/>
        <w:overflowPunct w:val="0"/>
        <w:spacing w:after="0" w:line="360" w:lineRule="auto"/>
        <w:jc w:val="both"/>
        <w:textAlignment w:val="baseline"/>
        <w:rPr>
          <w:rFonts w:ascii="Arial" w:hAnsi="Arial" w:cs="Arial"/>
          <w:sz w:val="24"/>
          <w:szCs w:val="24"/>
          <w:highlight w:val="yellow"/>
        </w:rPr>
      </w:pPr>
    </w:p>
    <w:p w:rsidR="00652DD5" w:rsidRPr="0011360E" w:rsidRDefault="00652DD5" w:rsidP="00B05B1E">
      <w:pPr>
        <w:kinsoku w:val="0"/>
        <w:overflowPunct w:val="0"/>
        <w:spacing w:after="0" w:line="360" w:lineRule="auto"/>
        <w:jc w:val="both"/>
        <w:textAlignment w:val="baseline"/>
        <w:rPr>
          <w:rFonts w:ascii="Arial" w:hAnsi="Arial" w:cs="Arial"/>
          <w:sz w:val="24"/>
          <w:szCs w:val="24"/>
          <w:highlight w:val="yellow"/>
        </w:rPr>
      </w:pPr>
    </w:p>
    <w:p w:rsidR="00652DD5" w:rsidRPr="0011360E" w:rsidRDefault="00652DD5" w:rsidP="00B05B1E">
      <w:pPr>
        <w:kinsoku w:val="0"/>
        <w:overflowPunct w:val="0"/>
        <w:spacing w:after="0" w:line="360" w:lineRule="auto"/>
        <w:jc w:val="both"/>
        <w:textAlignment w:val="baseline"/>
        <w:rPr>
          <w:rFonts w:ascii="Arial" w:hAnsi="Arial" w:cs="Arial"/>
          <w:sz w:val="24"/>
          <w:szCs w:val="24"/>
          <w:highlight w:val="yellow"/>
        </w:rPr>
      </w:pPr>
    </w:p>
    <w:p w:rsidR="00652DD5" w:rsidRDefault="00652DD5" w:rsidP="00B05B1E">
      <w:pPr>
        <w:kinsoku w:val="0"/>
        <w:overflowPunct w:val="0"/>
        <w:spacing w:after="0" w:line="360" w:lineRule="auto"/>
        <w:jc w:val="both"/>
        <w:textAlignment w:val="baseline"/>
        <w:rPr>
          <w:rFonts w:ascii="Arial" w:hAnsi="Arial" w:cs="Arial"/>
          <w:sz w:val="24"/>
          <w:szCs w:val="24"/>
          <w:highlight w:val="yellow"/>
        </w:rPr>
      </w:pPr>
    </w:p>
    <w:p w:rsidR="00AA16A6" w:rsidRDefault="00AA16A6" w:rsidP="00B05B1E">
      <w:pPr>
        <w:kinsoku w:val="0"/>
        <w:overflowPunct w:val="0"/>
        <w:spacing w:after="0" w:line="360" w:lineRule="auto"/>
        <w:jc w:val="both"/>
        <w:textAlignment w:val="baseline"/>
        <w:rPr>
          <w:rFonts w:ascii="Arial" w:hAnsi="Arial" w:cs="Arial"/>
          <w:sz w:val="24"/>
          <w:szCs w:val="24"/>
          <w:highlight w:val="yellow"/>
        </w:rPr>
      </w:pPr>
    </w:p>
    <w:p w:rsidR="00AA16A6" w:rsidRDefault="00AA16A6" w:rsidP="00B05B1E">
      <w:pPr>
        <w:kinsoku w:val="0"/>
        <w:overflowPunct w:val="0"/>
        <w:spacing w:after="0" w:line="360" w:lineRule="auto"/>
        <w:jc w:val="both"/>
        <w:textAlignment w:val="baseline"/>
        <w:rPr>
          <w:rFonts w:ascii="Arial" w:hAnsi="Arial" w:cs="Arial"/>
          <w:sz w:val="24"/>
          <w:szCs w:val="24"/>
          <w:highlight w:val="yellow"/>
        </w:rPr>
      </w:pPr>
    </w:p>
    <w:p w:rsidR="00AA16A6" w:rsidRDefault="00AA16A6" w:rsidP="00B05B1E">
      <w:pPr>
        <w:kinsoku w:val="0"/>
        <w:overflowPunct w:val="0"/>
        <w:spacing w:after="0" w:line="360" w:lineRule="auto"/>
        <w:jc w:val="both"/>
        <w:textAlignment w:val="baseline"/>
        <w:rPr>
          <w:rFonts w:ascii="Arial" w:hAnsi="Arial" w:cs="Arial"/>
          <w:sz w:val="24"/>
          <w:szCs w:val="24"/>
          <w:highlight w:val="yellow"/>
        </w:rPr>
      </w:pPr>
    </w:p>
    <w:p w:rsidR="00AA16A6" w:rsidRDefault="00AA16A6" w:rsidP="00B05B1E">
      <w:pPr>
        <w:kinsoku w:val="0"/>
        <w:overflowPunct w:val="0"/>
        <w:spacing w:after="0" w:line="360" w:lineRule="auto"/>
        <w:jc w:val="both"/>
        <w:textAlignment w:val="baseline"/>
        <w:rPr>
          <w:rFonts w:ascii="Arial" w:hAnsi="Arial" w:cs="Arial"/>
          <w:sz w:val="24"/>
          <w:szCs w:val="24"/>
          <w:highlight w:val="yellow"/>
        </w:rPr>
      </w:pPr>
    </w:p>
    <w:p w:rsidR="00AA16A6" w:rsidRDefault="00AA16A6" w:rsidP="00B05B1E">
      <w:pPr>
        <w:kinsoku w:val="0"/>
        <w:overflowPunct w:val="0"/>
        <w:spacing w:after="0" w:line="360" w:lineRule="auto"/>
        <w:jc w:val="both"/>
        <w:textAlignment w:val="baseline"/>
        <w:rPr>
          <w:rFonts w:ascii="Arial" w:hAnsi="Arial" w:cs="Arial"/>
          <w:sz w:val="24"/>
          <w:szCs w:val="24"/>
          <w:highlight w:val="yellow"/>
        </w:rPr>
      </w:pPr>
    </w:p>
    <w:p w:rsidR="00A031CE" w:rsidRDefault="00A031CE" w:rsidP="00B05B1E">
      <w:pPr>
        <w:kinsoku w:val="0"/>
        <w:overflowPunct w:val="0"/>
        <w:spacing w:after="0" w:line="360" w:lineRule="auto"/>
        <w:jc w:val="both"/>
        <w:textAlignment w:val="baseline"/>
        <w:rPr>
          <w:rFonts w:ascii="Arial" w:hAnsi="Arial" w:cs="Arial"/>
          <w:sz w:val="24"/>
          <w:szCs w:val="24"/>
          <w:highlight w:val="yellow"/>
        </w:rPr>
      </w:pPr>
    </w:p>
    <w:p w:rsidR="00652DD5" w:rsidRDefault="00652DD5" w:rsidP="00B05B1E">
      <w:pPr>
        <w:kinsoku w:val="0"/>
        <w:overflowPunct w:val="0"/>
        <w:spacing w:after="0" w:line="360" w:lineRule="auto"/>
        <w:jc w:val="both"/>
        <w:textAlignment w:val="baseline"/>
        <w:rPr>
          <w:rFonts w:ascii="Arial" w:hAnsi="Arial" w:cs="Arial"/>
          <w:sz w:val="24"/>
          <w:szCs w:val="24"/>
          <w:highlight w:val="yellow"/>
        </w:rPr>
      </w:pPr>
    </w:p>
    <w:p w:rsidR="00134A3A" w:rsidRDefault="00134A3A" w:rsidP="00B05B1E">
      <w:pPr>
        <w:kinsoku w:val="0"/>
        <w:overflowPunct w:val="0"/>
        <w:spacing w:after="0" w:line="360" w:lineRule="auto"/>
        <w:jc w:val="both"/>
        <w:textAlignment w:val="baseline"/>
        <w:rPr>
          <w:rFonts w:ascii="Arial" w:hAnsi="Arial" w:cs="Arial"/>
          <w:sz w:val="24"/>
          <w:szCs w:val="24"/>
          <w:highlight w:val="yellow"/>
        </w:rPr>
      </w:pPr>
    </w:p>
    <w:p w:rsidR="00652DD5" w:rsidRPr="0011360E" w:rsidRDefault="00652DD5" w:rsidP="00B05B1E">
      <w:pPr>
        <w:spacing w:after="0" w:line="360" w:lineRule="auto"/>
        <w:jc w:val="both"/>
        <w:rPr>
          <w:rFonts w:ascii="Arial" w:hAnsi="Arial" w:cs="Arial"/>
          <w:sz w:val="24"/>
          <w:szCs w:val="24"/>
        </w:rPr>
      </w:pPr>
      <w:r w:rsidRPr="0011360E">
        <w:rPr>
          <w:rFonts w:ascii="Arial" w:hAnsi="Arial" w:cs="Arial"/>
          <w:noProof/>
          <w:sz w:val="24"/>
          <w:szCs w:val="24"/>
          <w:lang w:val="en-US"/>
        </w:rPr>
        <w:lastRenderedPageBreak/>
        <mc:AlternateContent>
          <mc:Choice Requires="wps">
            <w:drawing>
              <wp:anchor distT="0" distB="0" distL="114300" distR="114300" simplePos="0" relativeHeight="251719680" behindDoc="0" locked="0" layoutInCell="1" allowOverlap="1" wp14:anchorId="789E67D1" wp14:editId="7001A500">
                <wp:simplePos x="0" y="0"/>
                <wp:positionH relativeFrom="column">
                  <wp:posOffset>1250298</wp:posOffset>
                </wp:positionH>
                <wp:positionV relativeFrom="paragraph">
                  <wp:posOffset>201930</wp:posOffset>
                </wp:positionV>
                <wp:extent cx="2167255" cy="424180"/>
                <wp:effectExtent l="0" t="0" r="23495" b="13970"/>
                <wp:wrapNone/>
                <wp:docPr id="313" name="Cuadro de texto 3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7255" cy="424180"/>
                        </a:xfrm>
                        <a:prstGeom prst="rect">
                          <a:avLst/>
                        </a:prstGeom>
                        <a:solidFill>
                          <a:schemeClr val="accent1">
                            <a:lumMod val="40000"/>
                            <a:lumOff val="60000"/>
                          </a:schemeClr>
                        </a:solidFill>
                        <a:ln w="9525">
                          <a:solidFill>
                            <a:srgbClr val="000000"/>
                          </a:solidFill>
                          <a:miter lim="800000"/>
                          <a:headEnd/>
                          <a:tailEnd/>
                        </a:ln>
                      </wps:spPr>
                      <wps:txbx>
                        <w:txbxContent>
                          <w:p w:rsidR="000B639D" w:rsidRPr="009D6658" w:rsidRDefault="000B639D" w:rsidP="00652DD5">
                            <w:pPr>
                              <w:jc w:val="center"/>
                              <w:rPr>
                                <w:b/>
                                <w:sz w:val="32"/>
                                <w:szCs w:val="32"/>
                              </w:rPr>
                            </w:pPr>
                            <w:r>
                              <w:rPr>
                                <w:b/>
                                <w:sz w:val="32"/>
                                <w:szCs w:val="32"/>
                              </w:rPr>
                              <w:t>Solicitud de servicio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89E67D1" id="Cuadro de texto 313" o:spid="_x0000_s1039" type="#_x0000_t202" style="position:absolute;left:0;text-align:left;margin-left:98.45pt;margin-top:15.9pt;width:170.65pt;height:33.4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" fillcolor="#bdd6ee [1300]">
                <v:textbox>
                  <w:txbxContent>
                    <w:p w:rsidR="000B639D" w:rsidRPr="009D6658" w:rsidRDefault="000B639D" w:rsidP="00652DD5">
                      <w:pPr>
                        <w:jc w:val="center"/>
                        <w:rPr>
                          <w:b/>
                          <w:sz w:val="32"/>
                          <w:szCs w:val="32"/>
                        </w:rPr>
                      </w:pPr>
                      <w:r>
                        <w:rPr>
                          <w:b/>
                          <w:sz w:val="32"/>
                          <w:szCs w:val="32"/>
                        </w:rPr>
                        <w:t>Solicitud de servicio</w:t>
                      </w:r>
                    </w:p>
                  </w:txbxContent>
                </v:textbox>
              </v:shape>
            </w:pict>
          </mc:Fallback>
        </mc:AlternateContent>
      </w:r>
    </w:p>
    <w:p w:rsidR="00652DD5" w:rsidRPr="0011360E" w:rsidRDefault="00652DD5" w:rsidP="00B05B1E">
      <w:pPr>
        <w:spacing w:after="0" w:line="360" w:lineRule="auto"/>
        <w:jc w:val="both"/>
        <w:rPr>
          <w:rFonts w:ascii="Arial" w:hAnsi="Arial" w:cs="Arial"/>
          <w:noProof/>
          <w:sz w:val="24"/>
          <w:szCs w:val="24"/>
          <w:lang w:eastAsia="es-ES"/>
        </w:rPr>
      </w:pPr>
      <w:r w:rsidRPr="0011360E">
        <w:rPr>
          <w:rFonts w:ascii="Arial" w:hAnsi="Arial" w:cs="Arial"/>
          <w:noProof/>
          <w:sz w:val="24"/>
          <w:szCs w:val="24"/>
          <w:lang w:val="en-US"/>
        </w:rPr>
        <mc:AlternateContent>
          <mc:Choice Requires="wps">
            <w:drawing>
              <wp:anchor distT="0" distB="0" distL="114300" distR="114300" simplePos="0" relativeHeight="251723776" behindDoc="0" locked="0" layoutInCell="1" allowOverlap="1" wp14:anchorId="0A23D662" wp14:editId="1BE417F0">
                <wp:simplePos x="0" y="0"/>
                <wp:positionH relativeFrom="column">
                  <wp:posOffset>3434080</wp:posOffset>
                </wp:positionH>
                <wp:positionV relativeFrom="paragraph">
                  <wp:posOffset>148590</wp:posOffset>
                </wp:positionV>
                <wp:extent cx="426720" cy="0"/>
                <wp:effectExtent l="18415" t="57150" r="12065" b="57150"/>
                <wp:wrapNone/>
                <wp:docPr id="312" name="Conector recto de flecha 3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26720" cy="0"/>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type w14:anchorId="1D44DFF2" id="_x0000_t32" coordsize="21600,21600" o:spt="32" o:oned="t" path="m,l21600,21600e" filled="f">
                <v:path arrowok="t" fillok="f" o:connecttype="none"/>
                <o:lock v:ext="edit" shapetype="t"/>
              </v:shapetype>
              <v:shape id="Conector recto de flecha 312" o:spid="_x0000_s1026" type="#_x0000_t32" style="position:absolute;margin-left:270.4pt;margin-top:11.7pt;width:33.6pt;height:0;flip:x;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">
                <v:stroke endarrow="block"/>
              </v:shape>
            </w:pict>
          </mc:Fallback>
        </mc:AlternateContent>
      </w:r>
      <w:r w:rsidRPr="0011360E">
        <w:rPr>
          <w:rFonts w:ascii="Arial" w:hAnsi="Arial" w:cs="Arial"/>
          <w:noProof/>
          <w:sz w:val="24"/>
          <w:szCs w:val="24"/>
          <w:lang w:val="en-US"/>
        </w:rPr>
        <mc:AlternateContent>
          <mc:Choice Requires="wps">
            <w:drawing>
              <wp:anchor distT="0" distB="0" distL="114300" distR="114300" simplePos="0" relativeHeight="251705344" behindDoc="0" locked="0" layoutInCell="1" allowOverlap="1" wp14:anchorId="18771DB8" wp14:editId="2CBBD2EB">
                <wp:simplePos x="0" y="0"/>
                <wp:positionH relativeFrom="column">
                  <wp:posOffset>3860800</wp:posOffset>
                </wp:positionH>
                <wp:positionV relativeFrom="paragraph">
                  <wp:posOffset>635</wp:posOffset>
                </wp:positionV>
                <wp:extent cx="1278890" cy="292735"/>
                <wp:effectExtent l="6985" t="13970" r="9525" b="7620"/>
                <wp:wrapNone/>
                <wp:docPr id="311" name="Cuadro de texto 3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8890" cy="292735"/>
                        </a:xfrm>
                        <a:prstGeom prst="rect">
                          <a:avLst/>
                        </a:prstGeom>
                        <a:solidFill>
                          <a:srgbClr val="92D050"/>
                        </a:solidFill>
                        <a:ln w="9525">
                          <a:solidFill>
                            <a:srgbClr val="000000"/>
                          </a:solidFill>
                          <a:miter lim="800000"/>
                          <a:headEnd/>
                          <a:tailEnd/>
                        </a:ln>
                      </wps:spPr>
                      <wps:txbx>
                        <w:txbxContent>
                          <w:p w:rsidR="000B639D" w:rsidRDefault="000B639D" w:rsidP="00652DD5">
                            <w:r>
                              <w:t>Atención a clientes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8771DB8" id="Cuadro de texto 311" o:spid="_x0000_s1040" type="#_x0000_t202" style="position:absolute;left:0;text-align:left;margin-left:304pt;margin-top:.05pt;width:100.7pt;height:23.0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" fillcolor="#92d050">
                <v:textbox>
                  <w:txbxContent>
                    <w:p w:rsidR="000B639D" w:rsidRDefault="000B639D" w:rsidP="00652DD5">
                      <w:r>
                        <w:t>Atención a clientes</w:t>
                      </w:r>
                    </w:p>
                  </w:txbxContent>
                </v:textbox>
              </v:shape>
            </w:pict>
          </mc:Fallback>
        </mc:AlternateContent>
      </w:r>
      <w:r w:rsidRPr="0011360E">
        <w:rPr>
          <w:rFonts w:ascii="Arial" w:hAnsi="Arial" w:cs="Arial"/>
          <w:noProof/>
          <w:sz w:val="24"/>
          <w:szCs w:val="24"/>
          <w:lang w:val="en-US"/>
        </w:rPr>
        <mc:AlternateContent>
          <mc:Choice Requires="wps">
            <w:drawing>
              <wp:anchor distT="0" distB="0" distL="114300" distR="114300" simplePos="0" relativeHeight="251702272" behindDoc="0" locked="0" layoutInCell="1" allowOverlap="1" wp14:anchorId="3C974841" wp14:editId="12BBB903">
                <wp:simplePos x="0" y="0"/>
                <wp:positionH relativeFrom="column">
                  <wp:posOffset>-476250</wp:posOffset>
                </wp:positionH>
                <wp:positionV relativeFrom="paragraph">
                  <wp:posOffset>635</wp:posOffset>
                </wp:positionV>
                <wp:extent cx="281305" cy="471805"/>
                <wp:effectExtent l="3810" t="4445" r="635" b="0"/>
                <wp:wrapNone/>
                <wp:docPr id="310" name="Cuadro de texto 3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1305" cy="47180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B639D" w:rsidRPr="00D679FB" w:rsidRDefault="000B639D" w:rsidP="00652DD5">
                            <w:pPr>
                              <w:rPr>
                                <w:sz w:val="56"/>
                                <w:szCs w:val="5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974841" id="Cuadro de texto 310" o:spid="_x0000_s1041" type="#_x0000_t202" style="position:absolute;left:0;text-align:left;margin-left:-37.5pt;margin-top:.05pt;width:22.15pt;height:37.1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" stroked="f" strokeweight=".5pt">
                <v:textbox>
                  <w:txbxContent>
                    <w:p w:rsidR="000B639D" w:rsidRPr="00D679FB" w:rsidRDefault="000B639D" w:rsidP="00652DD5">
                      <w:pPr>
                        <w:rPr>
                          <w:sz w:val="56"/>
                          <w:szCs w:val="56"/>
                        </w:rPr>
                      </w:pPr>
                    </w:p>
                  </w:txbxContent>
                </v:textbox>
              </v:shape>
            </w:pict>
          </mc:Fallback>
        </mc:AlternateContent>
      </w:r>
    </w:p>
    <w:p w:rsidR="00652DD5" w:rsidRPr="0011360E" w:rsidRDefault="00652DD5" w:rsidP="00B05B1E">
      <w:pPr>
        <w:spacing w:after="0" w:line="360" w:lineRule="auto"/>
        <w:jc w:val="both"/>
        <w:rPr>
          <w:rFonts w:ascii="Arial" w:hAnsi="Arial" w:cs="Arial"/>
          <w:noProof/>
          <w:sz w:val="24"/>
          <w:szCs w:val="24"/>
          <w:lang w:eastAsia="es-ES"/>
        </w:rPr>
      </w:pPr>
      <w:r w:rsidRPr="0011360E">
        <w:rPr>
          <w:rFonts w:ascii="Arial" w:hAnsi="Arial" w:cs="Arial"/>
          <w:noProof/>
          <w:sz w:val="24"/>
          <w:szCs w:val="24"/>
          <w:lang w:val="en-US"/>
        </w:rPr>
        <mc:AlternateContent>
          <mc:Choice Requires="wps">
            <w:drawing>
              <wp:anchor distT="0" distB="0" distL="114300" distR="114300" simplePos="0" relativeHeight="251721728" behindDoc="0" locked="0" layoutInCell="1" allowOverlap="1" wp14:anchorId="46B561EF" wp14:editId="377AF05B">
                <wp:simplePos x="0" y="0"/>
                <wp:positionH relativeFrom="column">
                  <wp:posOffset>2234565</wp:posOffset>
                </wp:positionH>
                <wp:positionV relativeFrom="paragraph">
                  <wp:posOffset>95885</wp:posOffset>
                </wp:positionV>
                <wp:extent cx="9525" cy="319405"/>
                <wp:effectExtent l="76200" t="0" r="66675" b="61595"/>
                <wp:wrapNone/>
                <wp:docPr id="309" name="Conector recto de flecha 3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525" cy="319405"/>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6DDC8B" id="Conector recto de flecha 309" o:spid="_x0000_s1026" type="#_x0000_t32" style="position:absolute;margin-left:175.95pt;margin-top:7.55pt;width:.75pt;height:25.15pt;flip:x;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">
                <v:stroke endarrow="block"/>
              </v:shape>
            </w:pict>
          </mc:Fallback>
        </mc:AlternateContent>
      </w:r>
      <w:r w:rsidRPr="0011360E">
        <w:rPr>
          <w:rFonts w:ascii="Arial" w:hAnsi="Arial" w:cs="Arial"/>
          <w:noProof/>
          <w:sz w:val="24"/>
          <w:szCs w:val="24"/>
          <w:lang w:val="en-US"/>
        </w:rPr>
        <mc:AlternateContent>
          <mc:Choice Requires="wps">
            <w:drawing>
              <wp:anchor distT="0" distB="0" distL="114300" distR="114300" simplePos="0" relativeHeight="251703296" behindDoc="0" locked="0" layoutInCell="1" allowOverlap="1" wp14:anchorId="0263A76F" wp14:editId="441AEEAB">
                <wp:simplePos x="0" y="0"/>
                <wp:positionH relativeFrom="column">
                  <wp:posOffset>-376555</wp:posOffset>
                </wp:positionH>
                <wp:positionV relativeFrom="paragraph">
                  <wp:posOffset>288925</wp:posOffset>
                </wp:positionV>
                <wp:extent cx="281305" cy="471805"/>
                <wp:effectExtent l="0" t="0" r="0" b="0"/>
                <wp:wrapNone/>
                <wp:docPr id="308" name="Cuadro de texto 3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1305" cy="47180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B639D" w:rsidRPr="00D679FB" w:rsidRDefault="000B639D" w:rsidP="00652DD5">
                            <w:pPr>
                              <w:rPr>
                                <w:sz w:val="56"/>
                                <w:szCs w:val="5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63A76F" id="Cuadro de texto 308" o:spid="_x0000_s1042" type="#_x0000_t202" style="position:absolute;left:0;text-align:left;margin-left:-29.65pt;margin-top:22.75pt;width:22.15pt;height:37.1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" stroked="f" strokeweight=".5pt">
                <v:textbox>
                  <w:txbxContent>
                    <w:p w:rsidR="000B639D" w:rsidRPr="00D679FB" w:rsidRDefault="000B639D" w:rsidP="00652DD5">
                      <w:pPr>
                        <w:rPr>
                          <w:sz w:val="56"/>
                          <w:szCs w:val="56"/>
                        </w:rPr>
                      </w:pPr>
                    </w:p>
                  </w:txbxContent>
                </v:textbox>
              </v:shape>
            </w:pict>
          </mc:Fallback>
        </mc:AlternateContent>
      </w:r>
    </w:p>
    <w:p w:rsidR="00652DD5" w:rsidRPr="0011360E" w:rsidRDefault="00A75592" w:rsidP="00B05B1E">
      <w:pPr>
        <w:spacing w:after="0" w:line="360" w:lineRule="auto"/>
        <w:jc w:val="both"/>
        <w:rPr>
          <w:rFonts w:ascii="Arial" w:hAnsi="Arial" w:cs="Arial"/>
          <w:sz w:val="24"/>
          <w:szCs w:val="24"/>
        </w:rPr>
      </w:pPr>
      <w:r w:rsidRPr="0011360E">
        <w:rPr>
          <w:rFonts w:ascii="Arial" w:hAnsi="Arial" w:cs="Arial"/>
          <w:noProof/>
          <w:sz w:val="24"/>
          <w:szCs w:val="24"/>
          <w:lang w:val="en-US"/>
        </w:rPr>
        <mc:AlternateContent>
          <mc:Choice Requires="wps">
            <w:drawing>
              <wp:anchor distT="0" distB="0" distL="114300" distR="114300" simplePos="0" relativeHeight="251753472" behindDoc="0" locked="0" layoutInCell="1" allowOverlap="1" wp14:anchorId="342CFE23" wp14:editId="3D1E5AF5">
                <wp:simplePos x="0" y="0"/>
                <wp:positionH relativeFrom="column">
                  <wp:posOffset>1270000</wp:posOffset>
                </wp:positionH>
                <wp:positionV relativeFrom="paragraph">
                  <wp:posOffset>150478</wp:posOffset>
                </wp:positionV>
                <wp:extent cx="2167255" cy="424180"/>
                <wp:effectExtent l="0" t="0" r="23495" b="13970"/>
                <wp:wrapNone/>
                <wp:docPr id="288" name="Cuadro de texto 2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7255" cy="424180"/>
                        </a:xfrm>
                        <a:prstGeom prst="rect">
                          <a:avLst/>
                        </a:prstGeom>
                        <a:solidFill>
                          <a:schemeClr val="bg1">
                            <a:lumMod val="85000"/>
                            <a:lumOff val="0"/>
                          </a:schemeClr>
                        </a:solidFill>
                        <a:ln w="9525">
                          <a:solidFill>
                            <a:srgbClr val="000000"/>
                          </a:solidFill>
                          <a:miter lim="800000"/>
                          <a:headEnd/>
                          <a:tailEnd/>
                        </a:ln>
                      </wps:spPr>
                      <wps:txbx>
                        <w:txbxContent>
                          <w:p w:rsidR="000B639D" w:rsidRPr="009D6658" w:rsidRDefault="000B639D" w:rsidP="00652DD5">
                            <w:pPr>
                              <w:jc w:val="center"/>
                              <w:rPr>
                                <w:b/>
                                <w:sz w:val="32"/>
                                <w:szCs w:val="32"/>
                              </w:rPr>
                            </w:pPr>
                            <w:r w:rsidRPr="009D6658">
                              <w:rPr>
                                <w:b/>
                                <w:sz w:val="32"/>
                                <w:szCs w:val="32"/>
                              </w:rPr>
                              <w:t>Revisión y Diagnóstico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42CFE23" id="Cuadro de texto 288" o:spid="_x0000_s1043" type="#_x0000_t202" style="position:absolute;left:0;text-align:left;margin-left:100pt;margin-top:11.85pt;width:170.65pt;height:33.4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" fillcolor="#d8d8d8 [2732]">
                <v:textbox>
                  <w:txbxContent>
                    <w:p w:rsidR="000B639D" w:rsidRPr="009D6658" w:rsidRDefault="000B639D" w:rsidP="00652DD5">
                      <w:pPr>
                        <w:jc w:val="center"/>
                        <w:rPr>
                          <w:b/>
                          <w:sz w:val="32"/>
                          <w:szCs w:val="32"/>
                        </w:rPr>
                      </w:pPr>
                      <w:r w:rsidRPr="009D6658">
                        <w:rPr>
                          <w:b/>
                          <w:sz w:val="32"/>
                          <w:szCs w:val="32"/>
                        </w:rPr>
                        <w:t>Revisión y Diagnóstico</w:t>
                      </w:r>
                    </w:p>
                  </w:txbxContent>
                </v:textbox>
              </v:shape>
            </w:pict>
          </mc:Fallback>
        </mc:AlternateContent>
      </w:r>
      <w:r w:rsidR="00652DD5" w:rsidRPr="0011360E">
        <w:rPr>
          <w:rFonts w:ascii="Arial" w:hAnsi="Arial" w:cs="Arial"/>
          <w:noProof/>
          <w:sz w:val="24"/>
          <w:szCs w:val="24"/>
          <w:lang w:val="en-US"/>
        </w:rPr>
        <mc:AlternateContent>
          <mc:Choice Requires="wps">
            <w:drawing>
              <wp:anchor distT="0" distB="0" distL="114300" distR="114300" simplePos="0" relativeHeight="251727872" behindDoc="0" locked="0" layoutInCell="1" allowOverlap="1" wp14:anchorId="006F1B2C" wp14:editId="41721165">
                <wp:simplePos x="0" y="0"/>
                <wp:positionH relativeFrom="column">
                  <wp:posOffset>1193800</wp:posOffset>
                </wp:positionH>
                <wp:positionV relativeFrom="paragraph">
                  <wp:posOffset>2788920</wp:posOffset>
                </wp:positionV>
                <wp:extent cx="2240280" cy="66040"/>
                <wp:effectExtent l="16510" t="57785" r="10160" b="9525"/>
                <wp:wrapNone/>
                <wp:docPr id="300" name="Conector recto de flecha 3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240280" cy="66040"/>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5CE66E2F" id="Conector recto de flecha 300" o:spid="_x0000_s1026" type="#_x0000_t32" style="position:absolute;margin-left:94pt;margin-top:219.6pt;width:176.4pt;height:5.2pt;flip:x y;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">
                <v:stroke endarrow="block"/>
              </v:shape>
            </w:pict>
          </mc:Fallback>
        </mc:AlternateContent>
      </w:r>
      <w:r w:rsidR="00652DD5" w:rsidRPr="0011360E">
        <w:rPr>
          <w:rFonts w:ascii="Arial" w:hAnsi="Arial" w:cs="Arial"/>
          <w:noProof/>
          <w:sz w:val="24"/>
          <w:szCs w:val="24"/>
          <w:lang w:val="en-US"/>
        </w:rPr>
        <mc:AlternateContent>
          <mc:Choice Requires="wps">
            <w:drawing>
              <wp:anchor distT="0" distB="0" distL="114300" distR="114300" simplePos="0" relativeHeight="251728896" behindDoc="0" locked="0" layoutInCell="1" allowOverlap="1" wp14:anchorId="50122230" wp14:editId="62B67037">
                <wp:simplePos x="0" y="0"/>
                <wp:positionH relativeFrom="column">
                  <wp:posOffset>2614930</wp:posOffset>
                </wp:positionH>
                <wp:positionV relativeFrom="paragraph">
                  <wp:posOffset>2473960</wp:posOffset>
                </wp:positionV>
                <wp:extent cx="819150" cy="381000"/>
                <wp:effectExtent l="37465" t="57150" r="10160" b="9525"/>
                <wp:wrapNone/>
                <wp:docPr id="299" name="Conector recto de flecha 2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819150" cy="381000"/>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61AA02BE" id="Conector recto de flecha 299" o:spid="_x0000_s1026" type="#_x0000_t32" style="position:absolute;margin-left:205.9pt;margin-top:194.8pt;width:64.5pt;height:30pt;flip:x y;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">
                <v:stroke endarrow="block"/>
              </v:shape>
            </w:pict>
          </mc:Fallback>
        </mc:AlternateContent>
      </w:r>
      <w:r w:rsidR="00652DD5" w:rsidRPr="0011360E">
        <w:rPr>
          <w:rFonts w:ascii="Arial" w:hAnsi="Arial" w:cs="Arial"/>
          <w:noProof/>
          <w:sz w:val="24"/>
          <w:szCs w:val="24"/>
          <w:lang w:val="en-US"/>
        </w:rPr>
        <mc:AlternateContent>
          <mc:Choice Requires="wps">
            <w:drawing>
              <wp:anchor distT="0" distB="0" distL="114300" distR="114300" simplePos="0" relativeHeight="251729920" behindDoc="0" locked="0" layoutInCell="1" allowOverlap="1" wp14:anchorId="0BFBD396" wp14:editId="56F0E0A8">
                <wp:simplePos x="0" y="0"/>
                <wp:positionH relativeFrom="column">
                  <wp:posOffset>3434080</wp:posOffset>
                </wp:positionH>
                <wp:positionV relativeFrom="paragraph">
                  <wp:posOffset>2473960</wp:posOffset>
                </wp:positionV>
                <wp:extent cx="579120" cy="381000"/>
                <wp:effectExtent l="8890" t="57150" r="40640" b="9525"/>
                <wp:wrapNone/>
                <wp:docPr id="298" name="Conector recto de flecha 2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9120" cy="381000"/>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7EC5A959" id="Conector recto de flecha 298" o:spid="_x0000_s1026" type="#_x0000_t32" style="position:absolute;margin-left:270.4pt;margin-top:194.8pt;width:45.6pt;height:30pt;flip:y;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">
                <v:stroke endarrow="block"/>
              </v:shape>
            </w:pict>
          </mc:Fallback>
        </mc:AlternateContent>
      </w:r>
      <w:r w:rsidR="00652DD5" w:rsidRPr="0011360E">
        <w:rPr>
          <w:rFonts w:ascii="Arial" w:hAnsi="Arial" w:cs="Arial"/>
          <w:noProof/>
          <w:sz w:val="24"/>
          <w:szCs w:val="24"/>
          <w:lang w:val="en-US"/>
        </w:rPr>
        <mc:AlternateContent>
          <mc:Choice Requires="wps">
            <w:drawing>
              <wp:anchor distT="0" distB="0" distL="114300" distR="114300" simplePos="0" relativeHeight="251725824" behindDoc="0" locked="0" layoutInCell="1" allowOverlap="1" wp14:anchorId="45986546" wp14:editId="0271FF82">
                <wp:simplePos x="0" y="0"/>
                <wp:positionH relativeFrom="column">
                  <wp:posOffset>3434080</wp:posOffset>
                </wp:positionH>
                <wp:positionV relativeFrom="paragraph">
                  <wp:posOffset>273685</wp:posOffset>
                </wp:positionV>
                <wp:extent cx="426720" cy="0"/>
                <wp:effectExtent l="18415" t="57150" r="12065" b="57150"/>
                <wp:wrapNone/>
                <wp:docPr id="294" name="Conector recto de flecha 2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26720" cy="0"/>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79D98005" id="Conector recto de flecha 294" o:spid="_x0000_s1026" type="#_x0000_t32" style="position:absolute;margin-left:270.4pt;margin-top:21.55pt;width:33.6pt;height:0;flip:x;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">
                <v:stroke endarrow="block"/>
              </v:shape>
            </w:pict>
          </mc:Fallback>
        </mc:AlternateContent>
      </w:r>
      <w:r w:rsidR="00652DD5" w:rsidRPr="0011360E">
        <w:rPr>
          <w:rFonts w:ascii="Arial" w:hAnsi="Arial" w:cs="Arial"/>
          <w:noProof/>
          <w:sz w:val="24"/>
          <w:szCs w:val="24"/>
          <w:lang w:val="en-US"/>
        </w:rPr>
        <mc:AlternateContent>
          <mc:Choice Requires="wps">
            <w:drawing>
              <wp:anchor distT="0" distB="0" distL="114300" distR="114300" simplePos="0" relativeHeight="251722752" behindDoc="0" locked="0" layoutInCell="1" allowOverlap="1" wp14:anchorId="6A63BFDE" wp14:editId="0FC496D9">
                <wp:simplePos x="0" y="0"/>
                <wp:positionH relativeFrom="column">
                  <wp:posOffset>2614930</wp:posOffset>
                </wp:positionH>
                <wp:positionV relativeFrom="paragraph">
                  <wp:posOffset>2940685</wp:posOffset>
                </wp:positionV>
                <wp:extent cx="1497965" cy="325755"/>
                <wp:effectExtent l="8890" t="9525" r="7620" b="7620"/>
                <wp:wrapNone/>
                <wp:docPr id="293" name="Cuadro de texto 2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7965" cy="325755"/>
                        </a:xfrm>
                        <a:prstGeom prst="rect">
                          <a:avLst/>
                        </a:prstGeom>
                        <a:solidFill>
                          <a:srgbClr val="92D050"/>
                        </a:solidFill>
                        <a:ln w="9525">
                          <a:solidFill>
                            <a:srgbClr val="000000"/>
                          </a:solidFill>
                          <a:miter lim="800000"/>
                          <a:headEnd/>
                          <a:tailEnd/>
                        </a:ln>
                      </wps:spPr>
                      <wps:txbx>
                        <w:txbxContent>
                          <w:p w:rsidR="000B639D" w:rsidRDefault="000B639D" w:rsidP="00652DD5">
                            <w:r>
                              <w:t>Especialista o Técnico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A63BFDE" id="Cuadro de texto 293" o:spid="_x0000_s1044" type="#_x0000_t202" style="position:absolute;left:0;text-align:left;margin-left:205.9pt;margin-top:231.55pt;width:117.95pt;height:25.6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" fillcolor="#92d050">
                <v:textbox>
                  <w:txbxContent>
                    <w:p w:rsidR="000B639D" w:rsidRDefault="000B639D" w:rsidP="00652DD5">
                      <w:r>
                        <w:t>Especialista o Técnico</w:t>
                      </w:r>
                    </w:p>
                  </w:txbxContent>
                </v:textbox>
              </v:shape>
            </w:pict>
          </mc:Fallback>
        </mc:AlternateContent>
      </w:r>
      <w:r w:rsidR="00652DD5" w:rsidRPr="0011360E">
        <w:rPr>
          <w:rFonts w:ascii="Arial" w:hAnsi="Arial" w:cs="Arial"/>
          <w:noProof/>
          <w:sz w:val="24"/>
          <w:szCs w:val="24"/>
          <w:lang w:val="en-US"/>
        </w:rPr>
        <mc:AlternateContent>
          <mc:Choice Requires="wps">
            <w:drawing>
              <wp:anchor distT="0" distB="0" distL="114300" distR="114300" simplePos="0" relativeHeight="251708416" behindDoc="0" locked="0" layoutInCell="1" allowOverlap="1" wp14:anchorId="03DBBC3B" wp14:editId="1FD0DC28">
                <wp:simplePos x="0" y="0"/>
                <wp:positionH relativeFrom="column">
                  <wp:posOffset>3860800</wp:posOffset>
                </wp:positionH>
                <wp:positionV relativeFrom="paragraph">
                  <wp:posOffset>111760</wp:posOffset>
                </wp:positionV>
                <wp:extent cx="1497965" cy="325755"/>
                <wp:effectExtent l="6985" t="9525" r="9525" b="7620"/>
                <wp:wrapNone/>
                <wp:docPr id="292" name="Cuadro de texto 2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7965" cy="325755"/>
                        </a:xfrm>
                        <a:prstGeom prst="rect">
                          <a:avLst/>
                        </a:prstGeom>
                        <a:solidFill>
                          <a:srgbClr val="92D050"/>
                        </a:solidFill>
                        <a:ln w="9525">
                          <a:solidFill>
                            <a:srgbClr val="000000"/>
                          </a:solidFill>
                          <a:miter lim="800000"/>
                          <a:headEnd/>
                          <a:tailEnd/>
                        </a:ln>
                      </wps:spPr>
                      <wps:txbx>
                        <w:txbxContent>
                          <w:p w:rsidR="000B639D" w:rsidRDefault="000B639D" w:rsidP="00652DD5">
                            <w:r>
                              <w:t>Especialista o Técnico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3DBBC3B" id="Cuadro de texto 292" o:spid="_x0000_s1045" type="#_x0000_t202" style="position:absolute;left:0;text-align:left;margin-left:304pt;margin-top:8.8pt;width:117.95pt;height:25.6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" fillcolor="#92d050">
                <v:textbox>
                  <w:txbxContent>
                    <w:p w:rsidR="000B639D" w:rsidRDefault="000B639D" w:rsidP="00652DD5">
                      <w:r>
                        <w:t>Especialista o Técnico</w:t>
                      </w:r>
                    </w:p>
                  </w:txbxContent>
                </v:textbox>
              </v:shape>
            </w:pict>
          </mc:Fallback>
        </mc:AlternateContent>
      </w:r>
      <w:r w:rsidR="00652DD5" w:rsidRPr="0011360E">
        <w:rPr>
          <w:rFonts w:ascii="Arial" w:hAnsi="Arial" w:cs="Arial"/>
          <w:noProof/>
          <w:sz w:val="24"/>
          <w:szCs w:val="24"/>
          <w:lang w:val="en-US"/>
        </w:rPr>
        <mc:AlternateContent>
          <mc:Choice Requires="wps">
            <w:drawing>
              <wp:anchor distT="0" distB="0" distL="114300" distR="114300" simplePos="0" relativeHeight="251717632" behindDoc="0" locked="0" layoutInCell="1" allowOverlap="1" wp14:anchorId="2A9AB144" wp14:editId="0B8F432A">
                <wp:simplePos x="0" y="0"/>
                <wp:positionH relativeFrom="column">
                  <wp:posOffset>4115435</wp:posOffset>
                </wp:positionH>
                <wp:positionV relativeFrom="paragraph">
                  <wp:posOffset>1546860</wp:posOffset>
                </wp:positionV>
                <wp:extent cx="0" cy="391160"/>
                <wp:effectExtent l="61595" t="6350" r="52705" b="21590"/>
                <wp:wrapNone/>
                <wp:docPr id="291" name="Conector recto de flecha 2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9116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874CB47" id="Conector recto de flecha 291" o:spid="_x0000_s1026" type="#_x0000_t32" style="position:absolute;margin-left:324.05pt;margin-top:121.8pt;width:0;height:30.8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">
                <v:stroke endarrow="block"/>
              </v:shape>
            </w:pict>
          </mc:Fallback>
        </mc:AlternateContent>
      </w:r>
      <w:r w:rsidR="00652DD5" w:rsidRPr="0011360E">
        <w:rPr>
          <w:rFonts w:ascii="Arial" w:hAnsi="Arial" w:cs="Arial"/>
          <w:noProof/>
          <w:sz w:val="24"/>
          <w:szCs w:val="24"/>
          <w:lang w:val="en-US"/>
        </w:rPr>
        <mc:AlternateContent>
          <mc:Choice Requires="wps">
            <w:drawing>
              <wp:anchor distT="0" distB="0" distL="114300" distR="114300" simplePos="0" relativeHeight="251718656" behindDoc="0" locked="0" layoutInCell="1" allowOverlap="1" wp14:anchorId="12106459" wp14:editId="19E665C1">
                <wp:simplePos x="0" y="0"/>
                <wp:positionH relativeFrom="column">
                  <wp:posOffset>316865</wp:posOffset>
                </wp:positionH>
                <wp:positionV relativeFrom="paragraph">
                  <wp:posOffset>1546860</wp:posOffset>
                </wp:positionV>
                <wp:extent cx="0" cy="391160"/>
                <wp:effectExtent l="53975" t="6350" r="60325" b="21590"/>
                <wp:wrapNone/>
                <wp:docPr id="290" name="Conector recto de flecha 2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9116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F9C0A78" id="Conector recto de flecha 290" o:spid="_x0000_s1026" type="#_x0000_t32" style="position:absolute;margin-left:24.95pt;margin-top:121.8pt;width:0;height:30.8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">
                <v:stroke endarrow="block"/>
              </v:shape>
            </w:pict>
          </mc:Fallback>
        </mc:AlternateContent>
      </w:r>
      <w:r w:rsidR="00652DD5" w:rsidRPr="0011360E">
        <w:rPr>
          <w:rFonts w:ascii="Arial" w:hAnsi="Arial" w:cs="Arial"/>
          <w:noProof/>
          <w:sz w:val="24"/>
          <w:szCs w:val="24"/>
          <w:lang w:val="en-US"/>
        </w:rPr>
        <mc:AlternateContent>
          <mc:Choice Requires="wps">
            <w:drawing>
              <wp:anchor distT="0" distB="0" distL="114300" distR="114300" simplePos="0" relativeHeight="251714560" behindDoc="0" locked="0" layoutInCell="1" allowOverlap="1" wp14:anchorId="36DA522A" wp14:editId="708EDFCF">
                <wp:simplePos x="0" y="0"/>
                <wp:positionH relativeFrom="column">
                  <wp:posOffset>316865</wp:posOffset>
                </wp:positionH>
                <wp:positionV relativeFrom="paragraph">
                  <wp:posOffset>1546860</wp:posOffset>
                </wp:positionV>
                <wp:extent cx="3798570" cy="0"/>
                <wp:effectExtent l="6350" t="6350" r="5080" b="12700"/>
                <wp:wrapNone/>
                <wp:docPr id="289" name="Conector recto de flecha 2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9857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F8DE30" id="Conector recto de flecha 289" o:spid="_x0000_s1026" type="#_x0000_t32" style="position:absolute;margin-left:24.95pt;margin-top:121.8pt;width:299.1pt;height:0;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"/>
            </w:pict>
          </mc:Fallback>
        </mc:AlternateContent>
      </w:r>
      <w:r w:rsidR="00652DD5" w:rsidRPr="0011360E">
        <w:rPr>
          <w:rFonts w:ascii="Arial" w:hAnsi="Arial" w:cs="Arial"/>
          <w:noProof/>
          <w:sz w:val="24"/>
          <w:szCs w:val="24"/>
          <w:lang w:val="en-US"/>
        </w:rPr>
        <mc:AlternateContent>
          <mc:Choice Requires="wps">
            <w:drawing>
              <wp:anchor distT="0" distB="0" distL="114300" distR="114300" simplePos="0" relativeHeight="251712512" behindDoc="0" locked="0" layoutInCell="1" allowOverlap="1" wp14:anchorId="50944577" wp14:editId="6339C59D">
                <wp:simplePos x="0" y="0"/>
                <wp:positionH relativeFrom="column">
                  <wp:posOffset>62865</wp:posOffset>
                </wp:positionH>
                <wp:positionV relativeFrom="paragraph">
                  <wp:posOffset>2473960</wp:posOffset>
                </wp:positionV>
                <wp:extent cx="546100" cy="508000"/>
                <wp:effectExtent l="0" t="0" r="25400" b="25400"/>
                <wp:wrapNone/>
                <wp:docPr id="44" name="Cruz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100" cy="508000"/>
                        </a:xfrm>
                        <a:prstGeom prst="plus">
                          <a:avLst>
                            <a:gd name="adj" fmla="val 25000"/>
                          </a:avLst>
                        </a:prstGeom>
                        <a:solidFill>
                          <a:schemeClr val="bg1">
                            <a:lumMod val="8500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1D958F" id="_x0000_t11" coordsize="21600,21600" o:spt="11" adj="5400" path="m@0,l@0@0,0@0,0@2@0@2@0,21600@1,21600@1@2,21600@2,21600@0@1@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5400,5400,16200,16200;10800,10800,10800,10800"/>
                <v:handles>
                  <v:h position="#0,topLeft" switch="" xrange="0,10800"/>
                </v:handles>
              </v:shapetype>
              <v:shape id="Cruz 44" o:spid="_x0000_s1026" type="#_x0000_t11" style="position:absolute;margin-left:4.95pt;margin-top:194.8pt;width:43pt;height:40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" fillcolor="#d8d8d8 [2732]"/>
            </w:pict>
          </mc:Fallback>
        </mc:AlternateContent>
      </w:r>
      <w:r w:rsidR="00652DD5" w:rsidRPr="0011360E">
        <w:rPr>
          <w:rFonts w:ascii="Arial" w:hAnsi="Arial" w:cs="Arial"/>
          <w:noProof/>
          <w:sz w:val="24"/>
          <w:szCs w:val="24"/>
          <w:lang w:val="en-US"/>
        </w:rPr>
        <mc:AlternateContent>
          <mc:Choice Requires="wps">
            <w:drawing>
              <wp:anchor distT="0" distB="0" distL="114300" distR="114300" simplePos="0" relativeHeight="251711488" behindDoc="0" locked="0" layoutInCell="1" allowOverlap="1" wp14:anchorId="3A5EFAA4" wp14:editId="68C240EA">
                <wp:simplePos x="0" y="0"/>
                <wp:positionH relativeFrom="column">
                  <wp:posOffset>-376555</wp:posOffset>
                </wp:positionH>
                <wp:positionV relativeFrom="paragraph">
                  <wp:posOffset>3060700</wp:posOffset>
                </wp:positionV>
                <wp:extent cx="1570355" cy="441960"/>
                <wp:effectExtent l="8255" t="5715" r="12065" b="9525"/>
                <wp:wrapNone/>
                <wp:docPr id="45" name="Cuadro de texto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0355" cy="441960"/>
                        </a:xfrm>
                        <a:prstGeom prst="rect">
                          <a:avLst/>
                        </a:prstGeom>
                        <a:solidFill>
                          <a:schemeClr val="bg1">
                            <a:lumMod val="85000"/>
                            <a:lumOff val="0"/>
                          </a:schemeClr>
                        </a:solidFill>
                        <a:ln w="9525">
                          <a:solidFill>
                            <a:srgbClr val="000000"/>
                          </a:solidFill>
                          <a:miter lim="800000"/>
                          <a:headEnd/>
                          <a:tailEnd/>
                        </a:ln>
                      </wps:spPr>
                      <wps:txbx>
                        <w:txbxContent>
                          <w:p w:rsidR="000B639D" w:rsidRPr="009D6658" w:rsidRDefault="000B639D" w:rsidP="00652DD5">
                            <w:pPr>
                              <w:jc w:val="center"/>
                              <w:rPr>
                                <w:b/>
                                <w:sz w:val="32"/>
                                <w:szCs w:val="32"/>
                              </w:rPr>
                            </w:pPr>
                            <w:r w:rsidRPr="009D6658">
                              <w:rPr>
                                <w:b/>
                                <w:sz w:val="32"/>
                                <w:szCs w:val="32"/>
                              </w:rPr>
                              <w:t>Mantenimiento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A5EFAA4" id="Cuadro de texto 45" o:spid="_x0000_s1046" type="#_x0000_t202" style="position:absolute;left:0;text-align:left;margin-left:-29.65pt;margin-top:241pt;width:123.65pt;height:34.8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" fillcolor="#d8d8d8 [2732]">
                <v:textbox>
                  <w:txbxContent>
                    <w:p w:rsidR="000B639D" w:rsidRPr="009D6658" w:rsidRDefault="000B639D" w:rsidP="00652DD5">
                      <w:pPr>
                        <w:jc w:val="center"/>
                        <w:rPr>
                          <w:b/>
                          <w:sz w:val="32"/>
                          <w:szCs w:val="32"/>
                        </w:rPr>
                      </w:pPr>
                      <w:r w:rsidRPr="009D6658">
                        <w:rPr>
                          <w:b/>
                          <w:sz w:val="32"/>
                          <w:szCs w:val="32"/>
                        </w:rPr>
                        <w:t>Mantenimiento</w:t>
                      </w:r>
                    </w:p>
                  </w:txbxContent>
                </v:textbox>
              </v:shape>
            </w:pict>
          </mc:Fallback>
        </mc:AlternateContent>
      </w:r>
      <w:r w:rsidR="00652DD5" w:rsidRPr="0011360E">
        <w:rPr>
          <w:rFonts w:ascii="Arial" w:hAnsi="Arial" w:cs="Arial"/>
          <w:noProof/>
          <w:sz w:val="24"/>
          <w:szCs w:val="24"/>
          <w:lang w:val="en-US"/>
        </w:rPr>
        <mc:AlternateContent>
          <mc:Choice Requires="wps">
            <w:drawing>
              <wp:anchor distT="0" distB="0" distL="114300" distR="114300" simplePos="0" relativeHeight="251706368" behindDoc="0" locked="0" layoutInCell="1" allowOverlap="1" wp14:anchorId="7F413AF4" wp14:editId="047F9CB4">
                <wp:simplePos x="0" y="0"/>
                <wp:positionH relativeFrom="column">
                  <wp:posOffset>3434080</wp:posOffset>
                </wp:positionH>
                <wp:positionV relativeFrom="paragraph">
                  <wp:posOffset>1938020</wp:posOffset>
                </wp:positionV>
                <wp:extent cx="1570355" cy="441960"/>
                <wp:effectExtent l="8890" t="6985" r="11430" b="8255"/>
                <wp:wrapNone/>
                <wp:docPr id="46" name="Cuadro de texto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0355" cy="441960"/>
                        </a:xfrm>
                        <a:prstGeom prst="rect">
                          <a:avLst/>
                        </a:prstGeom>
                        <a:solidFill>
                          <a:schemeClr val="bg1">
                            <a:lumMod val="85000"/>
                            <a:lumOff val="0"/>
                          </a:schemeClr>
                        </a:solidFill>
                        <a:ln w="9525">
                          <a:solidFill>
                            <a:srgbClr val="000000"/>
                          </a:solidFill>
                          <a:miter lim="800000"/>
                          <a:headEnd/>
                          <a:tailEnd/>
                        </a:ln>
                      </wps:spPr>
                      <wps:txbx>
                        <w:txbxContent>
                          <w:p w:rsidR="000B639D" w:rsidRPr="009D6658" w:rsidRDefault="000B639D" w:rsidP="00652DD5">
                            <w:pPr>
                              <w:jc w:val="center"/>
                              <w:rPr>
                                <w:b/>
                                <w:sz w:val="32"/>
                                <w:szCs w:val="32"/>
                              </w:rPr>
                            </w:pPr>
                            <w:r w:rsidRPr="009D6658">
                              <w:rPr>
                                <w:b/>
                                <w:sz w:val="32"/>
                                <w:szCs w:val="32"/>
                              </w:rPr>
                              <w:t>Mantenimiento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F413AF4" id="Cuadro de texto 46" o:spid="_x0000_s1047" type="#_x0000_t202" style="position:absolute;left:0;text-align:left;margin-left:270.4pt;margin-top:152.6pt;width:123.65pt;height:34.8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" fillcolor="#d8d8d8 [2732]">
                <v:textbox>
                  <w:txbxContent>
                    <w:p w:rsidR="000B639D" w:rsidRPr="009D6658" w:rsidRDefault="000B639D" w:rsidP="00652DD5">
                      <w:pPr>
                        <w:jc w:val="center"/>
                        <w:rPr>
                          <w:b/>
                          <w:sz w:val="32"/>
                          <w:szCs w:val="32"/>
                        </w:rPr>
                      </w:pPr>
                      <w:r w:rsidRPr="009D6658">
                        <w:rPr>
                          <w:b/>
                          <w:sz w:val="32"/>
                          <w:szCs w:val="32"/>
                        </w:rPr>
                        <w:t>Mantenimiento</w:t>
                      </w:r>
                    </w:p>
                  </w:txbxContent>
                </v:textbox>
              </v:shape>
            </w:pict>
          </mc:Fallback>
        </mc:AlternateContent>
      </w:r>
      <w:r w:rsidR="00652DD5" w:rsidRPr="0011360E">
        <w:rPr>
          <w:rFonts w:ascii="Arial" w:hAnsi="Arial" w:cs="Arial"/>
          <w:noProof/>
          <w:sz w:val="24"/>
          <w:szCs w:val="24"/>
          <w:lang w:val="en-US"/>
        </w:rPr>
        <mc:AlternateContent>
          <mc:Choice Requires="wps">
            <w:drawing>
              <wp:anchor distT="0" distB="0" distL="114300" distR="114300" simplePos="0" relativeHeight="251707392" behindDoc="0" locked="0" layoutInCell="1" allowOverlap="1" wp14:anchorId="2EAB54D2" wp14:editId="7DE1D54D">
                <wp:simplePos x="0" y="0"/>
                <wp:positionH relativeFrom="column">
                  <wp:posOffset>1525270</wp:posOffset>
                </wp:positionH>
                <wp:positionV relativeFrom="paragraph">
                  <wp:posOffset>1938020</wp:posOffset>
                </wp:positionV>
                <wp:extent cx="1570355" cy="449580"/>
                <wp:effectExtent l="5080" t="6985" r="5715" b="10160"/>
                <wp:wrapNone/>
                <wp:docPr id="47" name="Cuadro de texto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0355" cy="449580"/>
                        </a:xfrm>
                        <a:prstGeom prst="rect">
                          <a:avLst/>
                        </a:prstGeom>
                        <a:solidFill>
                          <a:schemeClr val="bg1">
                            <a:lumMod val="85000"/>
                            <a:lumOff val="0"/>
                          </a:schemeClr>
                        </a:solidFill>
                        <a:ln w="9525">
                          <a:solidFill>
                            <a:srgbClr val="000000"/>
                          </a:solidFill>
                          <a:miter lim="800000"/>
                          <a:headEnd/>
                          <a:tailEnd/>
                        </a:ln>
                      </wps:spPr>
                      <wps:txbx>
                        <w:txbxContent>
                          <w:p w:rsidR="000B639D" w:rsidRPr="009D6658" w:rsidRDefault="000B639D" w:rsidP="00652DD5">
                            <w:pPr>
                              <w:jc w:val="center"/>
                              <w:rPr>
                                <w:b/>
                                <w:sz w:val="32"/>
                                <w:szCs w:val="32"/>
                              </w:rPr>
                            </w:pPr>
                            <w:r w:rsidRPr="009D6658">
                              <w:rPr>
                                <w:b/>
                                <w:sz w:val="32"/>
                                <w:szCs w:val="32"/>
                              </w:rPr>
                              <w:t>Reparación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EAB54D2" id="Cuadro de texto 47" o:spid="_x0000_s1048" type="#_x0000_t202" style="position:absolute;left:0;text-align:left;margin-left:120.1pt;margin-top:152.6pt;width:123.65pt;height:35.4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" fillcolor="#d8d8d8 [2732]">
                <v:textbox>
                  <w:txbxContent>
                    <w:p w:rsidR="000B639D" w:rsidRPr="009D6658" w:rsidRDefault="000B639D" w:rsidP="00652DD5">
                      <w:pPr>
                        <w:jc w:val="center"/>
                        <w:rPr>
                          <w:b/>
                          <w:sz w:val="32"/>
                          <w:szCs w:val="32"/>
                        </w:rPr>
                      </w:pPr>
                      <w:r w:rsidRPr="009D6658">
                        <w:rPr>
                          <w:b/>
                          <w:sz w:val="32"/>
                          <w:szCs w:val="32"/>
                        </w:rPr>
                        <w:t>Reparación</w:t>
                      </w:r>
                    </w:p>
                  </w:txbxContent>
                </v:textbox>
              </v:shape>
            </w:pict>
          </mc:Fallback>
        </mc:AlternateContent>
      </w:r>
      <w:r w:rsidR="00652DD5" w:rsidRPr="0011360E">
        <w:rPr>
          <w:rFonts w:ascii="Arial" w:hAnsi="Arial" w:cs="Arial"/>
          <w:noProof/>
          <w:sz w:val="24"/>
          <w:szCs w:val="24"/>
          <w:lang w:val="en-US"/>
        </w:rPr>
        <mc:AlternateContent>
          <mc:Choice Requires="wps">
            <w:drawing>
              <wp:anchor distT="0" distB="0" distL="114300" distR="114300" simplePos="0" relativeHeight="251710464" behindDoc="0" locked="0" layoutInCell="1" allowOverlap="1" wp14:anchorId="5BC0E315" wp14:editId="11D47D11">
                <wp:simplePos x="0" y="0"/>
                <wp:positionH relativeFrom="column">
                  <wp:posOffset>-376555</wp:posOffset>
                </wp:positionH>
                <wp:positionV relativeFrom="paragraph">
                  <wp:posOffset>1938020</wp:posOffset>
                </wp:positionV>
                <wp:extent cx="1570355" cy="449580"/>
                <wp:effectExtent l="8255" t="6985" r="12065" b="10160"/>
                <wp:wrapNone/>
                <wp:docPr id="48" name="Cuadro de texto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0355" cy="449580"/>
                        </a:xfrm>
                        <a:prstGeom prst="rect">
                          <a:avLst/>
                        </a:prstGeom>
                        <a:solidFill>
                          <a:schemeClr val="bg1">
                            <a:lumMod val="85000"/>
                            <a:lumOff val="0"/>
                          </a:schemeClr>
                        </a:solidFill>
                        <a:ln w="9525">
                          <a:solidFill>
                            <a:srgbClr val="000000"/>
                          </a:solidFill>
                          <a:miter lim="800000"/>
                          <a:headEnd/>
                          <a:tailEnd/>
                        </a:ln>
                      </wps:spPr>
                      <wps:txbx>
                        <w:txbxContent>
                          <w:p w:rsidR="000B639D" w:rsidRPr="009D6658" w:rsidRDefault="000B639D" w:rsidP="00652DD5">
                            <w:pPr>
                              <w:jc w:val="center"/>
                              <w:rPr>
                                <w:b/>
                                <w:sz w:val="32"/>
                                <w:szCs w:val="32"/>
                              </w:rPr>
                            </w:pPr>
                            <w:r w:rsidRPr="009D6658">
                              <w:rPr>
                                <w:b/>
                                <w:sz w:val="32"/>
                                <w:szCs w:val="32"/>
                              </w:rPr>
                              <w:t>Reparación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BC0E315" id="Cuadro de texto 48" o:spid="_x0000_s1049" type="#_x0000_t202" style="position:absolute;left:0;text-align:left;margin-left:-29.65pt;margin-top:152.6pt;width:123.65pt;height:35.4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" fillcolor="#d8d8d8 [2732]">
                <v:textbox>
                  <w:txbxContent>
                    <w:p w:rsidR="000B639D" w:rsidRPr="009D6658" w:rsidRDefault="000B639D" w:rsidP="00652DD5">
                      <w:pPr>
                        <w:jc w:val="center"/>
                        <w:rPr>
                          <w:b/>
                          <w:sz w:val="32"/>
                          <w:szCs w:val="32"/>
                        </w:rPr>
                      </w:pPr>
                      <w:r w:rsidRPr="009D6658">
                        <w:rPr>
                          <w:b/>
                          <w:sz w:val="32"/>
                          <w:szCs w:val="32"/>
                        </w:rPr>
                        <w:t>Reparación</w:t>
                      </w:r>
                    </w:p>
                  </w:txbxContent>
                </v:textbox>
              </v:shape>
            </w:pict>
          </mc:Fallback>
        </mc:AlternateContent>
      </w:r>
    </w:p>
    <w:p w:rsidR="00652DD5" w:rsidRPr="0011360E" w:rsidRDefault="00652DD5" w:rsidP="00B05B1E">
      <w:pPr>
        <w:kinsoku w:val="0"/>
        <w:overflowPunct w:val="0"/>
        <w:spacing w:after="0" w:line="360" w:lineRule="auto"/>
        <w:jc w:val="both"/>
        <w:textAlignment w:val="baseline"/>
        <w:rPr>
          <w:rFonts w:ascii="Arial" w:hAnsi="Arial" w:cs="Arial"/>
          <w:sz w:val="24"/>
          <w:szCs w:val="24"/>
          <w:highlight w:val="yellow"/>
        </w:rPr>
      </w:pPr>
    </w:p>
    <w:p w:rsidR="00652DD5" w:rsidRPr="0011360E" w:rsidRDefault="00A239D2" w:rsidP="00B05B1E">
      <w:pPr>
        <w:kinsoku w:val="0"/>
        <w:overflowPunct w:val="0"/>
        <w:spacing w:after="0" w:line="360" w:lineRule="auto"/>
        <w:jc w:val="both"/>
        <w:textAlignment w:val="baseline"/>
        <w:rPr>
          <w:rFonts w:ascii="Arial" w:hAnsi="Arial" w:cs="Arial"/>
          <w:sz w:val="24"/>
          <w:szCs w:val="24"/>
          <w:highlight w:val="yellow"/>
        </w:rPr>
      </w:pPr>
      <w:r>
        <w:rPr>
          <w:rFonts w:ascii="Arial" w:hAnsi="Arial" w:cs="Arial"/>
          <w:noProof/>
          <w:sz w:val="24"/>
          <w:szCs w:val="24"/>
          <w:lang w:val="en-US"/>
        </w:rPr>
        <mc:AlternateContent>
          <mc:Choice Requires="wps">
            <w:drawing>
              <wp:anchor distT="0" distB="0" distL="114300" distR="114300" simplePos="0" relativeHeight="251748352" behindDoc="0" locked="0" layoutInCell="1" allowOverlap="1" wp14:anchorId="64A79F8A" wp14:editId="0DA05EC2">
                <wp:simplePos x="0" y="0"/>
                <wp:positionH relativeFrom="column">
                  <wp:posOffset>2244090</wp:posOffset>
                </wp:positionH>
                <wp:positionV relativeFrom="paragraph">
                  <wp:posOffset>14605</wp:posOffset>
                </wp:positionV>
                <wp:extent cx="0" cy="447675"/>
                <wp:effectExtent l="0" t="0" r="19050" b="28575"/>
                <wp:wrapNone/>
                <wp:docPr id="59" name="Conector recto 59"/>
                <wp:cNvGraphicFramePr/>
                <a:graphic xmlns:a="http://schemas.openxmlformats.org/drawingml/2006/main">
                  <a:graphicData uri="http://schemas.microsoft.com/office/word/2010/wordprocessingShape">
                    <wps:wsp>
                      <wps:cNvCnPr/>
                      <wps:spPr>
                        <a:xfrm>
                          <a:off x="0" y="0"/>
                          <a:ext cx="0" cy="4476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9A21FE8" id="Conector recto 59" o:spid="_x0000_s1026" style="position:absolute;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6.7pt,1.15pt" to="176.7pt,3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" strokecolor="black [3213]" strokeweight=".5pt">
                <v:stroke joinstyle="miter"/>
              </v:line>
            </w:pict>
          </mc:Fallback>
        </mc:AlternateContent>
      </w:r>
      <w:r w:rsidRPr="0011360E">
        <w:rPr>
          <w:rFonts w:ascii="Arial" w:hAnsi="Arial" w:cs="Arial"/>
          <w:noProof/>
          <w:sz w:val="24"/>
          <w:szCs w:val="24"/>
          <w:lang w:val="en-US"/>
        </w:rPr>
        <mc:AlternateContent>
          <mc:Choice Requires="wps">
            <w:drawing>
              <wp:anchor distT="0" distB="0" distL="114300" distR="114300" simplePos="0" relativeHeight="251709440" behindDoc="0" locked="0" layoutInCell="1" allowOverlap="1" wp14:anchorId="7BDE6DE4" wp14:editId="1F2ABCC4">
                <wp:simplePos x="0" y="0"/>
                <wp:positionH relativeFrom="margin">
                  <wp:posOffset>-390525</wp:posOffset>
                </wp:positionH>
                <wp:positionV relativeFrom="paragraph">
                  <wp:posOffset>290830</wp:posOffset>
                </wp:positionV>
                <wp:extent cx="1659890" cy="428625"/>
                <wp:effectExtent l="0" t="0" r="16510" b="28575"/>
                <wp:wrapNone/>
                <wp:docPr id="295" name="Cuadro de texto 2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9890" cy="428625"/>
                        </a:xfrm>
                        <a:prstGeom prst="rect">
                          <a:avLst/>
                        </a:prstGeom>
                        <a:solidFill>
                          <a:schemeClr val="accent1">
                            <a:lumMod val="40000"/>
                            <a:lumOff val="60000"/>
                          </a:schemeClr>
                        </a:solidFill>
                        <a:ln w="9525">
                          <a:solidFill>
                            <a:srgbClr val="000000"/>
                          </a:solidFill>
                          <a:miter lim="800000"/>
                          <a:headEnd/>
                          <a:tailEnd/>
                        </a:ln>
                      </wps:spPr>
                      <wps:txbx>
                        <w:txbxContent>
                          <w:p w:rsidR="000B639D" w:rsidRPr="00D04E92" w:rsidRDefault="000B639D" w:rsidP="00652DD5">
                            <w:pPr>
                              <w:jc w:val="center"/>
                              <w:rPr>
                                <w:sz w:val="20"/>
                                <w:szCs w:val="20"/>
                              </w:rPr>
                            </w:pPr>
                            <w:r w:rsidRPr="00D04E92">
                              <w:rPr>
                                <w:sz w:val="20"/>
                                <w:szCs w:val="20"/>
                              </w:rPr>
                              <w:t>Existe solución al problema y el cliente está de acuerdo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BDE6DE4" id="Cuadro de texto 295" o:spid="_x0000_s1050" type="#_x0000_t202" style="position:absolute;left:0;text-align:left;margin-left:-30.75pt;margin-top:22.9pt;width:130.7pt;height:33.75pt;z-index:2517094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" fillcolor="#bdd6ee [1300]">
                <v:textbox>
                  <w:txbxContent>
                    <w:p w:rsidR="000B639D" w:rsidRPr="00D04E92" w:rsidRDefault="000B639D" w:rsidP="00652DD5">
                      <w:pPr>
                        <w:jc w:val="center"/>
                        <w:rPr>
                          <w:sz w:val="20"/>
                          <w:szCs w:val="20"/>
                        </w:rPr>
                      </w:pPr>
                      <w:r w:rsidRPr="00D04E92">
                        <w:rPr>
                          <w:sz w:val="20"/>
                          <w:szCs w:val="20"/>
                        </w:rPr>
                        <w:t>Existe solución al problema y el cliente está de acuerdo</w:t>
                      </w:r>
                    </w:p>
                  </w:txbxContent>
                </v:textbox>
                <w10:wrap anchorx="margin"/>
              </v:shape>
            </w:pict>
          </mc:Fallback>
        </mc:AlternateContent>
      </w:r>
    </w:p>
    <w:p w:rsidR="00652DD5" w:rsidRPr="0011360E" w:rsidRDefault="002501A7" w:rsidP="00B05B1E">
      <w:pPr>
        <w:kinsoku w:val="0"/>
        <w:overflowPunct w:val="0"/>
        <w:spacing w:after="0" w:line="360" w:lineRule="auto"/>
        <w:jc w:val="both"/>
        <w:textAlignment w:val="baseline"/>
        <w:rPr>
          <w:rFonts w:ascii="Arial" w:hAnsi="Arial" w:cs="Arial"/>
          <w:sz w:val="24"/>
          <w:szCs w:val="24"/>
          <w:highlight w:val="yellow"/>
        </w:rPr>
      </w:pPr>
      <w:r w:rsidRPr="0011360E">
        <w:rPr>
          <w:rFonts w:ascii="Arial" w:hAnsi="Arial" w:cs="Arial"/>
          <w:noProof/>
          <w:sz w:val="24"/>
          <w:szCs w:val="24"/>
          <w:lang w:val="en-US"/>
        </w:rPr>
        <mc:AlternateContent>
          <mc:Choice Requires="wps">
            <w:drawing>
              <wp:anchor distT="0" distB="0" distL="114300" distR="114300" simplePos="0" relativeHeight="251752448" behindDoc="0" locked="0" layoutInCell="1" allowOverlap="1" wp14:anchorId="6F352C21" wp14:editId="65EADADB">
                <wp:simplePos x="0" y="0"/>
                <wp:positionH relativeFrom="margin">
                  <wp:posOffset>4000500</wp:posOffset>
                </wp:positionH>
                <wp:positionV relativeFrom="paragraph">
                  <wp:posOffset>48895</wp:posOffset>
                </wp:positionV>
                <wp:extent cx="1257300" cy="428625"/>
                <wp:effectExtent l="0" t="0" r="19050" b="28575"/>
                <wp:wrapNone/>
                <wp:docPr id="192" name="Cuadro de texto 1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428625"/>
                        </a:xfrm>
                        <a:prstGeom prst="rect">
                          <a:avLst/>
                        </a:prstGeom>
                        <a:solidFill>
                          <a:schemeClr val="accent1">
                            <a:lumMod val="40000"/>
                            <a:lumOff val="60000"/>
                          </a:schemeClr>
                        </a:solidFill>
                        <a:ln w="9525">
                          <a:solidFill>
                            <a:srgbClr val="000000"/>
                          </a:solidFill>
                          <a:miter lim="800000"/>
                          <a:headEnd/>
                          <a:tailEnd/>
                        </a:ln>
                      </wps:spPr>
                      <wps:txbx>
                        <w:txbxContent>
                          <w:p w:rsidR="000B639D" w:rsidRPr="00D04E92" w:rsidRDefault="000B639D" w:rsidP="002501A7">
                            <w:pPr>
                              <w:jc w:val="center"/>
                              <w:rPr>
                                <w:sz w:val="20"/>
                                <w:szCs w:val="20"/>
                              </w:rPr>
                            </w:pPr>
                            <w:r>
                              <w:rPr>
                                <w:sz w:val="20"/>
                                <w:szCs w:val="20"/>
                              </w:rPr>
                              <w:t xml:space="preserve">Fin del servicio, se retira el cliente. </w:t>
                            </w:r>
                            <w:r w:rsidRPr="00D04E92">
                              <w:rPr>
                                <w:sz w:val="20"/>
                                <w:szCs w:val="20"/>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F352C21" id="Cuadro de texto 192" o:spid="_x0000_s1051" type="#_x0000_t202" style="position:absolute;left:0;text-align:left;margin-left:315pt;margin-top:3.85pt;width:99pt;height:33.75pt;z-index:2517524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" fillcolor="#bdd6ee [1300]">
                <v:textbox>
                  <w:txbxContent>
                    <w:p w:rsidR="000B639D" w:rsidRPr="00D04E92" w:rsidRDefault="000B639D" w:rsidP="002501A7">
                      <w:pPr>
                        <w:jc w:val="center"/>
                        <w:rPr>
                          <w:sz w:val="20"/>
                          <w:szCs w:val="20"/>
                        </w:rPr>
                      </w:pPr>
                      <w:r>
                        <w:rPr>
                          <w:sz w:val="20"/>
                          <w:szCs w:val="20"/>
                        </w:rPr>
                        <w:t xml:space="preserve">Fin del servicio, se retira el cliente. </w:t>
                      </w:r>
                      <w:r w:rsidRPr="00D04E92">
                        <w:rPr>
                          <w:sz w:val="20"/>
                          <w:szCs w:val="20"/>
                        </w:rPr>
                        <w:t xml:space="preserve"> </w:t>
                      </w:r>
                    </w:p>
                  </w:txbxContent>
                </v:textbox>
                <w10:wrap anchorx="margin"/>
              </v:shape>
            </w:pict>
          </mc:Fallback>
        </mc:AlternateContent>
      </w:r>
      <w:r>
        <w:rPr>
          <w:rFonts w:ascii="Arial" w:hAnsi="Arial" w:cs="Arial"/>
          <w:noProof/>
          <w:sz w:val="24"/>
          <w:szCs w:val="24"/>
          <w:lang w:val="en-US"/>
        </w:rPr>
        <mc:AlternateContent>
          <mc:Choice Requires="wps">
            <w:drawing>
              <wp:anchor distT="0" distB="0" distL="114300" distR="114300" simplePos="0" relativeHeight="251750400" behindDoc="0" locked="0" layoutInCell="1" allowOverlap="1">
                <wp:simplePos x="0" y="0"/>
                <wp:positionH relativeFrom="column">
                  <wp:posOffset>3663315</wp:posOffset>
                </wp:positionH>
                <wp:positionV relativeFrom="paragraph">
                  <wp:posOffset>227965</wp:posOffset>
                </wp:positionV>
                <wp:extent cx="333375" cy="0"/>
                <wp:effectExtent l="0" t="76200" r="9525" b="95250"/>
                <wp:wrapNone/>
                <wp:docPr id="62" name="Conector recto de flecha 62"/>
                <wp:cNvGraphicFramePr/>
                <a:graphic xmlns:a="http://schemas.openxmlformats.org/drawingml/2006/main">
                  <a:graphicData uri="http://schemas.microsoft.com/office/word/2010/wordprocessingShape">
                    <wps:wsp>
                      <wps:cNvCnPr/>
                      <wps:spPr>
                        <a:xfrm>
                          <a:off x="0" y="0"/>
                          <a:ext cx="3333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6B91E01" id="Conector recto de flecha 62" o:spid="_x0000_s1026" type="#_x0000_t32" style="position:absolute;margin-left:288.45pt;margin-top:17.95pt;width:26.25pt;height:0;z-index:2517504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" strokecolor="black [3213]" strokeweight=".5pt">
                <v:stroke endarrow="block" joinstyle="miter"/>
              </v:shape>
            </w:pict>
          </mc:Fallback>
        </mc:AlternateContent>
      </w:r>
      <w:r>
        <w:rPr>
          <w:rFonts w:ascii="Arial" w:hAnsi="Arial" w:cs="Arial"/>
          <w:noProof/>
          <w:sz w:val="24"/>
          <w:szCs w:val="24"/>
          <w:lang w:val="en-US"/>
        </w:rPr>
        <mc:AlternateContent>
          <mc:Choice Requires="wps">
            <w:drawing>
              <wp:anchor distT="0" distB="0" distL="114300" distR="114300" simplePos="0" relativeHeight="251749376" behindDoc="0" locked="0" layoutInCell="1" allowOverlap="1">
                <wp:simplePos x="0" y="0"/>
                <wp:positionH relativeFrom="column">
                  <wp:posOffset>1282065</wp:posOffset>
                </wp:positionH>
                <wp:positionV relativeFrom="paragraph">
                  <wp:posOffset>208915</wp:posOffset>
                </wp:positionV>
                <wp:extent cx="1121410" cy="0"/>
                <wp:effectExtent l="0" t="0" r="21590" b="19050"/>
                <wp:wrapNone/>
                <wp:docPr id="61" name="Conector recto 61"/>
                <wp:cNvGraphicFramePr/>
                <a:graphic xmlns:a="http://schemas.openxmlformats.org/drawingml/2006/main">
                  <a:graphicData uri="http://schemas.microsoft.com/office/word/2010/wordprocessingShape">
                    <wps:wsp>
                      <wps:cNvCnPr/>
                      <wps:spPr>
                        <a:xfrm flipH="1" flipV="1">
                          <a:off x="0" y="0"/>
                          <a:ext cx="112141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BCAF03" id="Conector recto 61" o:spid="_x0000_s1026" style="position:absolute;flip:x y;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0.95pt,16.45pt" to="189.25pt,1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" strokecolor="black [3213]" strokeweight=".5pt">
                <v:stroke joinstyle="miter"/>
              </v:line>
            </w:pict>
          </mc:Fallback>
        </mc:AlternateContent>
      </w:r>
      <w:r w:rsidR="00A239D2" w:rsidRPr="0011360E">
        <w:rPr>
          <w:rFonts w:ascii="Arial" w:hAnsi="Arial" w:cs="Arial"/>
          <w:noProof/>
          <w:sz w:val="24"/>
          <w:szCs w:val="24"/>
          <w:lang w:val="en-US"/>
        </w:rPr>
        <mc:AlternateContent>
          <mc:Choice Requires="wps">
            <w:drawing>
              <wp:anchor distT="0" distB="0" distL="114300" distR="114300" simplePos="0" relativeHeight="251745280" behindDoc="0" locked="0" layoutInCell="1" allowOverlap="1" wp14:anchorId="2CCE63C9" wp14:editId="04D6DFAE">
                <wp:simplePos x="0" y="0"/>
                <wp:positionH relativeFrom="margin">
                  <wp:posOffset>2406015</wp:posOffset>
                </wp:positionH>
                <wp:positionV relativeFrom="paragraph">
                  <wp:posOffset>46990</wp:posOffset>
                </wp:positionV>
                <wp:extent cx="1257300" cy="428625"/>
                <wp:effectExtent l="0" t="0" r="19050" b="28575"/>
                <wp:wrapNone/>
                <wp:docPr id="56" name="Cuadro de texto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428625"/>
                        </a:xfrm>
                        <a:prstGeom prst="rect">
                          <a:avLst/>
                        </a:prstGeom>
                        <a:solidFill>
                          <a:schemeClr val="accent1">
                            <a:lumMod val="40000"/>
                            <a:lumOff val="60000"/>
                          </a:schemeClr>
                        </a:solidFill>
                        <a:ln w="9525">
                          <a:solidFill>
                            <a:srgbClr val="000000"/>
                          </a:solidFill>
                          <a:miter lim="800000"/>
                          <a:headEnd/>
                          <a:tailEnd/>
                        </a:ln>
                      </wps:spPr>
                      <wps:txbx>
                        <w:txbxContent>
                          <w:p w:rsidR="000B639D" w:rsidRPr="00D04E92" w:rsidRDefault="000B639D" w:rsidP="00A239D2">
                            <w:pPr>
                              <w:jc w:val="center"/>
                              <w:rPr>
                                <w:sz w:val="20"/>
                                <w:szCs w:val="20"/>
                              </w:rPr>
                            </w:pPr>
                            <w:r>
                              <w:rPr>
                                <w:sz w:val="20"/>
                                <w:szCs w:val="20"/>
                              </w:rPr>
                              <w:t>No e</w:t>
                            </w:r>
                            <w:r w:rsidRPr="00D04E92">
                              <w:rPr>
                                <w:sz w:val="20"/>
                                <w:szCs w:val="20"/>
                              </w:rPr>
                              <w:t>xiste solución al problema</w:t>
                            </w:r>
                            <w:r>
                              <w:rPr>
                                <w:sz w:val="20"/>
                                <w:szCs w:val="20"/>
                              </w:rPr>
                              <w:t xml:space="preserve">. </w:t>
                            </w:r>
                            <w:r w:rsidRPr="00D04E92">
                              <w:rPr>
                                <w:sz w:val="20"/>
                                <w:szCs w:val="20"/>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CCE63C9" id="Cuadro de texto 56" o:spid="_x0000_s1052" type="#_x0000_t202" style="position:absolute;left:0;text-align:left;margin-left:189.45pt;margin-top:3.7pt;width:99pt;height:33.75pt;z-index:2517452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" fillcolor="#bdd6ee [1300]">
                <v:textbox>
                  <w:txbxContent>
                    <w:p w:rsidR="000B639D" w:rsidRPr="00D04E92" w:rsidRDefault="000B639D" w:rsidP="00A239D2">
                      <w:pPr>
                        <w:jc w:val="center"/>
                        <w:rPr>
                          <w:sz w:val="20"/>
                          <w:szCs w:val="20"/>
                        </w:rPr>
                      </w:pPr>
                      <w:r>
                        <w:rPr>
                          <w:sz w:val="20"/>
                          <w:szCs w:val="20"/>
                        </w:rPr>
                        <w:t>No e</w:t>
                      </w:r>
                      <w:r w:rsidRPr="00D04E92">
                        <w:rPr>
                          <w:sz w:val="20"/>
                          <w:szCs w:val="20"/>
                        </w:rPr>
                        <w:t>xiste solución al problema</w:t>
                      </w:r>
                      <w:r>
                        <w:rPr>
                          <w:sz w:val="20"/>
                          <w:szCs w:val="20"/>
                        </w:rPr>
                        <w:t xml:space="preserve">. </w:t>
                      </w:r>
                      <w:r w:rsidRPr="00D04E92">
                        <w:rPr>
                          <w:sz w:val="20"/>
                          <w:szCs w:val="20"/>
                        </w:rPr>
                        <w:t xml:space="preserve"> </w:t>
                      </w:r>
                    </w:p>
                  </w:txbxContent>
                </v:textbox>
                <w10:wrap anchorx="margin"/>
              </v:shape>
            </w:pict>
          </mc:Fallback>
        </mc:AlternateContent>
      </w:r>
    </w:p>
    <w:p w:rsidR="00652DD5" w:rsidRPr="0011360E" w:rsidRDefault="00A239D2" w:rsidP="00B05B1E">
      <w:pPr>
        <w:kinsoku w:val="0"/>
        <w:overflowPunct w:val="0"/>
        <w:spacing w:after="0" w:line="360" w:lineRule="auto"/>
        <w:jc w:val="both"/>
        <w:textAlignment w:val="baseline"/>
        <w:rPr>
          <w:rFonts w:ascii="Arial" w:hAnsi="Arial" w:cs="Arial"/>
          <w:sz w:val="24"/>
          <w:szCs w:val="24"/>
          <w:highlight w:val="yellow"/>
        </w:rPr>
      </w:pPr>
      <w:r>
        <w:rPr>
          <w:rFonts w:ascii="Arial" w:hAnsi="Arial" w:cs="Arial"/>
          <w:noProof/>
          <w:sz w:val="24"/>
          <w:szCs w:val="24"/>
          <w:lang w:val="en-US"/>
        </w:rPr>
        <mc:AlternateContent>
          <mc:Choice Requires="wps">
            <w:drawing>
              <wp:anchor distT="0" distB="0" distL="114300" distR="114300" simplePos="0" relativeHeight="251746304" behindDoc="0" locked="0" layoutInCell="1" allowOverlap="1">
                <wp:simplePos x="0" y="0"/>
                <wp:positionH relativeFrom="column">
                  <wp:posOffset>320040</wp:posOffset>
                </wp:positionH>
                <wp:positionV relativeFrom="paragraph">
                  <wp:posOffset>212725</wp:posOffset>
                </wp:positionV>
                <wp:extent cx="0" cy="295275"/>
                <wp:effectExtent l="0" t="0" r="19050" b="28575"/>
                <wp:wrapNone/>
                <wp:docPr id="58" name="Conector recto 58"/>
                <wp:cNvGraphicFramePr/>
                <a:graphic xmlns:a="http://schemas.openxmlformats.org/drawingml/2006/main">
                  <a:graphicData uri="http://schemas.microsoft.com/office/word/2010/wordprocessingShape">
                    <wps:wsp>
                      <wps:cNvCnPr/>
                      <wps:spPr>
                        <a:xfrm>
                          <a:off x="0" y="0"/>
                          <a:ext cx="0" cy="2952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8FE23EF" id="Conector recto 58" o:spid="_x0000_s1026" style="position:absolute;z-index:251746304;visibility:visible;mso-wrap-style:square;mso-wrap-distance-left:9pt;mso-wrap-distance-top:0;mso-wrap-distance-right:9pt;mso-wrap-distance-bottom:0;mso-position-horizontal:absolute;mso-position-horizontal-relative:text;mso-position-vertical:absolute;mso-position-vertical-relative:text" from="25.2pt,16.75pt" to="25.2pt,4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" strokecolor="black [3213]" strokeweight=".5pt">
                <v:stroke joinstyle="miter"/>
              </v:line>
            </w:pict>
          </mc:Fallback>
        </mc:AlternateContent>
      </w:r>
    </w:p>
    <w:p w:rsidR="00652DD5" w:rsidRPr="0011360E" w:rsidRDefault="00A239D2" w:rsidP="00B05B1E">
      <w:pPr>
        <w:kinsoku w:val="0"/>
        <w:overflowPunct w:val="0"/>
        <w:spacing w:after="0" w:line="360" w:lineRule="auto"/>
        <w:jc w:val="both"/>
        <w:textAlignment w:val="baseline"/>
        <w:rPr>
          <w:rFonts w:ascii="Arial" w:hAnsi="Arial" w:cs="Arial"/>
          <w:sz w:val="24"/>
          <w:szCs w:val="24"/>
          <w:highlight w:val="yellow"/>
        </w:rPr>
      </w:pPr>
      <w:r w:rsidRPr="0011360E">
        <w:rPr>
          <w:rFonts w:ascii="Arial" w:hAnsi="Arial" w:cs="Arial"/>
          <w:noProof/>
          <w:sz w:val="24"/>
          <w:szCs w:val="24"/>
          <w:lang w:val="en-US"/>
        </w:rPr>
        <mc:AlternateContent>
          <mc:Choice Requires="wps">
            <w:drawing>
              <wp:anchor distT="0" distB="0" distL="114300" distR="114300" simplePos="0" relativeHeight="251743232" behindDoc="0" locked="0" layoutInCell="1" allowOverlap="1" wp14:anchorId="1AC3596B" wp14:editId="534A1145">
                <wp:simplePos x="0" y="0"/>
                <wp:positionH relativeFrom="column">
                  <wp:posOffset>2314575</wp:posOffset>
                </wp:positionH>
                <wp:positionV relativeFrom="paragraph">
                  <wp:posOffset>240030</wp:posOffset>
                </wp:positionV>
                <wp:extent cx="0" cy="391160"/>
                <wp:effectExtent l="53975" t="6350" r="60325" b="21590"/>
                <wp:wrapNone/>
                <wp:docPr id="54" name="Conector recto de flecha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9116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8C75BF" id="Conector recto de flecha 54" o:spid="_x0000_s1026" type="#_x0000_t32" style="position:absolute;margin-left:182.25pt;margin-top:18.9pt;width:0;height:30.8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">
                <v:stroke endarrow="block"/>
              </v:shape>
            </w:pict>
          </mc:Fallback>
        </mc:AlternateContent>
      </w:r>
    </w:p>
    <w:p w:rsidR="00652DD5" w:rsidRPr="0011360E" w:rsidRDefault="00652DD5" w:rsidP="00B05B1E">
      <w:pPr>
        <w:kinsoku w:val="0"/>
        <w:overflowPunct w:val="0"/>
        <w:spacing w:after="0" w:line="360" w:lineRule="auto"/>
        <w:jc w:val="both"/>
        <w:textAlignment w:val="baseline"/>
        <w:rPr>
          <w:rFonts w:ascii="Arial" w:hAnsi="Arial" w:cs="Arial"/>
          <w:sz w:val="24"/>
          <w:szCs w:val="24"/>
          <w:highlight w:val="yellow"/>
        </w:rPr>
      </w:pPr>
    </w:p>
    <w:p w:rsidR="00652DD5" w:rsidRPr="0011360E" w:rsidRDefault="00652DD5" w:rsidP="00B05B1E">
      <w:pPr>
        <w:kinsoku w:val="0"/>
        <w:overflowPunct w:val="0"/>
        <w:spacing w:after="0" w:line="360" w:lineRule="auto"/>
        <w:jc w:val="both"/>
        <w:textAlignment w:val="baseline"/>
        <w:rPr>
          <w:rFonts w:ascii="Arial" w:hAnsi="Arial" w:cs="Arial"/>
          <w:sz w:val="24"/>
          <w:szCs w:val="24"/>
          <w:highlight w:val="yellow"/>
        </w:rPr>
      </w:pPr>
    </w:p>
    <w:p w:rsidR="00652DD5" w:rsidRPr="0011360E" w:rsidRDefault="00652DD5" w:rsidP="00B05B1E">
      <w:pPr>
        <w:kinsoku w:val="0"/>
        <w:overflowPunct w:val="0"/>
        <w:spacing w:after="0" w:line="360" w:lineRule="auto"/>
        <w:jc w:val="both"/>
        <w:textAlignment w:val="baseline"/>
        <w:rPr>
          <w:rFonts w:ascii="Arial" w:hAnsi="Arial" w:cs="Arial"/>
          <w:sz w:val="24"/>
          <w:szCs w:val="24"/>
          <w:highlight w:val="yellow"/>
        </w:rPr>
      </w:pPr>
    </w:p>
    <w:p w:rsidR="00652DD5" w:rsidRPr="0011360E" w:rsidRDefault="00652DD5" w:rsidP="00B05B1E">
      <w:pPr>
        <w:kinsoku w:val="0"/>
        <w:overflowPunct w:val="0"/>
        <w:spacing w:after="0" w:line="360" w:lineRule="auto"/>
        <w:jc w:val="both"/>
        <w:textAlignment w:val="baseline"/>
        <w:rPr>
          <w:rFonts w:ascii="Arial" w:hAnsi="Arial" w:cs="Arial"/>
          <w:sz w:val="24"/>
          <w:szCs w:val="24"/>
          <w:highlight w:val="yellow"/>
        </w:rPr>
      </w:pPr>
    </w:p>
    <w:p w:rsidR="00652DD5" w:rsidRPr="0011360E" w:rsidRDefault="00652DD5" w:rsidP="00B05B1E">
      <w:pPr>
        <w:kinsoku w:val="0"/>
        <w:overflowPunct w:val="0"/>
        <w:spacing w:after="0" w:line="360" w:lineRule="auto"/>
        <w:jc w:val="both"/>
        <w:textAlignment w:val="baseline"/>
        <w:rPr>
          <w:rFonts w:ascii="Arial" w:hAnsi="Arial" w:cs="Arial"/>
          <w:sz w:val="24"/>
          <w:szCs w:val="24"/>
          <w:highlight w:val="yellow"/>
        </w:rPr>
      </w:pPr>
    </w:p>
    <w:p w:rsidR="00652DD5" w:rsidRPr="0011360E" w:rsidRDefault="00652DD5" w:rsidP="00B05B1E">
      <w:pPr>
        <w:kinsoku w:val="0"/>
        <w:overflowPunct w:val="0"/>
        <w:spacing w:after="0" w:line="360" w:lineRule="auto"/>
        <w:jc w:val="both"/>
        <w:textAlignment w:val="baseline"/>
        <w:rPr>
          <w:rFonts w:ascii="Arial" w:hAnsi="Arial" w:cs="Arial"/>
          <w:sz w:val="24"/>
          <w:szCs w:val="24"/>
          <w:highlight w:val="yellow"/>
        </w:rPr>
      </w:pPr>
    </w:p>
    <w:p w:rsidR="00652DD5" w:rsidRPr="0011360E" w:rsidRDefault="00652DD5" w:rsidP="00B05B1E">
      <w:pPr>
        <w:kinsoku w:val="0"/>
        <w:overflowPunct w:val="0"/>
        <w:spacing w:after="0" w:line="360" w:lineRule="auto"/>
        <w:jc w:val="both"/>
        <w:textAlignment w:val="baseline"/>
        <w:rPr>
          <w:rFonts w:ascii="Arial" w:hAnsi="Arial" w:cs="Arial"/>
          <w:sz w:val="24"/>
          <w:szCs w:val="24"/>
          <w:highlight w:val="yellow"/>
        </w:rPr>
      </w:pPr>
    </w:p>
    <w:p w:rsidR="00652DD5" w:rsidRPr="0011360E" w:rsidRDefault="00652DD5" w:rsidP="00B05B1E">
      <w:pPr>
        <w:kinsoku w:val="0"/>
        <w:overflowPunct w:val="0"/>
        <w:spacing w:after="0" w:line="360" w:lineRule="auto"/>
        <w:jc w:val="both"/>
        <w:textAlignment w:val="baseline"/>
        <w:rPr>
          <w:rFonts w:ascii="Arial" w:hAnsi="Arial" w:cs="Arial"/>
          <w:sz w:val="24"/>
          <w:szCs w:val="24"/>
          <w:highlight w:val="yellow"/>
        </w:rPr>
      </w:pPr>
    </w:p>
    <w:p w:rsidR="00652DD5" w:rsidRPr="0011360E" w:rsidRDefault="00652DD5" w:rsidP="00B05B1E">
      <w:pPr>
        <w:kinsoku w:val="0"/>
        <w:overflowPunct w:val="0"/>
        <w:spacing w:after="0" w:line="360" w:lineRule="auto"/>
        <w:jc w:val="both"/>
        <w:textAlignment w:val="baseline"/>
        <w:rPr>
          <w:rFonts w:ascii="Arial" w:hAnsi="Arial" w:cs="Arial"/>
          <w:sz w:val="24"/>
          <w:szCs w:val="24"/>
          <w:highlight w:val="yellow"/>
        </w:rPr>
      </w:pPr>
    </w:p>
    <w:p w:rsidR="00652DD5" w:rsidRPr="0011360E" w:rsidRDefault="00652DD5" w:rsidP="00B05B1E">
      <w:pPr>
        <w:kinsoku w:val="0"/>
        <w:overflowPunct w:val="0"/>
        <w:spacing w:after="0" w:line="360" w:lineRule="auto"/>
        <w:jc w:val="both"/>
        <w:textAlignment w:val="baseline"/>
        <w:rPr>
          <w:rFonts w:ascii="Arial" w:hAnsi="Arial" w:cs="Arial"/>
          <w:sz w:val="24"/>
          <w:szCs w:val="24"/>
          <w:highlight w:val="yellow"/>
        </w:rPr>
      </w:pPr>
    </w:p>
    <w:p w:rsidR="00652DD5" w:rsidRPr="0011360E" w:rsidRDefault="00A75592" w:rsidP="00B05B1E">
      <w:pPr>
        <w:kinsoku w:val="0"/>
        <w:overflowPunct w:val="0"/>
        <w:spacing w:after="0" w:line="360" w:lineRule="auto"/>
        <w:jc w:val="both"/>
        <w:textAlignment w:val="baseline"/>
        <w:rPr>
          <w:rFonts w:ascii="Arial" w:hAnsi="Arial" w:cs="Arial"/>
          <w:sz w:val="24"/>
          <w:szCs w:val="24"/>
          <w:highlight w:val="yellow"/>
        </w:rPr>
      </w:pPr>
      <w:r w:rsidRPr="0011360E">
        <w:rPr>
          <w:rFonts w:ascii="Arial" w:hAnsi="Arial" w:cs="Arial"/>
          <w:noProof/>
          <w:sz w:val="24"/>
          <w:szCs w:val="24"/>
          <w:lang w:val="en-US"/>
        </w:rPr>
        <mc:AlternateContent>
          <mc:Choice Requires="wps">
            <w:drawing>
              <wp:anchor distT="0" distB="0" distL="114300" distR="114300" simplePos="0" relativeHeight="251734016" behindDoc="0" locked="0" layoutInCell="1" allowOverlap="1" wp14:anchorId="5B212DAE" wp14:editId="22E24D2C">
                <wp:simplePos x="0" y="0"/>
                <wp:positionH relativeFrom="column">
                  <wp:posOffset>505460</wp:posOffset>
                </wp:positionH>
                <wp:positionV relativeFrom="paragraph">
                  <wp:posOffset>59690</wp:posOffset>
                </wp:positionV>
                <wp:extent cx="1221740" cy="233680"/>
                <wp:effectExtent l="0" t="0" r="0" b="0"/>
                <wp:wrapNone/>
                <wp:docPr id="304" name="Cuadro de texto 3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1740" cy="233680"/>
                        </a:xfrm>
                        <a:prstGeom prst="rect">
                          <a:avLst/>
                        </a:prstGeom>
                        <a:noFill/>
                        <a:ln>
                          <a:noFill/>
                        </a:ln>
                        <a:extLst>
                          <a:ext uri="{909E8E84-426E-40DD-AFC4-6F175D3DCCD1}">
                            <a14:hiddenFill xmlns:a14="http://schemas.microsoft.com/office/drawing/2010/main">
                              <a:solidFill>
                                <a:srgbClr val="D8D8D8"/>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B639D" w:rsidRPr="00D04E92" w:rsidRDefault="000B639D" w:rsidP="00652DD5">
                            <w:pPr>
                              <w:rPr>
                                <w:sz w:val="20"/>
                                <w:szCs w:val="20"/>
                              </w:rPr>
                            </w:pPr>
                            <w:r w:rsidRPr="00D04E92">
                              <w:rPr>
                                <w:sz w:val="20"/>
                                <w:szCs w:val="20"/>
                              </w:rPr>
                              <w:t>Acción Técnica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B212DAE" id="Cuadro de texto 304" o:spid="_x0000_s1053" type="#_x0000_t202" style="position:absolute;left:0;text-align:left;margin-left:39.8pt;margin-top:4.7pt;width:96.2pt;height:18.4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" filled="f" fillcolor="#d8d8d8" stroked="f">
                <v:textbox>
                  <w:txbxContent>
                    <w:p w:rsidR="000B639D" w:rsidRPr="00D04E92" w:rsidRDefault="000B639D" w:rsidP="00652DD5">
                      <w:pPr>
                        <w:rPr>
                          <w:sz w:val="20"/>
                          <w:szCs w:val="20"/>
                        </w:rPr>
                      </w:pPr>
                      <w:r w:rsidRPr="00D04E92">
                        <w:rPr>
                          <w:sz w:val="20"/>
                          <w:szCs w:val="20"/>
                        </w:rPr>
                        <w:t>Acción Técnica</w:t>
                      </w:r>
                    </w:p>
                  </w:txbxContent>
                </v:textbox>
              </v:shape>
            </w:pict>
          </mc:Fallback>
        </mc:AlternateContent>
      </w:r>
      <w:r w:rsidRPr="0011360E">
        <w:rPr>
          <w:rFonts w:ascii="Arial" w:hAnsi="Arial" w:cs="Arial"/>
          <w:noProof/>
          <w:sz w:val="24"/>
          <w:szCs w:val="24"/>
          <w:lang w:val="en-US"/>
        </w:rPr>
        <mc:AlternateContent>
          <mc:Choice Requires="wps">
            <w:drawing>
              <wp:anchor distT="0" distB="0" distL="114300" distR="114300" simplePos="0" relativeHeight="251736064" behindDoc="0" locked="0" layoutInCell="1" allowOverlap="1" wp14:anchorId="6D9A0ED4" wp14:editId="4A37D633">
                <wp:simplePos x="0" y="0"/>
                <wp:positionH relativeFrom="column">
                  <wp:posOffset>505460</wp:posOffset>
                </wp:positionH>
                <wp:positionV relativeFrom="paragraph">
                  <wp:posOffset>850265</wp:posOffset>
                </wp:positionV>
                <wp:extent cx="1221740" cy="233680"/>
                <wp:effectExtent l="0" t="0" r="0" b="0"/>
                <wp:wrapNone/>
                <wp:docPr id="305" name="Cuadro de texto 3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1740" cy="233680"/>
                        </a:xfrm>
                        <a:prstGeom prst="rect">
                          <a:avLst/>
                        </a:prstGeom>
                        <a:noFill/>
                        <a:ln>
                          <a:noFill/>
                        </a:ln>
                        <a:extLst>
                          <a:ext uri="{909E8E84-426E-40DD-AFC4-6F175D3DCCD1}">
                            <a14:hiddenFill xmlns:a14="http://schemas.microsoft.com/office/drawing/2010/main">
                              <a:solidFill>
                                <a:srgbClr val="D8D8D8"/>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B639D" w:rsidRPr="00D04E92" w:rsidRDefault="000B639D" w:rsidP="00652DD5">
                            <w:pPr>
                              <w:rPr>
                                <w:sz w:val="20"/>
                                <w:szCs w:val="20"/>
                              </w:rPr>
                            </w:pPr>
                            <w:r>
                              <w:rPr>
                                <w:sz w:val="20"/>
                                <w:szCs w:val="20"/>
                              </w:rPr>
                              <w:t>Condición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D9A0ED4" id="Cuadro de texto 305" o:spid="_x0000_s1054" type="#_x0000_t202" style="position:absolute;left:0;text-align:left;margin-left:39.8pt;margin-top:66.95pt;width:96.2pt;height:18.4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" filled="f" fillcolor="#d8d8d8" stroked="f">
                <v:textbox>
                  <w:txbxContent>
                    <w:p w:rsidR="000B639D" w:rsidRPr="00D04E92" w:rsidRDefault="000B639D" w:rsidP="00652DD5">
                      <w:pPr>
                        <w:rPr>
                          <w:sz w:val="20"/>
                          <w:szCs w:val="20"/>
                        </w:rPr>
                      </w:pPr>
                      <w:r>
                        <w:rPr>
                          <w:sz w:val="20"/>
                          <w:szCs w:val="20"/>
                        </w:rPr>
                        <w:t>Condición</w:t>
                      </w:r>
                    </w:p>
                  </w:txbxContent>
                </v:textbox>
              </v:shape>
            </w:pict>
          </mc:Fallback>
        </mc:AlternateContent>
      </w:r>
      <w:r w:rsidRPr="0011360E">
        <w:rPr>
          <w:rFonts w:ascii="Arial" w:hAnsi="Arial" w:cs="Arial"/>
          <w:noProof/>
          <w:sz w:val="24"/>
          <w:szCs w:val="24"/>
          <w:lang w:val="en-US"/>
        </w:rPr>
        <mc:AlternateContent>
          <mc:Choice Requires="wps">
            <w:drawing>
              <wp:anchor distT="0" distB="0" distL="114300" distR="114300" simplePos="0" relativeHeight="251735040" behindDoc="0" locked="0" layoutInCell="1" allowOverlap="1" wp14:anchorId="5842E971" wp14:editId="1A02844C">
                <wp:simplePos x="0" y="0"/>
                <wp:positionH relativeFrom="column">
                  <wp:posOffset>505460</wp:posOffset>
                </wp:positionH>
                <wp:positionV relativeFrom="paragraph">
                  <wp:posOffset>445770</wp:posOffset>
                </wp:positionV>
                <wp:extent cx="1811020" cy="233680"/>
                <wp:effectExtent l="0" t="0" r="0" b="0"/>
                <wp:wrapNone/>
                <wp:docPr id="306" name="Cuadro de texto 3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1020" cy="233680"/>
                        </a:xfrm>
                        <a:prstGeom prst="rect">
                          <a:avLst/>
                        </a:prstGeom>
                        <a:noFill/>
                        <a:ln>
                          <a:noFill/>
                        </a:ln>
                        <a:extLst>
                          <a:ext uri="{909E8E84-426E-40DD-AFC4-6F175D3DCCD1}">
                            <a14:hiddenFill xmlns:a14="http://schemas.microsoft.com/office/drawing/2010/main">
                              <a:solidFill>
                                <a:srgbClr val="D8D8D8"/>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B639D" w:rsidRPr="00D04E92" w:rsidRDefault="000B639D" w:rsidP="00652DD5">
                            <w:pPr>
                              <w:rPr>
                                <w:sz w:val="20"/>
                                <w:szCs w:val="20"/>
                              </w:rPr>
                            </w:pPr>
                            <w:r>
                              <w:rPr>
                                <w:sz w:val="20"/>
                                <w:szCs w:val="20"/>
                              </w:rPr>
                              <w:t>Personal que interviene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842E971" id="Cuadro de texto 306" o:spid="_x0000_s1055" type="#_x0000_t202" style="position:absolute;left:0;text-align:left;margin-left:39.8pt;margin-top:35.1pt;width:142.6pt;height:18.4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" filled="f" fillcolor="#d8d8d8" stroked="f">
                <v:textbox>
                  <w:txbxContent>
                    <w:p w:rsidR="000B639D" w:rsidRPr="00D04E92" w:rsidRDefault="000B639D" w:rsidP="00652DD5">
                      <w:pPr>
                        <w:rPr>
                          <w:sz w:val="20"/>
                          <w:szCs w:val="20"/>
                        </w:rPr>
                      </w:pPr>
                      <w:r>
                        <w:rPr>
                          <w:sz w:val="20"/>
                          <w:szCs w:val="20"/>
                        </w:rPr>
                        <w:t>Personal que interviene</w:t>
                      </w:r>
                    </w:p>
                  </w:txbxContent>
                </v:textbox>
              </v:shape>
            </w:pict>
          </mc:Fallback>
        </mc:AlternateContent>
      </w:r>
      <w:r w:rsidRPr="0011360E">
        <w:rPr>
          <w:rFonts w:ascii="Arial" w:hAnsi="Arial" w:cs="Arial"/>
          <w:noProof/>
          <w:sz w:val="24"/>
          <w:szCs w:val="24"/>
          <w:lang w:val="en-US"/>
        </w:rPr>
        <mc:AlternateContent>
          <mc:Choice Requires="wps">
            <w:drawing>
              <wp:anchor distT="0" distB="0" distL="114300" distR="114300" simplePos="0" relativeHeight="251730944" behindDoc="0" locked="0" layoutInCell="1" allowOverlap="1" wp14:anchorId="1C112F27" wp14:editId="5A4ABE30">
                <wp:simplePos x="0" y="0"/>
                <wp:positionH relativeFrom="column">
                  <wp:posOffset>-12700</wp:posOffset>
                </wp:positionH>
                <wp:positionV relativeFrom="paragraph">
                  <wp:posOffset>59707</wp:posOffset>
                </wp:positionV>
                <wp:extent cx="532765" cy="233680"/>
                <wp:effectExtent l="0" t="0" r="19685" b="13970"/>
                <wp:wrapNone/>
                <wp:docPr id="301" name="Cuadro de texto 3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65" cy="233680"/>
                        </a:xfrm>
                        <a:prstGeom prst="rect">
                          <a:avLst/>
                        </a:prstGeom>
                        <a:solidFill>
                          <a:srgbClr val="D8D8D8"/>
                        </a:solidFill>
                        <a:ln w="9525">
                          <a:solidFill>
                            <a:srgbClr val="000000"/>
                          </a:solidFill>
                          <a:miter lim="800000"/>
                          <a:headEnd/>
                          <a:tailEnd/>
                        </a:ln>
                      </wps:spPr>
                      <wps:txbx>
                        <w:txbxContent>
                          <w:p w:rsidR="000B639D" w:rsidRPr="009D6658" w:rsidRDefault="000B639D" w:rsidP="00652DD5">
                            <w:pPr>
                              <w:jc w:val="center"/>
                              <w:rPr>
                                <w:b/>
                                <w:sz w:val="32"/>
                                <w:szCs w:val="3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C112F27" id="Cuadro de texto 301" o:spid="_x0000_s1056" type="#_x0000_t202" style="position:absolute;left:0;text-align:left;margin-left:-1pt;margin-top:4.7pt;width:41.95pt;height:18.4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" fillcolor="#d8d8d8">
                <v:textbox>
                  <w:txbxContent>
                    <w:p w:rsidR="000B639D" w:rsidRPr="009D6658" w:rsidRDefault="000B639D" w:rsidP="00652DD5">
                      <w:pPr>
                        <w:jc w:val="center"/>
                        <w:rPr>
                          <w:b/>
                          <w:sz w:val="32"/>
                          <w:szCs w:val="32"/>
                        </w:rPr>
                      </w:pPr>
                    </w:p>
                  </w:txbxContent>
                </v:textbox>
              </v:shape>
            </w:pict>
          </mc:Fallback>
        </mc:AlternateContent>
      </w:r>
    </w:p>
    <w:p w:rsidR="00652DD5" w:rsidRPr="0011360E" w:rsidRDefault="00A75592" w:rsidP="00B05B1E">
      <w:pPr>
        <w:kinsoku w:val="0"/>
        <w:overflowPunct w:val="0"/>
        <w:spacing w:after="0" w:line="360" w:lineRule="auto"/>
        <w:jc w:val="both"/>
        <w:textAlignment w:val="baseline"/>
        <w:rPr>
          <w:rFonts w:ascii="Arial" w:hAnsi="Arial" w:cs="Arial"/>
          <w:sz w:val="24"/>
          <w:szCs w:val="24"/>
          <w:highlight w:val="yellow"/>
        </w:rPr>
      </w:pPr>
      <w:r w:rsidRPr="0011360E">
        <w:rPr>
          <w:rFonts w:ascii="Arial" w:hAnsi="Arial" w:cs="Arial"/>
          <w:noProof/>
          <w:sz w:val="24"/>
          <w:szCs w:val="24"/>
          <w:lang w:val="en-US"/>
        </w:rPr>
        <mc:AlternateContent>
          <mc:Choice Requires="wps">
            <w:drawing>
              <wp:anchor distT="0" distB="0" distL="114300" distR="114300" simplePos="0" relativeHeight="251731968" behindDoc="0" locked="0" layoutInCell="1" allowOverlap="1" wp14:anchorId="5D5B851E" wp14:editId="1B0EA65E">
                <wp:simplePos x="0" y="0"/>
                <wp:positionH relativeFrom="column">
                  <wp:posOffset>-11430</wp:posOffset>
                </wp:positionH>
                <wp:positionV relativeFrom="paragraph">
                  <wp:posOffset>182897</wp:posOffset>
                </wp:positionV>
                <wp:extent cx="532765" cy="233680"/>
                <wp:effectExtent l="0" t="0" r="19685" b="13970"/>
                <wp:wrapNone/>
                <wp:docPr id="302" name="Cuadro de texto 3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65" cy="233680"/>
                        </a:xfrm>
                        <a:prstGeom prst="rect">
                          <a:avLst/>
                        </a:prstGeom>
                        <a:solidFill>
                          <a:srgbClr val="92D050"/>
                        </a:solidFill>
                        <a:ln w="9525">
                          <a:solidFill>
                            <a:srgbClr val="000000"/>
                          </a:solidFill>
                          <a:miter lim="800000"/>
                          <a:headEnd/>
                          <a:tailEnd/>
                        </a:ln>
                      </wps:spPr>
                      <wps:txbx>
                        <w:txbxContent>
                          <w:p w:rsidR="000B639D" w:rsidRPr="009D6658" w:rsidRDefault="000B639D" w:rsidP="00652DD5">
                            <w:pPr>
                              <w:jc w:val="center"/>
                              <w:rPr>
                                <w:b/>
                                <w:sz w:val="32"/>
                                <w:szCs w:val="3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D5B851E" id="Cuadro de texto 302" o:spid="_x0000_s1057" type="#_x0000_t202" style="position:absolute;left:0;text-align:left;margin-left:-.9pt;margin-top:14.4pt;width:41.95pt;height:18.4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" fillcolor="#92d050">
                <v:textbox>
                  <w:txbxContent>
                    <w:p w:rsidR="000B639D" w:rsidRPr="009D6658" w:rsidRDefault="000B639D" w:rsidP="00652DD5">
                      <w:pPr>
                        <w:jc w:val="center"/>
                        <w:rPr>
                          <w:b/>
                          <w:sz w:val="32"/>
                          <w:szCs w:val="32"/>
                        </w:rPr>
                      </w:pPr>
                    </w:p>
                  </w:txbxContent>
                </v:textbox>
              </v:shape>
            </w:pict>
          </mc:Fallback>
        </mc:AlternateContent>
      </w:r>
    </w:p>
    <w:p w:rsidR="00652DD5" w:rsidRPr="0011360E" w:rsidRDefault="00652DD5" w:rsidP="00B05B1E">
      <w:pPr>
        <w:kinsoku w:val="0"/>
        <w:overflowPunct w:val="0"/>
        <w:spacing w:after="0" w:line="360" w:lineRule="auto"/>
        <w:jc w:val="both"/>
        <w:textAlignment w:val="baseline"/>
        <w:rPr>
          <w:rFonts w:ascii="Arial" w:hAnsi="Arial" w:cs="Arial"/>
          <w:sz w:val="24"/>
          <w:szCs w:val="24"/>
          <w:highlight w:val="yellow"/>
        </w:rPr>
      </w:pPr>
    </w:p>
    <w:p w:rsidR="00652DD5" w:rsidRPr="0011360E" w:rsidRDefault="00A75592" w:rsidP="00B05B1E">
      <w:pPr>
        <w:kinsoku w:val="0"/>
        <w:overflowPunct w:val="0"/>
        <w:spacing w:after="0" w:line="360" w:lineRule="auto"/>
        <w:jc w:val="both"/>
        <w:textAlignment w:val="baseline"/>
        <w:rPr>
          <w:rFonts w:ascii="Arial" w:hAnsi="Arial" w:cs="Arial"/>
          <w:sz w:val="24"/>
          <w:szCs w:val="24"/>
          <w:highlight w:val="yellow"/>
        </w:rPr>
      </w:pPr>
      <w:r w:rsidRPr="0011360E">
        <w:rPr>
          <w:rFonts w:ascii="Arial" w:hAnsi="Arial" w:cs="Arial"/>
          <w:noProof/>
          <w:sz w:val="24"/>
          <w:szCs w:val="24"/>
          <w:lang w:val="en-US"/>
        </w:rPr>
        <mc:AlternateContent>
          <mc:Choice Requires="wps">
            <w:drawing>
              <wp:anchor distT="0" distB="0" distL="114300" distR="114300" simplePos="0" relativeHeight="251732992" behindDoc="0" locked="0" layoutInCell="1" allowOverlap="1" wp14:anchorId="5EB7461B" wp14:editId="380971B2">
                <wp:simplePos x="0" y="0"/>
                <wp:positionH relativeFrom="column">
                  <wp:posOffset>-12065</wp:posOffset>
                </wp:positionH>
                <wp:positionV relativeFrom="paragraph">
                  <wp:posOffset>61612</wp:posOffset>
                </wp:positionV>
                <wp:extent cx="532765" cy="233680"/>
                <wp:effectExtent l="0" t="0" r="19685" b="13970"/>
                <wp:wrapNone/>
                <wp:docPr id="303" name="Cuadro de texto 3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65" cy="233680"/>
                        </a:xfrm>
                        <a:prstGeom prst="rect">
                          <a:avLst/>
                        </a:prstGeom>
                        <a:solidFill>
                          <a:schemeClr val="accent1">
                            <a:lumMod val="40000"/>
                            <a:lumOff val="60000"/>
                          </a:schemeClr>
                        </a:solidFill>
                        <a:ln w="9525">
                          <a:solidFill>
                            <a:srgbClr val="000000"/>
                          </a:solidFill>
                          <a:miter lim="800000"/>
                          <a:headEnd/>
                          <a:tailEnd/>
                        </a:ln>
                      </wps:spPr>
                      <wps:txbx>
                        <w:txbxContent>
                          <w:p w:rsidR="000B639D" w:rsidRPr="009D6658" w:rsidRDefault="000B639D" w:rsidP="00652DD5">
                            <w:pPr>
                              <w:jc w:val="center"/>
                              <w:rPr>
                                <w:b/>
                                <w:sz w:val="32"/>
                                <w:szCs w:val="3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EB7461B" id="Cuadro de texto 303" o:spid="_x0000_s1058" type="#_x0000_t202" style="position:absolute;left:0;text-align:left;margin-left:-.95pt;margin-top:4.85pt;width:41.95pt;height:18.4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" fillcolor="#bdd6ee [1300]">
                <v:textbox>
                  <w:txbxContent>
                    <w:p w:rsidR="000B639D" w:rsidRPr="009D6658" w:rsidRDefault="000B639D" w:rsidP="00652DD5">
                      <w:pPr>
                        <w:jc w:val="center"/>
                        <w:rPr>
                          <w:b/>
                          <w:sz w:val="32"/>
                          <w:szCs w:val="32"/>
                        </w:rPr>
                      </w:pPr>
                    </w:p>
                  </w:txbxContent>
                </v:textbox>
              </v:shape>
            </w:pict>
          </mc:Fallback>
        </mc:AlternateContent>
      </w:r>
    </w:p>
    <w:p w:rsidR="00652DD5" w:rsidRPr="0011360E" w:rsidRDefault="00652DD5" w:rsidP="00B05B1E">
      <w:pPr>
        <w:kinsoku w:val="0"/>
        <w:overflowPunct w:val="0"/>
        <w:spacing w:after="0" w:line="360" w:lineRule="auto"/>
        <w:jc w:val="both"/>
        <w:textAlignment w:val="baseline"/>
        <w:rPr>
          <w:rFonts w:ascii="Arial" w:hAnsi="Arial" w:cs="Arial"/>
          <w:sz w:val="24"/>
          <w:szCs w:val="24"/>
          <w:highlight w:val="yellow"/>
        </w:rPr>
      </w:pPr>
    </w:p>
    <w:p w:rsidR="00652DD5" w:rsidRPr="00A6264B" w:rsidRDefault="00652DD5" w:rsidP="00B05B1E">
      <w:pPr>
        <w:kinsoku w:val="0"/>
        <w:overflowPunct w:val="0"/>
        <w:spacing w:after="0" w:line="360" w:lineRule="auto"/>
        <w:jc w:val="both"/>
        <w:textAlignment w:val="baseline"/>
        <w:rPr>
          <w:rFonts w:ascii="Arial" w:hAnsi="Arial" w:cs="Arial"/>
          <w:sz w:val="20"/>
          <w:szCs w:val="20"/>
        </w:rPr>
      </w:pPr>
      <w:r w:rsidRPr="00A6264B">
        <w:rPr>
          <w:rFonts w:ascii="Arial" w:hAnsi="Arial" w:cs="Arial"/>
          <w:sz w:val="20"/>
          <w:szCs w:val="20"/>
        </w:rPr>
        <w:t xml:space="preserve">Figura </w:t>
      </w:r>
      <w:r w:rsidR="00E56E7C">
        <w:rPr>
          <w:rFonts w:ascii="Arial" w:hAnsi="Arial" w:cs="Arial"/>
          <w:sz w:val="20"/>
          <w:szCs w:val="20"/>
        </w:rPr>
        <w:t>2</w:t>
      </w:r>
      <w:r w:rsidRPr="00A6264B">
        <w:rPr>
          <w:rFonts w:ascii="Arial" w:hAnsi="Arial" w:cs="Arial"/>
          <w:sz w:val="20"/>
          <w:szCs w:val="20"/>
        </w:rPr>
        <w:t>: Flujo del servicio</w:t>
      </w:r>
    </w:p>
    <w:p w:rsidR="00652DD5" w:rsidRPr="00A6264B" w:rsidRDefault="00652DD5" w:rsidP="00B05B1E">
      <w:pPr>
        <w:kinsoku w:val="0"/>
        <w:overflowPunct w:val="0"/>
        <w:spacing w:after="0" w:line="360" w:lineRule="auto"/>
        <w:jc w:val="both"/>
        <w:textAlignment w:val="baseline"/>
        <w:rPr>
          <w:rFonts w:ascii="Arial" w:hAnsi="Arial" w:cs="Arial"/>
          <w:sz w:val="20"/>
          <w:szCs w:val="20"/>
        </w:rPr>
      </w:pPr>
      <w:r w:rsidRPr="00A6264B">
        <w:rPr>
          <w:rFonts w:ascii="Arial" w:hAnsi="Arial" w:cs="Arial"/>
          <w:sz w:val="20"/>
          <w:szCs w:val="20"/>
        </w:rPr>
        <w:t>Fuente: Elaboración Propia.</w:t>
      </w:r>
    </w:p>
    <w:p w:rsidR="00652DD5" w:rsidRDefault="00652DD5" w:rsidP="00B05B1E">
      <w:pPr>
        <w:pStyle w:val="Ttulo4"/>
        <w:tabs>
          <w:tab w:val="left" w:pos="0"/>
          <w:tab w:val="left" w:pos="851"/>
        </w:tabs>
        <w:spacing w:before="0" w:line="360" w:lineRule="auto"/>
        <w:jc w:val="both"/>
        <w:rPr>
          <w:rFonts w:cs="Arial"/>
          <w:b/>
          <w:sz w:val="24"/>
          <w:szCs w:val="24"/>
        </w:rPr>
      </w:pPr>
    </w:p>
    <w:p w:rsidR="00652DD5" w:rsidRPr="00A6264B" w:rsidRDefault="00652DD5" w:rsidP="00B05B1E">
      <w:pPr>
        <w:pStyle w:val="Ttulo4"/>
        <w:tabs>
          <w:tab w:val="left" w:pos="0"/>
          <w:tab w:val="left" w:pos="851"/>
        </w:tabs>
        <w:spacing w:before="0" w:line="360" w:lineRule="auto"/>
        <w:jc w:val="both"/>
        <w:rPr>
          <w:rFonts w:ascii="Arial" w:hAnsi="Arial" w:cs="Arial"/>
          <w:i w:val="0"/>
          <w:color w:val="auto"/>
          <w:sz w:val="24"/>
          <w:szCs w:val="24"/>
          <w:u w:val="single"/>
        </w:rPr>
      </w:pPr>
      <w:r w:rsidRPr="00A6264B">
        <w:rPr>
          <w:rFonts w:ascii="Arial" w:hAnsi="Arial" w:cs="Arial"/>
          <w:i w:val="0"/>
          <w:color w:val="auto"/>
          <w:sz w:val="24"/>
          <w:szCs w:val="24"/>
          <w:u w:val="single"/>
        </w:rPr>
        <w:t>Revisión y Diagnóstico</w:t>
      </w:r>
    </w:p>
    <w:p w:rsidR="00652DD5" w:rsidRPr="0011360E" w:rsidRDefault="00652DD5" w:rsidP="00B05B1E">
      <w:pPr>
        <w:tabs>
          <w:tab w:val="left" w:pos="0"/>
        </w:tabs>
        <w:spacing w:after="0" w:line="360" w:lineRule="auto"/>
        <w:jc w:val="both"/>
        <w:rPr>
          <w:rFonts w:ascii="Arial" w:hAnsi="Arial" w:cs="Arial"/>
          <w:sz w:val="24"/>
          <w:szCs w:val="24"/>
        </w:rPr>
      </w:pPr>
      <w:r w:rsidRPr="0011360E">
        <w:rPr>
          <w:rFonts w:ascii="Arial" w:hAnsi="Arial" w:cs="Arial"/>
          <w:sz w:val="24"/>
          <w:szCs w:val="24"/>
        </w:rPr>
        <w:t>Es el paso inicial de todas las modalidades de servicio técnico con el propósito de restablecer la adecuada capacidad de uso y funcionamiento del equipo. En esta etapa se valorará por el especialista o técnico el estado del equipo, la complejidad tecnológica, completamiento de componentes, etc.</w:t>
      </w:r>
    </w:p>
    <w:p w:rsidR="00652DD5" w:rsidRPr="0011360E" w:rsidRDefault="00652DD5" w:rsidP="00B05B1E">
      <w:pPr>
        <w:tabs>
          <w:tab w:val="left" w:pos="0"/>
        </w:tabs>
        <w:spacing w:after="0" w:line="360" w:lineRule="auto"/>
        <w:jc w:val="both"/>
        <w:rPr>
          <w:rFonts w:ascii="Arial" w:hAnsi="Arial" w:cs="Arial"/>
          <w:sz w:val="24"/>
          <w:szCs w:val="24"/>
        </w:rPr>
      </w:pPr>
    </w:p>
    <w:p w:rsidR="00652DD5" w:rsidRPr="0011360E" w:rsidRDefault="00652DD5" w:rsidP="00B05B1E">
      <w:pPr>
        <w:tabs>
          <w:tab w:val="left" w:pos="0"/>
        </w:tabs>
        <w:spacing w:after="0" w:line="360" w:lineRule="auto"/>
        <w:jc w:val="both"/>
        <w:rPr>
          <w:rFonts w:ascii="Arial" w:hAnsi="Arial" w:cs="Arial"/>
          <w:sz w:val="24"/>
          <w:szCs w:val="24"/>
        </w:rPr>
      </w:pPr>
    </w:p>
    <w:p w:rsidR="00652DD5" w:rsidRPr="0011360E" w:rsidRDefault="00652DD5" w:rsidP="00B05B1E">
      <w:pPr>
        <w:tabs>
          <w:tab w:val="left" w:pos="0"/>
        </w:tabs>
        <w:spacing w:after="0" w:line="360" w:lineRule="auto"/>
        <w:jc w:val="both"/>
        <w:rPr>
          <w:rFonts w:ascii="Arial" w:hAnsi="Arial" w:cs="Arial"/>
          <w:sz w:val="24"/>
          <w:szCs w:val="24"/>
        </w:rPr>
      </w:pPr>
    </w:p>
    <w:p w:rsidR="00652DD5" w:rsidRPr="0011360E" w:rsidRDefault="00652DD5" w:rsidP="00B05B1E">
      <w:pPr>
        <w:tabs>
          <w:tab w:val="left" w:pos="0"/>
        </w:tabs>
        <w:spacing w:after="0" w:line="360" w:lineRule="auto"/>
        <w:jc w:val="both"/>
        <w:rPr>
          <w:rFonts w:ascii="Arial" w:hAnsi="Arial" w:cs="Arial"/>
          <w:sz w:val="24"/>
          <w:szCs w:val="24"/>
        </w:rPr>
      </w:pPr>
      <w:r w:rsidRPr="0011360E">
        <w:rPr>
          <w:rFonts w:ascii="Arial" w:hAnsi="Arial" w:cs="Arial"/>
          <w:sz w:val="24"/>
          <w:szCs w:val="24"/>
        </w:rPr>
        <w:t>La acción concluye con la determinación de la causa del mal funcionamiento y la propuesta de solución, siendo decisión del cliente la continuidad o no del mismo. Solo procederá el cobro de esta acción si existe la solución definitiva al problema y el cliente está de acuerdo en ejecutarla.</w:t>
      </w:r>
    </w:p>
    <w:p w:rsidR="00652DD5" w:rsidRPr="0011360E" w:rsidRDefault="00652DD5" w:rsidP="00B05B1E">
      <w:pPr>
        <w:tabs>
          <w:tab w:val="left" w:pos="0"/>
        </w:tabs>
        <w:spacing w:after="0" w:line="360" w:lineRule="auto"/>
        <w:jc w:val="both"/>
        <w:rPr>
          <w:rFonts w:ascii="Arial" w:hAnsi="Arial" w:cs="Arial"/>
          <w:sz w:val="24"/>
          <w:szCs w:val="24"/>
        </w:rPr>
      </w:pPr>
    </w:p>
    <w:p w:rsidR="00652DD5" w:rsidRPr="00A6264B" w:rsidRDefault="00652DD5" w:rsidP="00B05B1E">
      <w:pPr>
        <w:pStyle w:val="Ttulo4"/>
        <w:tabs>
          <w:tab w:val="left" w:pos="0"/>
          <w:tab w:val="left" w:pos="851"/>
        </w:tabs>
        <w:spacing w:before="0" w:line="360" w:lineRule="auto"/>
        <w:jc w:val="both"/>
        <w:rPr>
          <w:rFonts w:ascii="Arial" w:hAnsi="Arial" w:cs="Arial"/>
          <w:i w:val="0"/>
          <w:color w:val="auto"/>
          <w:sz w:val="24"/>
          <w:szCs w:val="24"/>
          <w:u w:val="single"/>
        </w:rPr>
      </w:pPr>
      <w:r w:rsidRPr="00A6264B">
        <w:rPr>
          <w:rFonts w:ascii="Arial" w:hAnsi="Arial" w:cs="Arial"/>
          <w:i w:val="0"/>
          <w:color w:val="auto"/>
          <w:sz w:val="24"/>
          <w:szCs w:val="24"/>
          <w:u w:val="single"/>
        </w:rPr>
        <w:t>Reparación</w:t>
      </w:r>
    </w:p>
    <w:p w:rsidR="00652DD5" w:rsidRPr="0011360E" w:rsidRDefault="00652DD5" w:rsidP="00B05B1E">
      <w:pPr>
        <w:tabs>
          <w:tab w:val="left" w:pos="0"/>
          <w:tab w:val="left" w:pos="284"/>
        </w:tabs>
        <w:spacing w:after="0" w:line="360" w:lineRule="auto"/>
        <w:jc w:val="both"/>
        <w:rPr>
          <w:rFonts w:ascii="Arial" w:hAnsi="Arial" w:cs="Arial"/>
          <w:snapToGrid w:val="0"/>
          <w:sz w:val="24"/>
          <w:szCs w:val="24"/>
        </w:rPr>
      </w:pPr>
      <w:r w:rsidRPr="0011360E">
        <w:rPr>
          <w:rFonts w:ascii="Arial" w:hAnsi="Arial" w:cs="Arial"/>
          <w:snapToGrid w:val="0"/>
          <w:sz w:val="24"/>
          <w:szCs w:val="24"/>
        </w:rPr>
        <w:t>Posterior a la Revisión y Diagnóstico, el técnico procederá a la reparación del equipo. En cualquier caso se procurará dar respuesta y solución al cliente en el menor tiempo posible y de existir o presentarse algún inconveniente se le contactará oportunamente y se le explicará la situación creada, así como las medidas que se plantean para solucionarla.</w:t>
      </w:r>
    </w:p>
    <w:p w:rsidR="00652DD5" w:rsidRPr="0011360E" w:rsidRDefault="00652DD5" w:rsidP="00B05B1E">
      <w:pPr>
        <w:tabs>
          <w:tab w:val="left" w:pos="0"/>
          <w:tab w:val="left" w:pos="284"/>
        </w:tabs>
        <w:spacing w:after="0" w:line="360" w:lineRule="auto"/>
        <w:jc w:val="both"/>
        <w:rPr>
          <w:rFonts w:ascii="Arial" w:hAnsi="Arial" w:cs="Arial"/>
          <w:snapToGrid w:val="0"/>
          <w:sz w:val="24"/>
          <w:szCs w:val="24"/>
        </w:rPr>
      </w:pPr>
    </w:p>
    <w:p w:rsidR="00652DD5" w:rsidRPr="0011360E" w:rsidRDefault="00652DD5" w:rsidP="00B05B1E">
      <w:pPr>
        <w:tabs>
          <w:tab w:val="left" w:pos="0"/>
          <w:tab w:val="left" w:pos="1539"/>
        </w:tabs>
        <w:spacing w:after="0" w:line="360" w:lineRule="auto"/>
        <w:jc w:val="both"/>
        <w:rPr>
          <w:rFonts w:ascii="Arial" w:hAnsi="Arial" w:cs="Arial"/>
          <w:snapToGrid w:val="0"/>
          <w:sz w:val="24"/>
          <w:szCs w:val="24"/>
        </w:rPr>
      </w:pPr>
      <w:r w:rsidRPr="0011360E">
        <w:rPr>
          <w:rFonts w:ascii="Arial" w:hAnsi="Arial" w:cs="Arial"/>
          <w:snapToGrid w:val="0"/>
          <w:sz w:val="24"/>
          <w:szCs w:val="24"/>
        </w:rPr>
        <w:t xml:space="preserve">La reparación siempre se realizará con piezas nuevas como primera opción, en caso de ser necesaria la utilización de piezas recuperadas, se consultará primero con el cliente. En todos los casos se aplicarán las tarifas de Servicios Técnicos y los precios vigentes. </w:t>
      </w:r>
    </w:p>
    <w:p w:rsidR="00652DD5" w:rsidRPr="0011360E" w:rsidRDefault="00652DD5" w:rsidP="00B05B1E">
      <w:pPr>
        <w:tabs>
          <w:tab w:val="left" w:pos="0"/>
          <w:tab w:val="left" w:pos="1539"/>
        </w:tabs>
        <w:spacing w:after="0" w:line="360" w:lineRule="auto"/>
        <w:jc w:val="both"/>
        <w:rPr>
          <w:rFonts w:ascii="Arial" w:hAnsi="Arial" w:cs="Arial"/>
          <w:snapToGrid w:val="0"/>
          <w:sz w:val="24"/>
          <w:szCs w:val="24"/>
        </w:rPr>
      </w:pPr>
    </w:p>
    <w:p w:rsidR="00652DD5" w:rsidRPr="0011360E" w:rsidRDefault="00652DD5" w:rsidP="00B05B1E">
      <w:pPr>
        <w:tabs>
          <w:tab w:val="left" w:pos="0"/>
          <w:tab w:val="left" w:pos="1539"/>
        </w:tabs>
        <w:spacing w:after="0" w:line="360" w:lineRule="auto"/>
        <w:jc w:val="both"/>
        <w:rPr>
          <w:rFonts w:ascii="Arial" w:hAnsi="Arial" w:cs="Arial"/>
          <w:snapToGrid w:val="0"/>
          <w:sz w:val="24"/>
          <w:szCs w:val="24"/>
        </w:rPr>
      </w:pPr>
      <w:r w:rsidRPr="0011360E">
        <w:rPr>
          <w:rFonts w:ascii="Arial" w:hAnsi="Arial" w:cs="Arial"/>
          <w:sz w:val="24"/>
          <w:szCs w:val="24"/>
        </w:rPr>
        <w:t>Cuando la provisión de repuestos y su importe en la Orden de Servicios abierta, superen los valores inicialmente pactados con el cliente, por así requerirlo el servicio, éste deberá ser consultado antes de proceder a la instalación de dichos repuestos, sobre todo cuando esta instalación implique una alteración de las características originales de los mismos.</w:t>
      </w:r>
    </w:p>
    <w:p w:rsidR="00652DD5" w:rsidRPr="0011360E" w:rsidRDefault="00652DD5" w:rsidP="00B05B1E">
      <w:pPr>
        <w:tabs>
          <w:tab w:val="left" w:pos="0"/>
          <w:tab w:val="left" w:pos="1539"/>
        </w:tabs>
        <w:spacing w:after="0" w:line="360" w:lineRule="auto"/>
        <w:jc w:val="both"/>
        <w:rPr>
          <w:rFonts w:ascii="Arial" w:hAnsi="Arial" w:cs="Arial"/>
          <w:snapToGrid w:val="0"/>
          <w:sz w:val="24"/>
          <w:szCs w:val="24"/>
        </w:rPr>
      </w:pPr>
    </w:p>
    <w:p w:rsidR="00652DD5" w:rsidRPr="00A6264B" w:rsidRDefault="00652DD5" w:rsidP="00B05B1E">
      <w:pPr>
        <w:pStyle w:val="Ttulo4"/>
        <w:tabs>
          <w:tab w:val="left" w:pos="0"/>
          <w:tab w:val="left" w:pos="851"/>
        </w:tabs>
        <w:spacing w:before="0" w:line="360" w:lineRule="auto"/>
        <w:jc w:val="both"/>
        <w:rPr>
          <w:rFonts w:ascii="Arial" w:hAnsi="Arial" w:cs="Arial"/>
          <w:i w:val="0"/>
          <w:color w:val="auto"/>
          <w:sz w:val="24"/>
          <w:szCs w:val="24"/>
          <w:u w:val="single"/>
        </w:rPr>
      </w:pPr>
      <w:r w:rsidRPr="00A6264B">
        <w:rPr>
          <w:rFonts w:ascii="Arial" w:hAnsi="Arial" w:cs="Arial"/>
          <w:i w:val="0"/>
          <w:color w:val="auto"/>
          <w:sz w:val="24"/>
          <w:szCs w:val="24"/>
          <w:u w:val="single"/>
        </w:rPr>
        <w:t>Mantenimiento</w:t>
      </w:r>
    </w:p>
    <w:p w:rsidR="00652DD5" w:rsidRPr="0011360E" w:rsidRDefault="00652DD5" w:rsidP="00B05B1E">
      <w:pPr>
        <w:spacing w:after="0" w:line="360" w:lineRule="auto"/>
        <w:jc w:val="both"/>
        <w:rPr>
          <w:rFonts w:ascii="Arial" w:hAnsi="Arial" w:cs="Arial"/>
          <w:sz w:val="24"/>
          <w:szCs w:val="24"/>
          <w:lang w:eastAsia="es-ES"/>
        </w:rPr>
      </w:pPr>
      <w:r w:rsidRPr="0011360E">
        <w:rPr>
          <w:rFonts w:ascii="Arial" w:hAnsi="Arial" w:cs="Arial"/>
          <w:sz w:val="24"/>
          <w:szCs w:val="24"/>
          <w:lang w:eastAsia="es-ES"/>
        </w:rPr>
        <w:t>La realización de esta acción estará sujeta a tres condiciones:</w:t>
      </w:r>
    </w:p>
    <w:p w:rsidR="00652DD5" w:rsidRPr="0011360E" w:rsidRDefault="00652DD5" w:rsidP="00A75592">
      <w:pPr>
        <w:pStyle w:val="Prrafodelista"/>
        <w:numPr>
          <w:ilvl w:val="0"/>
          <w:numId w:val="13"/>
        </w:numPr>
        <w:tabs>
          <w:tab w:val="left" w:pos="360"/>
        </w:tabs>
        <w:spacing w:line="360" w:lineRule="auto"/>
        <w:ind w:left="0" w:firstLine="0"/>
        <w:jc w:val="both"/>
        <w:rPr>
          <w:rFonts w:ascii="Arial" w:hAnsi="Arial" w:cs="Arial"/>
        </w:rPr>
      </w:pPr>
      <w:r w:rsidRPr="0011360E">
        <w:rPr>
          <w:rFonts w:ascii="Arial" w:hAnsi="Arial" w:cs="Arial"/>
        </w:rPr>
        <w:t>Cuando su realización constituya la solución a la afectación diagnosticada.</w:t>
      </w:r>
    </w:p>
    <w:p w:rsidR="00652DD5" w:rsidRPr="0011360E" w:rsidRDefault="00652DD5" w:rsidP="00A75592">
      <w:pPr>
        <w:pStyle w:val="Prrafodelista"/>
        <w:numPr>
          <w:ilvl w:val="0"/>
          <w:numId w:val="13"/>
        </w:numPr>
        <w:tabs>
          <w:tab w:val="left" w:pos="360"/>
        </w:tabs>
        <w:spacing w:line="360" w:lineRule="auto"/>
        <w:ind w:left="0" w:firstLine="0"/>
        <w:jc w:val="both"/>
        <w:rPr>
          <w:rFonts w:ascii="Arial" w:hAnsi="Arial" w:cs="Arial"/>
        </w:rPr>
      </w:pPr>
      <w:r w:rsidRPr="0011360E">
        <w:rPr>
          <w:rFonts w:ascii="Arial" w:hAnsi="Arial" w:cs="Arial"/>
        </w:rPr>
        <w:t>Como parte de todas las acciones de reparación, previa aprobación del cliente.</w:t>
      </w:r>
    </w:p>
    <w:p w:rsidR="00652DD5" w:rsidRPr="0011360E" w:rsidRDefault="00652DD5" w:rsidP="00A75592">
      <w:pPr>
        <w:pStyle w:val="Prrafodelista"/>
        <w:numPr>
          <w:ilvl w:val="0"/>
          <w:numId w:val="13"/>
        </w:numPr>
        <w:tabs>
          <w:tab w:val="left" w:pos="360"/>
        </w:tabs>
        <w:spacing w:line="360" w:lineRule="auto"/>
        <w:ind w:left="0" w:firstLine="0"/>
        <w:jc w:val="both"/>
        <w:rPr>
          <w:rFonts w:ascii="Arial" w:hAnsi="Arial" w:cs="Arial"/>
        </w:rPr>
      </w:pPr>
      <w:r w:rsidRPr="0011360E">
        <w:rPr>
          <w:rFonts w:ascii="Arial" w:hAnsi="Arial" w:cs="Arial"/>
        </w:rPr>
        <w:t>Con carácter preventivo, con la intención de evitar futuras afectaciones.</w:t>
      </w:r>
    </w:p>
    <w:p w:rsidR="00652DD5" w:rsidRPr="0011360E" w:rsidRDefault="00652DD5" w:rsidP="00B05B1E">
      <w:pPr>
        <w:spacing w:after="0" w:line="360" w:lineRule="auto"/>
        <w:jc w:val="both"/>
        <w:rPr>
          <w:rFonts w:ascii="Arial" w:hAnsi="Arial" w:cs="Arial"/>
          <w:sz w:val="24"/>
          <w:szCs w:val="24"/>
          <w:lang w:eastAsia="es-ES"/>
        </w:rPr>
      </w:pPr>
    </w:p>
    <w:p w:rsidR="00652DD5" w:rsidRPr="0011360E" w:rsidRDefault="00652DD5" w:rsidP="00B05B1E">
      <w:pPr>
        <w:tabs>
          <w:tab w:val="left" w:pos="-426"/>
          <w:tab w:val="left" w:pos="0"/>
        </w:tabs>
        <w:spacing w:after="0" w:line="360" w:lineRule="auto"/>
        <w:jc w:val="both"/>
        <w:rPr>
          <w:rFonts w:ascii="Arial" w:hAnsi="Arial" w:cs="Arial"/>
          <w:sz w:val="24"/>
          <w:szCs w:val="24"/>
        </w:rPr>
      </w:pPr>
      <w:r w:rsidRPr="0011360E">
        <w:rPr>
          <w:rFonts w:ascii="Arial" w:hAnsi="Arial" w:cs="Arial"/>
          <w:sz w:val="24"/>
          <w:szCs w:val="24"/>
        </w:rPr>
        <w:t xml:space="preserve">En todos los casos, concluido el servicio, el técnico comprueba el funcionamiento correcto del equipo ante el cliente y este establece su conformidad firmando correspondientemente la Orden de Servicios. Se otorga garantía de 30 días </w:t>
      </w:r>
      <w:r w:rsidRPr="0011360E">
        <w:rPr>
          <w:rFonts w:ascii="Arial" w:hAnsi="Arial" w:cs="Arial"/>
          <w:sz w:val="24"/>
          <w:szCs w:val="24"/>
        </w:rPr>
        <w:lastRenderedPageBreak/>
        <w:t>naturales por el servicio prestado, extendiéndose el plazo si vence en un día no hábil hasta el día hábil siguiente.</w:t>
      </w:r>
    </w:p>
    <w:p w:rsidR="00652DD5" w:rsidRPr="0011360E" w:rsidRDefault="00652DD5" w:rsidP="00B05B1E">
      <w:pPr>
        <w:tabs>
          <w:tab w:val="left" w:pos="-426"/>
          <w:tab w:val="left" w:pos="0"/>
        </w:tabs>
        <w:spacing w:after="0" w:line="360" w:lineRule="auto"/>
        <w:jc w:val="both"/>
        <w:rPr>
          <w:rFonts w:ascii="Arial" w:hAnsi="Arial" w:cs="Arial"/>
          <w:sz w:val="24"/>
          <w:szCs w:val="24"/>
        </w:rPr>
      </w:pPr>
    </w:p>
    <w:p w:rsidR="00652DD5" w:rsidRPr="0011360E" w:rsidRDefault="00652DD5" w:rsidP="00B05B1E">
      <w:pPr>
        <w:tabs>
          <w:tab w:val="left" w:pos="-426"/>
          <w:tab w:val="left" w:pos="0"/>
        </w:tabs>
        <w:spacing w:after="0" w:line="360" w:lineRule="auto"/>
        <w:jc w:val="both"/>
        <w:rPr>
          <w:rFonts w:ascii="Arial" w:hAnsi="Arial" w:cs="Arial"/>
          <w:sz w:val="24"/>
          <w:szCs w:val="24"/>
        </w:rPr>
      </w:pPr>
      <w:r w:rsidRPr="0011360E">
        <w:rPr>
          <w:rFonts w:ascii="Arial" w:hAnsi="Arial" w:cs="Arial"/>
          <w:sz w:val="24"/>
          <w:szCs w:val="24"/>
        </w:rPr>
        <w:t xml:space="preserve">Cada acción descrita anteriormente consta de un modelaje establecido que debe ser rellenado y </w:t>
      </w:r>
      <w:r w:rsidRPr="00985718">
        <w:rPr>
          <w:rFonts w:ascii="Arial" w:hAnsi="Arial" w:cs="Arial"/>
          <w:sz w:val="24"/>
          <w:szCs w:val="24"/>
        </w:rPr>
        <w:t xml:space="preserve">aceptado en cada parte del proceso, entregando las respectivas constancias al cliente. </w:t>
      </w:r>
      <w:r w:rsidR="00A6264B" w:rsidRPr="00985718">
        <w:rPr>
          <w:rFonts w:ascii="Arial" w:hAnsi="Arial" w:cs="Arial"/>
          <w:sz w:val="24"/>
          <w:szCs w:val="24"/>
        </w:rPr>
        <w:t xml:space="preserve">(Anexo </w:t>
      </w:r>
      <w:r w:rsidR="00E56E7C">
        <w:rPr>
          <w:rFonts w:ascii="Arial" w:hAnsi="Arial" w:cs="Arial"/>
          <w:sz w:val="24"/>
          <w:szCs w:val="24"/>
        </w:rPr>
        <w:t>5</w:t>
      </w:r>
      <w:r w:rsidR="00A6264B" w:rsidRPr="00985718">
        <w:rPr>
          <w:rFonts w:ascii="Arial" w:hAnsi="Arial" w:cs="Arial"/>
          <w:sz w:val="24"/>
          <w:szCs w:val="24"/>
        </w:rPr>
        <w:t>)</w:t>
      </w:r>
      <w:r w:rsidRPr="0011360E">
        <w:rPr>
          <w:rFonts w:ascii="Arial" w:hAnsi="Arial" w:cs="Arial"/>
          <w:sz w:val="24"/>
          <w:szCs w:val="24"/>
        </w:rPr>
        <w:t xml:space="preserve"> </w:t>
      </w:r>
    </w:p>
    <w:p w:rsidR="00652DD5" w:rsidRPr="0011360E" w:rsidRDefault="00652DD5" w:rsidP="00B05B1E">
      <w:pPr>
        <w:kinsoku w:val="0"/>
        <w:overflowPunct w:val="0"/>
        <w:spacing w:after="0" w:line="360" w:lineRule="auto"/>
        <w:jc w:val="both"/>
        <w:textAlignment w:val="baseline"/>
        <w:rPr>
          <w:rFonts w:ascii="Arial" w:hAnsi="Arial" w:cs="Arial"/>
          <w:sz w:val="24"/>
          <w:szCs w:val="24"/>
        </w:rPr>
      </w:pPr>
    </w:p>
    <w:p w:rsidR="00652DD5" w:rsidRPr="0011360E" w:rsidRDefault="00652DD5" w:rsidP="00B05B1E">
      <w:pPr>
        <w:tabs>
          <w:tab w:val="left" w:pos="0"/>
          <w:tab w:val="left" w:pos="284"/>
        </w:tabs>
        <w:spacing w:after="0" w:line="360" w:lineRule="auto"/>
        <w:jc w:val="both"/>
        <w:rPr>
          <w:rFonts w:ascii="Arial" w:hAnsi="Arial" w:cs="Arial"/>
          <w:sz w:val="24"/>
          <w:szCs w:val="24"/>
        </w:rPr>
      </w:pPr>
      <w:r w:rsidRPr="0011360E">
        <w:rPr>
          <w:rFonts w:ascii="Arial" w:hAnsi="Arial" w:cs="Arial"/>
          <w:sz w:val="24"/>
          <w:szCs w:val="24"/>
        </w:rPr>
        <w:t xml:space="preserve">Todas las informaciones descritas anteriormente estarán publicadas en cada uno de los talleres en función de las prestaciones tarifadas y será informado al cliente una vez realizada la defectación. </w:t>
      </w:r>
    </w:p>
    <w:p w:rsidR="00652DD5" w:rsidRPr="0011360E" w:rsidRDefault="00652DD5" w:rsidP="00B05B1E">
      <w:pPr>
        <w:tabs>
          <w:tab w:val="left" w:pos="0"/>
          <w:tab w:val="left" w:pos="284"/>
        </w:tabs>
        <w:spacing w:after="0" w:line="360" w:lineRule="auto"/>
        <w:jc w:val="both"/>
        <w:rPr>
          <w:rFonts w:ascii="Arial" w:hAnsi="Arial" w:cs="Arial"/>
          <w:sz w:val="24"/>
          <w:szCs w:val="24"/>
        </w:rPr>
      </w:pPr>
    </w:p>
    <w:p w:rsidR="00652DD5" w:rsidRDefault="00652DD5" w:rsidP="00B05B1E">
      <w:pPr>
        <w:kinsoku w:val="0"/>
        <w:overflowPunct w:val="0"/>
        <w:spacing w:after="0" w:line="360" w:lineRule="auto"/>
        <w:jc w:val="both"/>
        <w:textAlignment w:val="baseline"/>
        <w:rPr>
          <w:rFonts w:ascii="Arial" w:hAnsi="Arial" w:cs="Arial"/>
          <w:sz w:val="24"/>
          <w:szCs w:val="24"/>
          <w:u w:val="single"/>
        </w:rPr>
      </w:pPr>
      <w:r w:rsidRPr="0011360E">
        <w:rPr>
          <w:rFonts w:ascii="Arial" w:hAnsi="Arial" w:cs="Arial"/>
          <w:sz w:val="24"/>
          <w:szCs w:val="24"/>
          <w:u w:val="single"/>
        </w:rPr>
        <w:t>Equipamiento de apoyo</w:t>
      </w:r>
    </w:p>
    <w:p w:rsidR="00652DD5" w:rsidRPr="00015E3E" w:rsidRDefault="00652DD5" w:rsidP="00A75592">
      <w:pPr>
        <w:pStyle w:val="Prrafodelista"/>
        <w:numPr>
          <w:ilvl w:val="0"/>
          <w:numId w:val="21"/>
        </w:numPr>
        <w:tabs>
          <w:tab w:val="left" w:pos="270"/>
        </w:tabs>
        <w:kinsoku w:val="0"/>
        <w:overflowPunct w:val="0"/>
        <w:spacing w:line="360" w:lineRule="auto"/>
        <w:ind w:left="0" w:firstLine="0"/>
        <w:jc w:val="both"/>
        <w:textAlignment w:val="baseline"/>
        <w:rPr>
          <w:rFonts w:ascii="Arial" w:hAnsi="Arial" w:cs="Arial"/>
        </w:rPr>
      </w:pPr>
      <w:r w:rsidRPr="00015E3E">
        <w:rPr>
          <w:rFonts w:ascii="Arial" w:hAnsi="Arial" w:cs="Arial"/>
        </w:rPr>
        <w:t>Inmuebles</w:t>
      </w:r>
    </w:p>
    <w:p w:rsidR="00652DD5" w:rsidRPr="0011360E" w:rsidRDefault="00652DD5" w:rsidP="00A75592">
      <w:pPr>
        <w:pStyle w:val="Prrafodelista"/>
        <w:numPr>
          <w:ilvl w:val="0"/>
          <w:numId w:val="19"/>
        </w:numPr>
        <w:tabs>
          <w:tab w:val="left" w:pos="270"/>
        </w:tabs>
        <w:kinsoku w:val="0"/>
        <w:overflowPunct w:val="0"/>
        <w:spacing w:line="360" w:lineRule="auto"/>
        <w:ind w:left="0" w:firstLine="0"/>
        <w:jc w:val="both"/>
        <w:textAlignment w:val="baseline"/>
        <w:rPr>
          <w:rFonts w:ascii="Arial" w:hAnsi="Arial" w:cs="Arial"/>
        </w:rPr>
      </w:pPr>
      <w:r>
        <w:rPr>
          <w:rFonts w:ascii="Arial" w:hAnsi="Arial" w:cs="Arial"/>
        </w:rPr>
        <w:t>Se cuenta con</w:t>
      </w:r>
      <w:r w:rsidRPr="0011360E">
        <w:rPr>
          <w:rFonts w:ascii="Arial" w:hAnsi="Arial" w:cs="Arial"/>
        </w:rPr>
        <w:t xml:space="preserve"> un espacio para la espera de al menos 10 clientes.</w:t>
      </w:r>
    </w:p>
    <w:p w:rsidR="00652DD5" w:rsidRPr="0011360E" w:rsidRDefault="00652DD5" w:rsidP="00A75592">
      <w:pPr>
        <w:pStyle w:val="Prrafodelista"/>
        <w:numPr>
          <w:ilvl w:val="0"/>
          <w:numId w:val="14"/>
        </w:numPr>
        <w:tabs>
          <w:tab w:val="left" w:pos="270"/>
        </w:tabs>
        <w:kinsoku w:val="0"/>
        <w:overflowPunct w:val="0"/>
        <w:spacing w:line="360" w:lineRule="auto"/>
        <w:ind w:left="0" w:firstLine="0"/>
        <w:jc w:val="both"/>
        <w:textAlignment w:val="baseline"/>
        <w:rPr>
          <w:rFonts w:ascii="Arial" w:hAnsi="Arial" w:cs="Arial"/>
        </w:rPr>
      </w:pPr>
      <w:r w:rsidRPr="0011360E">
        <w:rPr>
          <w:rFonts w:ascii="Arial" w:hAnsi="Arial" w:cs="Arial"/>
        </w:rPr>
        <w:t>Todos los clientes deben permanecer sentados.</w:t>
      </w:r>
    </w:p>
    <w:p w:rsidR="00652DD5" w:rsidRPr="0011360E" w:rsidRDefault="00652DD5" w:rsidP="00A75592">
      <w:pPr>
        <w:pStyle w:val="Prrafodelista"/>
        <w:numPr>
          <w:ilvl w:val="0"/>
          <w:numId w:val="14"/>
        </w:numPr>
        <w:tabs>
          <w:tab w:val="left" w:pos="270"/>
        </w:tabs>
        <w:kinsoku w:val="0"/>
        <w:overflowPunct w:val="0"/>
        <w:spacing w:line="360" w:lineRule="auto"/>
        <w:ind w:left="0" w:firstLine="0"/>
        <w:jc w:val="both"/>
        <w:textAlignment w:val="baseline"/>
        <w:rPr>
          <w:rFonts w:ascii="Arial" w:hAnsi="Arial" w:cs="Arial"/>
        </w:rPr>
      </w:pPr>
      <w:r>
        <w:rPr>
          <w:rFonts w:ascii="Arial" w:hAnsi="Arial" w:cs="Arial"/>
        </w:rPr>
        <w:t>Existe</w:t>
      </w:r>
      <w:r w:rsidRPr="0011360E">
        <w:rPr>
          <w:rFonts w:ascii="Arial" w:hAnsi="Arial" w:cs="Arial"/>
        </w:rPr>
        <w:t xml:space="preserve"> mobiliario para situar los equipos que esperan ser atendidos.</w:t>
      </w:r>
    </w:p>
    <w:p w:rsidR="00652DD5" w:rsidRPr="0011360E" w:rsidRDefault="00652DD5" w:rsidP="00A75592">
      <w:pPr>
        <w:pStyle w:val="Prrafodelista"/>
        <w:numPr>
          <w:ilvl w:val="0"/>
          <w:numId w:val="14"/>
        </w:numPr>
        <w:tabs>
          <w:tab w:val="left" w:pos="270"/>
        </w:tabs>
        <w:kinsoku w:val="0"/>
        <w:overflowPunct w:val="0"/>
        <w:spacing w:line="360" w:lineRule="auto"/>
        <w:ind w:left="0" w:firstLine="0"/>
        <w:jc w:val="both"/>
        <w:textAlignment w:val="baseline"/>
        <w:rPr>
          <w:rFonts w:ascii="Arial" w:hAnsi="Arial" w:cs="Arial"/>
        </w:rPr>
      </w:pPr>
      <w:r>
        <w:rPr>
          <w:rFonts w:ascii="Arial" w:hAnsi="Arial" w:cs="Arial"/>
        </w:rPr>
        <w:t>Se d</w:t>
      </w:r>
      <w:r w:rsidRPr="0011360E">
        <w:rPr>
          <w:rFonts w:ascii="Arial" w:hAnsi="Arial" w:cs="Arial"/>
        </w:rPr>
        <w:t xml:space="preserve">ispone de aire acondicionado o </w:t>
      </w:r>
      <w:r>
        <w:rPr>
          <w:rFonts w:ascii="Arial" w:hAnsi="Arial" w:cs="Arial"/>
        </w:rPr>
        <w:t>se está debidamente ventilado</w:t>
      </w:r>
      <w:r w:rsidRPr="0011360E">
        <w:rPr>
          <w:rFonts w:ascii="Arial" w:hAnsi="Arial" w:cs="Arial"/>
        </w:rPr>
        <w:t xml:space="preserve"> y bajo techo.</w:t>
      </w:r>
    </w:p>
    <w:p w:rsidR="00652DD5" w:rsidRPr="0011360E" w:rsidRDefault="00652DD5" w:rsidP="00A75592">
      <w:pPr>
        <w:pStyle w:val="Prrafodelista"/>
        <w:numPr>
          <w:ilvl w:val="0"/>
          <w:numId w:val="14"/>
        </w:numPr>
        <w:tabs>
          <w:tab w:val="left" w:pos="270"/>
        </w:tabs>
        <w:kinsoku w:val="0"/>
        <w:overflowPunct w:val="0"/>
        <w:spacing w:line="360" w:lineRule="auto"/>
        <w:ind w:left="0" w:firstLine="0"/>
        <w:jc w:val="both"/>
        <w:textAlignment w:val="baseline"/>
        <w:rPr>
          <w:rFonts w:ascii="Arial" w:hAnsi="Arial" w:cs="Arial"/>
        </w:rPr>
      </w:pPr>
      <w:r w:rsidRPr="0011360E">
        <w:rPr>
          <w:rFonts w:ascii="Arial" w:hAnsi="Arial" w:cs="Arial"/>
        </w:rPr>
        <w:t>Existe un televisor para la publicación de videos instructivos o la señal de la televisión nacional.</w:t>
      </w:r>
    </w:p>
    <w:p w:rsidR="00652DD5" w:rsidRPr="0011360E" w:rsidRDefault="00652DD5" w:rsidP="00B05B1E">
      <w:pPr>
        <w:kinsoku w:val="0"/>
        <w:overflowPunct w:val="0"/>
        <w:spacing w:after="0" w:line="360" w:lineRule="auto"/>
        <w:jc w:val="both"/>
        <w:textAlignment w:val="baseline"/>
        <w:rPr>
          <w:rFonts w:ascii="Arial" w:hAnsi="Arial" w:cs="Arial"/>
          <w:sz w:val="24"/>
          <w:szCs w:val="24"/>
        </w:rPr>
      </w:pPr>
    </w:p>
    <w:p w:rsidR="00652DD5" w:rsidRPr="0011360E" w:rsidRDefault="00652DD5" w:rsidP="00B05B1E">
      <w:pPr>
        <w:tabs>
          <w:tab w:val="left" w:pos="1539"/>
        </w:tabs>
        <w:spacing w:after="0" w:line="360" w:lineRule="auto"/>
        <w:jc w:val="both"/>
        <w:rPr>
          <w:rFonts w:ascii="Arial" w:hAnsi="Arial" w:cs="Arial"/>
          <w:sz w:val="24"/>
          <w:szCs w:val="24"/>
        </w:rPr>
      </w:pPr>
      <w:r w:rsidRPr="0011360E">
        <w:rPr>
          <w:rFonts w:ascii="Arial" w:hAnsi="Arial" w:cs="Arial"/>
          <w:sz w:val="24"/>
          <w:szCs w:val="24"/>
        </w:rPr>
        <w:t xml:space="preserve">También se </w:t>
      </w:r>
      <w:r>
        <w:rPr>
          <w:rFonts w:ascii="Arial" w:hAnsi="Arial" w:cs="Arial"/>
          <w:sz w:val="24"/>
          <w:szCs w:val="24"/>
        </w:rPr>
        <w:t>poseen</w:t>
      </w:r>
      <w:r w:rsidRPr="0011360E">
        <w:rPr>
          <w:rFonts w:ascii="Arial" w:hAnsi="Arial" w:cs="Arial"/>
          <w:sz w:val="24"/>
          <w:szCs w:val="24"/>
        </w:rPr>
        <w:t xml:space="preserve"> facilidades de almacenamiento para la colocación ordenada y protegida de piezas, componentes, partes y equipos completos de recambio y otros recursos, así como también de los equipos defectuosos recibidos, de los reparados, de los</w:t>
      </w:r>
      <w:r>
        <w:rPr>
          <w:rFonts w:ascii="Arial" w:hAnsi="Arial" w:cs="Arial"/>
          <w:sz w:val="24"/>
          <w:szCs w:val="24"/>
        </w:rPr>
        <w:t xml:space="preserve"> destinados a su devolución al s</w:t>
      </w:r>
      <w:r w:rsidRPr="0011360E">
        <w:rPr>
          <w:rFonts w:ascii="Arial" w:hAnsi="Arial" w:cs="Arial"/>
          <w:sz w:val="24"/>
          <w:szCs w:val="24"/>
        </w:rPr>
        <w:t>uministrador, o de los que han causado baja técnica total.</w:t>
      </w:r>
    </w:p>
    <w:p w:rsidR="00652DD5" w:rsidRPr="0011360E" w:rsidRDefault="00652DD5" w:rsidP="00B05B1E">
      <w:pPr>
        <w:tabs>
          <w:tab w:val="left" w:pos="1539"/>
        </w:tabs>
        <w:spacing w:after="0" w:line="360" w:lineRule="auto"/>
        <w:jc w:val="both"/>
        <w:rPr>
          <w:rFonts w:ascii="Arial" w:hAnsi="Arial" w:cs="Arial"/>
          <w:sz w:val="24"/>
          <w:szCs w:val="24"/>
        </w:rPr>
      </w:pPr>
    </w:p>
    <w:p w:rsidR="00652DD5" w:rsidRPr="00E56E7C" w:rsidRDefault="00652DD5" w:rsidP="00A75592">
      <w:pPr>
        <w:pStyle w:val="Prrafodelista"/>
        <w:numPr>
          <w:ilvl w:val="0"/>
          <w:numId w:val="21"/>
        </w:numPr>
        <w:kinsoku w:val="0"/>
        <w:overflowPunct w:val="0"/>
        <w:spacing w:line="360" w:lineRule="auto"/>
        <w:ind w:left="0" w:firstLine="0"/>
        <w:jc w:val="both"/>
        <w:textAlignment w:val="baseline"/>
        <w:rPr>
          <w:rFonts w:ascii="Arial" w:hAnsi="Arial" w:cs="Arial"/>
        </w:rPr>
      </w:pPr>
      <w:bookmarkStart w:id="0" w:name="_Toc416164488"/>
      <w:bookmarkStart w:id="1" w:name="_Toc57799774"/>
      <w:bookmarkStart w:id="2" w:name="_Toc187829882"/>
      <w:bookmarkStart w:id="3" w:name="_Toc406750929"/>
      <w:r w:rsidRPr="00E56E7C">
        <w:rPr>
          <w:rFonts w:ascii="Arial" w:hAnsi="Arial" w:cs="Arial"/>
        </w:rPr>
        <w:t>Medios informáticos, de oficina y comunicación.</w:t>
      </w:r>
      <w:bookmarkEnd w:id="0"/>
      <w:bookmarkEnd w:id="1"/>
      <w:bookmarkEnd w:id="2"/>
      <w:bookmarkEnd w:id="3"/>
    </w:p>
    <w:p w:rsidR="00652DD5" w:rsidRPr="0011360E" w:rsidRDefault="00652DD5" w:rsidP="00B05B1E">
      <w:pPr>
        <w:tabs>
          <w:tab w:val="left" w:pos="1539"/>
        </w:tabs>
        <w:spacing w:after="0" w:line="360" w:lineRule="auto"/>
        <w:jc w:val="both"/>
        <w:rPr>
          <w:rFonts w:ascii="Arial" w:hAnsi="Arial" w:cs="Arial"/>
          <w:sz w:val="24"/>
          <w:szCs w:val="24"/>
        </w:rPr>
      </w:pPr>
      <w:r w:rsidRPr="0011360E">
        <w:rPr>
          <w:rFonts w:ascii="Arial" w:hAnsi="Arial" w:cs="Arial"/>
          <w:sz w:val="24"/>
          <w:szCs w:val="24"/>
        </w:rPr>
        <w:t xml:space="preserve">Para la organización de un servicio eficiente, así como para el control de la actividad, los talleres están dotados de los medios informáticos, de oficina y comunicación que sean necesarios, tanto para uso técnico como administrativo.  </w:t>
      </w:r>
    </w:p>
    <w:p w:rsidR="00652DD5" w:rsidRPr="0011360E" w:rsidRDefault="00652DD5" w:rsidP="00B05B1E">
      <w:pPr>
        <w:spacing w:after="0" w:line="360" w:lineRule="auto"/>
        <w:jc w:val="both"/>
        <w:rPr>
          <w:rFonts w:ascii="Arial" w:hAnsi="Arial" w:cs="Arial"/>
          <w:sz w:val="24"/>
          <w:szCs w:val="24"/>
          <w:highlight w:val="yellow"/>
        </w:rPr>
      </w:pPr>
    </w:p>
    <w:p w:rsidR="00652DD5" w:rsidRPr="0011360E" w:rsidRDefault="00652DD5" w:rsidP="00B05B1E">
      <w:pPr>
        <w:tabs>
          <w:tab w:val="left" w:pos="1539"/>
        </w:tabs>
        <w:spacing w:after="0" w:line="360" w:lineRule="auto"/>
        <w:jc w:val="both"/>
        <w:rPr>
          <w:rFonts w:ascii="Arial" w:hAnsi="Arial" w:cs="Arial"/>
          <w:sz w:val="24"/>
          <w:szCs w:val="24"/>
        </w:rPr>
      </w:pPr>
      <w:r>
        <w:rPr>
          <w:rFonts w:ascii="Arial" w:hAnsi="Arial" w:cs="Arial"/>
          <w:sz w:val="24"/>
          <w:szCs w:val="24"/>
        </w:rPr>
        <w:lastRenderedPageBreak/>
        <w:t>Los medios tales c</w:t>
      </w:r>
      <w:r w:rsidR="000B639D">
        <w:rPr>
          <w:rFonts w:ascii="Arial" w:hAnsi="Arial" w:cs="Arial"/>
          <w:sz w:val="24"/>
          <w:szCs w:val="24"/>
        </w:rPr>
        <w:t>omo</w:t>
      </w:r>
      <w:r>
        <w:rPr>
          <w:rFonts w:ascii="Arial" w:hAnsi="Arial" w:cs="Arial"/>
          <w:sz w:val="24"/>
          <w:szCs w:val="24"/>
        </w:rPr>
        <w:t xml:space="preserve"> t</w:t>
      </w:r>
      <w:r w:rsidRPr="0011360E">
        <w:rPr>
          <w:rFonts w:ascii="Arial" w:hAnsi="Arial" w:cs="Arial"/>
          <w:sz w:val="24"/>
          <w:szCs w:val="24"/>
        </w:rPr>
        <w:t>eléfono, fax, correo electrónico y contestador/receptor automático de llamadas</w:t>
      </w:r>
      <w:r w:rsidR="000B639D">
        <w:rPr>
          <w:rFonts w:ascii="Arial" w:hAnsi="Arial" w:cs="Arial"/>
          <w:sz w:val="24"/>
          <w:szCs w:val="24"/>
        </w:rPr>
        <w:t>,</w:t>
      </w:r>
      <w:r w:rsidRPr="0011360E">
        <w:rPr>
          <w:rFonts w:ascii="Arial" w:hAnsi="Arial" w:cs="Arial"/>
          <w:sz w:val="24"/>
          <w:szCs w:val="24"/>
        </w:rPr>
        <w:t xml:space="preserve"> posibilitarán el nivel de comunicación interno y el indispensable con los clientes y están disponibles según se requiera en cada caso.</w:t>
      </w:r>
    </w:p>
    <w:p w:rsidR="00652DD5" w:rsidRPr="0011360E" w:rsidRDefault="00652DD5" w:rsidP="00B05B1E">
      <w:pPr>
        <w:tabs>
          <w:tab w:val="left" w:pos="1539"/>
        </w:tabs>
        <w:spacing w:after="0" w:line="360" w:lineRule="auto"/>
        <w:jc w:val="both"/>
        <w:rPr>
          <w:rFonts w:ascii="Arial" w:hAnsi="Arial" w:cs="Arial"/>
          <w:sz w:val="24"/>
          <w:szCs w:val="24"/>
          <w:highlight w:val="yellow"/>
        </w:rPr>
      </w:pPr>
    </w:p>
    <w:p w:rsidR="00652DD5" w:rsidRPr="00E56E7C" w:rsidRDefault="00652DD5" w:rsidP="00A75592">
      <w:pPr>
        <w:pStyle w:val="Prrafodelista"/>
        <w:numPr>
          <w:ilvl w:val="0"/>
          <w:numId w:val="21"/>
        </w:numPr>
        <w:kinsoku w:val="0"/>
        <w:overflowPunct w:val="0"/>
        <w:spacing w:line="360" w:lineRule="auto"/>
        <w:ind w:left="0" w:firstLine="0"/>
        <w:jc w:val="both"/>
        <w:textAlignment w:val="baseline"/>
        <w:rPr>
          <w:rFonts w:ascii="Arial" w:hAnsi="Arial" w:cs="Arial"/>
        </w:rPr>
      </w:pPr>
      <w:bookmarkStart w:id="4" w:name="_Toc416164489"/>
      <w:bookmarkStart w:id="5" w:name="_Toc57799775"/>
      <w:bookmarkStart w:id="6" w:name="_Toc187829883"/>
      <w:bookmarkStart w:id="7" w:name="_Toc406750930"/>
      <w:r w:rsidRPr="00E56E7C">
        <w:rPr>
          <w:rFonts w:ascii="Arial" w:hAnsi="Arial" w:cs="Arial"/>
        </w:rPr>
        <w:t>Mobiliario, mostrador y bancos de trabajo.</w:t>
      </w:r>
      <w:bookmarkEnd w:id="4"/>
      <w:bookmarkEnd w:id="5"/>
      <w:bookmarkEnd w:id="6"/>
      <w:bookmarkEnd w:id="7"/>
    </w:p>
    <w:p w:rsidR="00652DD5" w:rsidRPr="0011360E" w:rsidRDefault="00652DD5" w:rsidP="00B05B1E">
      <w:pPr>
        <w:spacing w:after="0" w:line="360" w:lineRule="auto"/>
        <w:jc w:val="both"/>
        <w:rPr>
          <w:rFonts w:ascii="Arial" w:hAnsi="Arial" w:cs="Arial"/>
          <w:sz w:val="24"/>
          <w:szCs w:val="24"/>
        </w:rPr>
      </w:pPr>
      <w:r w:rsidRPr="0011360E">
        <w:rPr>
          <w:rFonts w:ascii="Arial" w:hAnsi="Arial" w:cs="Arial"/>
          <w:sz w:val="24"/>
          <w:szCs w:val="24"/>
        </w:rPr>
        <w:t>El mobiliario de oficina asegura y facilita las tareas de dirección, supervisión y control técnico - económico de la actividad. El mostrador y los puestos de trabajo están diseñados de forma que facilitan el trabajo de receptores, operarios y especialistas. Los mostradores se adaptan a las características del local, teniendo presente las facilidades de acceso al cliente.</w:t>
      </w:r>
    </w:p>
    <w:p w:rsidR="00652DD5" w:rsidRPr="0011360E" w:rsidRDefault="00652DD5" w:rsidP="00B05B1E">
      <w:pPr>
        <w:tabs>
          <w:tab w:val="left" w:pos="1539"/>
        </w:tabs>
        <w:spacing w:after="0" w:line="360" w:lineRule="auto"/>
        <w:jc w:val="both"/>
        <w:rPr>
          <w:rFonts w:ascii="Arial" w:hAnsi="Arial" w:cs="Arial"/>
          <w:sz w:val="24"/>
          <w:szCs w:val="24"/>
          <w:highlight w:val="yellow"/>
        </w:rPr>
      </w:pPr>
    </w:p>
    <w:p w:rsidR="00652DD5" w:rsidRPr="00E56E7C" w:rsidRDefault="00652DD5" w:rsidP="00A75592">
      <w:pPr>
        <w:pStyle w:val="Prrafodelista"/>
        <w:numPr>
          <w:ilvl w:val="0"/>
          <w:numId w:val="21"/>
        </w:numPr>
        <w:kinsoku w:val="0"/>
        <w:overflowPunct w:val="0"/>
        <w:spacing w:line="360" w:lineRule="auto"/>
        <w:ind w:left="0" w:firstLine="0"/>
        <w:jc w:val="both"/>
        <w:textAlignment w:val="baseline"/>
        <w:rPr>
          <w:rFonts w:ascii="Arial" w:hAnsi="Arial" w:cs="Arial"/>
        </w:rPr>
      </w:pPr>
      <w:bookmarkStart w:id="8" w:name="_Toc411220678"/>
      <w:bookmarkStart w:id="9" w:name="_Toc411226189"/>
      <w:bookmarkStart w:id="10" w:name="_Toc413054225"/>
      <w:bookmarkStart w:id="11" w:name="_Toc416164490"/>
      <w:bookmarkStart w:id="12" w:name="_Toc57799776"/>
      <w:bookmarkStart w:id="13" w:name="_Toc187829884"/>
      <w:bookmarkStart w:id="14" w:name="_Toc406750931"/>
      <w:r w:rsidRPr="00E56E7C">
        <w:rPr>
          <w:rFonts w:ascii="Arial" w:hAnsi="Arial" w:cs="Arial"/>
        </w:rPr>
        <w:t>Equipamiento, instrumental y herramientas profesionales.</w:t>
      </w:r>
      <w:bookmarkEnd w:id="8"/>
      <w:bookmarkEnd w:id="9"/>
      <w:bookmarkEnd w:id="10"/>
      <w:bookmarkEnd w:id="11"/>
      <w:bookmarkEnd w:id="12"/>
      <w:bookmarkEnd w:id="13"/>
      <w:bookmarkEnd w:id="14"/>
    </w:p>
    <w:p w:rsidR="00652DD5" w:rsidRPr="0011360E" w:rsidRDefault="00652DD5" w:rsidP="00B05B1E">
      <w:pPr>
        <w:tabs>
          <w:tab w:val="left" w:pos="1539"/>
        </w:tabs>
        <w:spacing w:after="0" w:line="360" w:lineRule="auto"/>
        <w:jc w:val="both"/>
        <w:rPr>
          <w:rFonts w:ascii="Arial" w:hAnsi="Arial" w:cs="Arial"/>
          <w:sz w:val="24"/>
          <w:szCs w:val="24"/>
        </w:rPr>
      </w:pPr>
      <w:r w:rsidRPr="0011360E">
        <w:rPr>
          <w:rFonts w:ascii="Arial" w:hAnsi="Arial" w:cs="Arial"/>
          <w:sz w:val="24"/>
          <w:szCs w:val="24"/>
        </w:rPr>
        <w:t xml:space="preserve">Estos medios, junto a los bancos de trabajo, constituyen los elementos fundamentales de habilitación de los talleres, operarios y especialistas del servicio. En estos momentos los talleres cuentan con un 95% de completamiento de estos medios colocándolos en capacidad de asumir cualquier tipo de intervención técnica. </w:t>
      </w:r>
    </w:p>
    <w:p w:rsidR="00652DD5" w:rsidRPr="0011360E" w:rsidRDefault="00652DD5" w:rsidP="00B05B1E">
      <w:pPr>
        <w:tabs>
          <w:tab w:val="left" w:pos="1539"/>
        </w:tabs>
        <w:spacing w:after="0" w:line="360" w:lineRule="auto"/>
        <w:jc w:val="both"/>
        <w:rPr>
          <w:rFonts w:ascii="Arial" w:hAnsi="Arial" w:cs="Arial"/>
          <w:sz w:val="24"/>
          <w:szCs w:val="24"/>
          <w:highlight w:val="yellow"/>
        </w:rPr>
      </w:pPr>
    </w:p>
    <w:p w:rsidR="00652DD5" w:rsidRPr="00E56E7C" w:rsidRDefault="00652DD5" w:rsidP="00A75592">
      <w:pPr>
        <w:pStyle w:val="Prrafodelista"/>
        <w:numPr>
          <w:ilvl w:val="0"/>
          <w:numId w:val="21"/>
        </w:numPr>
        <w:kinsoku w:val="0"/>
        <w:overflowPunct w:val="0"/>
        <w:spacing w:line="360" w:lineRule="auto"/>
        <w:ind w:left="0" w:firstLine="0"/>
        <w:jc w:val="both"/>
        <w:textAlignment w:val="baseline"/>
        <w:rPr>
          <w:rFonts w:ascii="Arial" w:hAnsi="Arial" w:cs="Arial"/>
        </w:rPr>
      </w:pPr>
      <w:bookmarkStart w:id="15" w:name="_Toc413054226"/>
      <w:bookmarkStart w:id="16" w:name="_Toc416164491"/>
      <w:bookmarkStart w:id="17" w:name="_Toc57799777"/>
      <w:bookmarkStart w:id="18" w:name="_Toc187829885"/>
      <w:bookmarkStart w:id="19" w:name="_Toc406750932"/>
      <w:r w:rsidRPr="00E56E7C">
        <w:rPr>
          <w:rFonts w:ascii="Arial" w:hAnsi="Arial" w:cs="Arial"/>
        </w:rPr>
        <w:t>Facilidades de electricidad, gas, agua, aire u otras.</w:t>
      </w:r>
      <w:bookmarkEnd w:id="15"/>
      <w:bookmarkEnd w:id="16"/>
      <w:bookmarkEnd w:id="17"/>
      <w:bookmarkEnd w:id="18"/>
      <w:bookmarkEnd w:id="19"/>
    </w:p>
    <w:p w:rsidR="00652DD5" w:rsidRPr="0011360E" w:rsidRDefault="00652DD5" w:rsidP="00B05B1E">
      <w:pPr>
        <w:tabs>
          <w:tab w:val="left" w:pos="1539"/>
        </w:tabs>
        <w:spacing w:after="0" w:line="360" w:lineRule="auto"/>
        <w:jc w:val="both"/>
        <w:rPr>
          <w:rFonts w:ascii="Arial" w:hAnsi="Arial" w:cs="Arial"/>
          <w:sz w:val="24"/>
          <w:szCs w:val="24"/>
        </w:rPr>
      </w:pPr>
      <w:r w:rsidRPr="0011360E">
        <w:rPr>
          <w:rFonts w:ascii="Arial" w:hAnsi="Arial" w:cs="Arial"/>
          <w:sz w:val="24"/>
          <w:szCs w:val="24"/>
        </w:rPr>
        <w:t xml:space="preserve">En todos los talleres existe disponibilidad de estos servicios, ya sea contratados o asegurados por la empresa. </w:t>
      </w:r>
    </w:p>
    <w:p w:rsidR="00652DD5" w:rsidRPr="0011360E" w:rsidRDefault="00652DD5" w:rsidP="00B05B1E">
      <w:pPr>
        <w:kinsoku w:val="0"/>
        <w:overflowPunct w:val="0"/>
        <w:spacing w:after="0" w:line="360" w:lineRule="auto"/>
        <w:jc w:val="both"/>
        <w:textAlignment w:val="baseline"/>
        <w:rPr>
          <w:rFonts w:ascii="Arial" w:hAnsi="Arial" w:cs="Arial"/>
          <w:sz w:val="24"/>
          <w:szCs w:val="24"/>
          <w:u w:val="single"/>
        </w:rPr>
      </w:pPr>
    </w:p>
    <w:p w:rsidR="00652DD5" w:rsidRPr="0011360E" w:rsidRDefault="00652DD5" w:rsidP="00B05B1E">
      <w:pPr>
        <w:kinsoku w:val="0"/>
        <w:overflowPunct w:val="0"/>
        <w:spacing w:after="0" w:line="360" w:lineRule="auto"/>
        <w:jc w:val="both"/>
        <w:textAlignment w:val="baseline"/>
        <w:rPr>
          <w:rFonts w:ascii="Arial" w:hAnsi="Arial" w:cs="Arial"/>
          <w:sz w:val="24"/>
          <w:szCs w:val="24"/>
          <w:u w:val="single"/>
        </w:rPr>
      </w:pPr>
      <w:r w:rsidRPr="0011360E">
        <w:rPr>
          <w:rFonts w:ascii="Arial" w:hAnsi="Arial" w:cs="Arial"/>
          <w:sz w:val="24"/>
          <w:szCs w:val="24"/>
          <w:u w:val="single"/>
        </w:rPr>
        <w:t>Marca</w:t>
      </w:r>
    </w:p>
    <w:p w:rsidR="00652DD5" w:rsidRPr="0011360E" w:rsidRDefault="00652DD5" w:rsidP="00B05B1E">
      <w:pPr>
        <w:kinsoku w:val="0"/>
        <w:overflowPunct w:val="0"/>
        <w:spacing w:after="0" w:line="360" w:lineRule="auto"/>
        <w:jc w:val="both"/>
        <w:textAlignment w:val="baseline"/>
        <w:rPr>
          <w:rFonts w:ascii="Arial" w:hAnsi="Arial" w:cs="Arial"/>
          <w:sz w:val="24"/>
          <w:szCs w:val="24"/>
        </w:rPr>
      </w:pPr>
      <w:r w:rsidRPr="0011360E">
        <w:rPr>
          <w:rFonts w:ascii="Arial" w:hAnsi="Arial" w:cs="Arial"/>
          <w:sz w:val="24"/>
          <w:szCs w:val="24"/>
        </w:rPr>
        <w:t xml:space="preserve">La marca del servicio será </w:t>
      </w:r>
      <w:r w:rsidR="00A6573F">
        <w:rPr>
          <w:rFonts w:ascii="Arial" w:hAnsi="Arial" w:cs="Arial"/>
          <w:sz w:val="24"/>
          <w:szCs w:val="24"/>
        </w:rPr>
        <w:t>COPEXTEL</w:t>
      </w:r>
      <w:r w:rsidRPr="0011360E">
        <w:rPr>
          <w:rFonts w:ascii="Arial" w:hAnsi="Arial" w:cs="Arial"/>
          <w:sz w:val="24"/>
          <w:szCs w:val="24"/>
        </w:rPr>
        <w:t>.</w:t>
      </w:r>
    </w:p>
    <w:p w:rsidR="00652DD5" w:rsidRDefault="00652DD5" w:rsidP="00B05B1E">
      <w:pPr>
        <w:kinsoku w:val="0"/>
        <w:overflowPunct w:val="0"/>
        <w:spacing w:after="0" w:line="360" w:lineRule="auto"/>
        <w:jc w:val="both"/>
        <w:textAlignment w:val="baseline"/>
        <w:rPr>
          <w:rFonts w:ascii="Arial" w:hAnsi="Arial" w:cs="Arial"/>
          <w:sz w:val="24"/>
          <w:szCs w:val="24"/>
          <w:u w:val="single"/>
        </w:rPr>
      </w:pPr>
    </w:p>
    <w:p w:rsidR="00652DD5" w:rsidRPr="0011360E" w:rsidRDefault="00652DD5" w:rsidP="00B05B1E">
      <w:pPr>
        <w:kinsoku w:val="0"/>
        <w:overflowPunct w:val="0"/>
        <w:spacing w:after="0" w:line="360" w:lineRule="auto"/>
        <w:jc w:val="both"/>
        <w:textAlignment w:val="baseline"/>
        <w:rPr>
          <w:rFonts w:ascii="Arial" w:hAnsi="Arial" w:cs="Arial"/>
          <w:sz w:val="24"/>
          <w:szCs w:val="24"/>
          <w:u w:val="single"/>
        </w:rPr>
      </w:pPr>
      <w:r w:rsidRPr="0011360E">
        <w:rPr>
          <w:rFonts w:ascii="Arial" w:hAnsi="Arial" w:cs="Arial"/>
          <w:sz w:val="24"/>
          <w:szCs w:val="24"/>
          <w:u w:val="single"/>
        </w:rPr>
        <w:t>Precios/Tarifas</w:t>
      </w:r>
    </w:p>
    <w:p w:rsidR="00652DD5" w:rsidRPr="00A6264B" w:rsidRDefault="00652DD5" w:rsidP="00B05B1E">
      <w:pPr>
        <w:pStyle w:val="Sangra2detindependiente"/>
        <w:tabs>
          <w:tab w:val="left" w:pos="0"/>
          <w:tab w:val="left" w:pos="1539"/>
        </w:tabs>
        <w:spacing w:line="360" w:lineRule="auto"/>
        <w:ind w:left="0"/>
      </w:pPr>
      <w:r w:rsidRPr="00A6264B">
        <w:t>Los precios y las tarifas a utilizar dependerán de las características de las partes y piezas utilizadas y las acciones técnicas realizadas, tomándose como base para su conformación la legislación vigente.</w:t>
      </w:r>
    </w:p>
    <w:p w:rsidR="00652DD5" w:rsidRPr="0011360E" w:rsidRDefault="00652DD5" w:rsidP="00B05B1E">
      <w:pPr>
        <w:kinsoku w:val="0"/>
        <w:overflowPunct w:val="0"/>
        <w:spacing w:after="0" w:line="360" w:lineRule="auto"/>
        <w:jc w:val="both"/>
        <w:textAlignment w:val="baseline"/>
        <w:rPr>
          <w:rFonts w:ascii="Arial" w:hAnsi="Arial" w:cs="Arial"/>
          <w:sz w:val="24"/>
          <w:szCs w:val="24"/>
        </w:rPr>
      </w:pPr>
    </w:p>
    <w:p w:rsidR="00652DD5" w:rsidRPr="0011360E" w:rsidRDefault="00652DD5" w:rsidP="00B05B1E">
      <w:pPr>
        <w:kinsoku w:val="0"/>
        <w:overflowPunct w:val="0"/>
        <w:spacing w:after="0" w:line="360" w:lineRule="auto"/>
        <w:jc w:val="both"/>
        <w:textAlignment w:val="baseline"/>
        <w:rPr>
          <w:rFonts w:ascii="Arial" w:hAnsi="Arial" w:cs="Arial"/>
          <w:sz w:val="24"/>
          <w:szCs w:val="24"/>
        </w:rPr>
      </w:pPr>
      <w:r w:rsidRPr="0011360E">
        <w:rPr>
          <w:rFonts w:ascii="Arial" w:hAnsi="Arial" w:cs="Arial"/>
          <w:sz w:val="24"/>
          <w:szCs w:val="24"/>
        </w:rPr>
        <w:t>En todos los casos, la moneda de cobro será el CUC, no siendo posible por el momento la utilización del CUP. Más adelante se realizar</w:t>
      </w:r>
      <w:r>
        <w:rPr>
          <w:rFonts w:ascii="Arial" w:hAnsi="Arial" w:cs="Arial"/>
          <w:sz w:val="24"/>
          <w:szCs w:val="24"/>
        </w:rPr>
        <w:t>á</w:t>
      </w:r>
      <w:r w:rsidRPr="0011360E">
        <w:rPr>
          <w:rFonts w:ascii="Arial" w:hAnsi="Arial" w:cs="Arial"/>
          <w:sz w:val="24"/>
          <w:szCs w:val="24"/>
        </w:rPr>
        <w:t xml:space="preserve"> un análisis detallado de los precios y tarifas. </w:t>
      </w:r>
    </w:p>
    <w:p w:rsidR="00F14C07" w:rsidRDefault="00F14C07" w:rsidP="00B05B1E">
      <w:pPr>
        <w:kinsoku w:val="0"/>
        <w:overflowPunct w:val="0"/>
        <w:spacing w:after="0" w:line="360" w:lineRule="auto"/>
        <w:jc w:val="both"/>
        <w:textAlignment w:val="baseline"/>
        <w:rPr>
          <w:rFonts w:ascii="Arial" w:hAnsi="Arial" w:cs="Arial"/>
          <w:b/>
          <w:sz w:val="24"/>
          <w:szCs w:val="24"/>
        </w:rPr>
      </w:pPr>
    </w:p>
    <w:p w:rsidR="00F14C07" w:rsidRDefault="00F14C07" w:rsidP="00B05B1E">
      <w:pPr>
        <w:kinsoku w:val="0"/>
        <w:overflowPunct w:val="0"/>
        <w:spacing w:after="0" w:line="360" w:lineRule="auto"/>
        <w:jc w:val="both"/>
        <w:textAlignment w:val="baseline"/>
        <w:rPr>
          <w:rFonts w:ascii="Arial" w:hAnsi="Arial" w:cs="Arial"/>
          <w:b/>
          <w:sz w:val="24"/>
          <w:szCs w:val="24"/>
        </w:rPr>
      </w:pPr>
    </w:p>
    <w:p w:rsidR="00652DD5" w:rsidRDefault="00652DD5" w:rsidP="00B05B1E">
      <w:pPr>
        <w:kinsoku w:val="0"/>
        <w:overflowPunct w:val="0"/>
        <w:spacing w:after="0" w:line="360" w:lineRule="auto"/>
        <w:jc w:val="both"/>
        <w:textAlignment w:val="baseline"/>
        <w:rPr>
          <w:rFonts w:ascii="Arial" w:hAnsi="Arial" w:cs="Arial"/>
          <w:b/>
          <w:sz w:val="24"/>
          <w:szCs w:val="24"/>
        </w:rPr>
      </w:pPr>
      <w:r w:rsidRPr="0011360E">
        <w:rPr>
          <w:rFonts w:ascii="Arial" w:hAnsi="Arial" w:cs="Arial"/>
          <w:b/>
          <w:sz w:val="24"/>
          <w:szCs w:val="24"/>
        </w:rPr>
        <w:t xml:space="preserve">Servicio ampliado </w:t>
      </w:r>
    </w:p>
    <w:p w:rsidR="00652DD5" w:rsidRPr="0011360E" w:rsidRDefault="00652DD5" w:rsidP="00B05B1E">
      <w:pPr>
        <w:kinsoku w:val="0"/>
        <w:overflowPunct w:val="0"/>
        <w:spacing w:after="0" w:line="360" w:lineRule="auto"/>
        <w:jc w:val="both"/>
        <w:textAlignment w:val="baseline"/>
        <w:rPr>
          <w:rFonts w:ascii="Arial" w:hAnsi="Arial" w:cs="Arial"/>
          <w:b/>
          <w:sz w:val="24"/>
          <w:szCs w:val="24"/>
        </w:rPr>
      </w:pPr>
    </w:p>
    <w:p w:rsidR="00652DD5" w:rsidRPr="0011360E" w:rsidRDefault="00652DD5" w:rsidP="00B05B1E">
      <w:pPr>
        <w:kinsoku w:val="0"/>
        <w:overflowPunct w:val="0"/>
        <w:spacing w:after="0" w:line="360" w:lineRule="auto"/>
        <w:jc w:val="both"/>
        <w:textAlignment w:val="baseline"/>
        <w:rPr>
          <w:rFonts w:ascii="Arial" w:hAnsi="Arial" w:cs="Arial"/>
          <w:sz w:val="24"/>
          <w:szCs w:val="24"/>
          <w:u w:val="single"/>
        </w:rPr>
      </w:pPr>
      <w:r w:rsidRPr="0011360E">
        <w:rPr>
          <w:rFonts w:ascii="Arial" w:hAnsi="Arial" w:cs="Arial"/>
          <w:sz w:val="24"/>
          <w:szCs w:val="24"/>
          <w:u w:val="single"/>
        </w:rPr>
        <w:t>Condiciones de pago</w:t>
      </w:r>
    </w:p>
    <w:p w:rsidR="00652DD5" w:rsidRPr="0011360E" w:rsidRDefault="00652DD5" w:rsidP="00B05B1E">
      <w:pPr>
        <w:kinsoku w:val="0"/>
        <w:overflowPunct w:val="0"/>
        <w:spacing w:after="0" w:line="360" w:lineRule="auto"/>
        <w:jc w:val="both"/>
        <w:textAlignment w:val="baseline"/>
        <w:rPr>
          <w:rFonts w:ascii="Arial" w:hAnsi="Arial" w:cs="Arial"/>
          <w:sz w:val="24"/>
          <w:szCs w:val="24"/>
        </w:rPr>
      </w:pPr>
      <w:r w:rsidRPr="0011360E">
        <w:rPr>
          <w:rFonts w:ascii="Arial" w:hAnsi="Arial" w:cs="Arial"/>
          <w:sz w:val="24"/>
          <w:szCs w:val="24"/>
        </w:rPr>
        <w:t>Los pagos se efectuarán en efectivo y al momento de recibir el equipo solucionado.</w:t>
      </w:r>
    </w:p>
    <w:p w:rsidR="00652DD5" w:rsidRPr="0011360E" w:rsidRDefault="00652DD5" w:rsidP="00B05B1E">
      <w:pPr>
        <w:kinsoku w:val="0"/>
        <w:overflowPunct w:val="0"/>
        <w:spacing w:after="0" w:line="360" w:lineRule="auto"/>
        <w:jc w:val="both"/>
        <w:textAlignment w:val="baseline"/>
        <w:rPr>
          <w:rFonts w:ascii="Arial" w:hAnsi="Arial" w:cs="Arial"/>
          <w:sz w:val="24"/>
          <w:szCs w:val="24"/>
          <w:u w:val="single"/>
        </w:rPr>
      </w:pPr>
    </w:p>
    <w:p w:rsidR="00652DD5" w:rsidRPr="0011360E" w:rsidRDefault="00652DD5" w:rsidP="00B05B1E">
      <w:pPr>
        <w:kinsoku w:val="0"/>
        <w:overflowPunct w:val="0"/>
        <w:spacing w:after="0" w:line="360" w:lineRule="auto"/>
        <w:jc w:val="both"/>
        <w:textAlignment w:val="baseline"/>
        <w:rPr>
          <w:rFonts w:ascii="Arial" w:hAnsi="Arial" w:cs="Arial"/>
          <w:sz w:val="24"/>
          <w:szCs w:val="24"/>
          <w:u w:val="single"/>
        </w:rPr>
      </w:pPr>
      <w:r w:rsidRPr="0011360E">
        <w:rPr>
          <w:rFonts w:ascii="Arial" w:hAnsi="Arial" w:cs="Arial"/>
          <w:sz w:val="24"/>
          <w:szCs w:val="24"/>
          <w:u w:val="single"/>
        </w:rPr>
        <w:t>Garantía</w:t>
      </w:r>
    </w:p>
    <w:p w:rsidR="00652DD5" w:rsidRPr="0011360E" w:rsidRDefault="00652DD5" w:rsidP="00B05B1E">
      <w:pPr>
        <w:kinsoku w:val="0"/>
        <w:overflowPunct w:val="0"/>
        <w:spacing w:after="0" w:line="360" w:lineRule="auto"/>
        <w:jc w:val="both"/>
        <w:textAlignment w:val="baseline"/>
        <w:rPr>
          <w:rFonts w:ascii="Arial" w:hAnsi="Arial" w:cs="Arial"/>
          <w:sz w:val="24"/>
          <w:szCs w:val="24"/>
        </w:rPr>
      </w:pPr>
      <w:r w:rsidRPr="0011360E">
        <w:rPr>
          <w:rFonts w:ascii="Arial" w:hAnsi="Arial" w:cs="Arial"/>
          <w:sz w:val="24"/>
          <w:szCs w:val="24"/>
        </w:rPr>
        <w:t>Todos los servicios dispondrán de 30 días de garantía por la acción realizada. La garantía asociada a las partes y piezas utilizadas variará en función de las características de las mismas.</w:t>
      </w:r>
    </w:p>
    <w:p w:rsidR="00652DD5" w:rsidRPr="0011360E" w:rsidRDefault="00652DD5" w:rsidP="00B05B1E">
      <w:pPr>
        <w:kinsoku w:val="0"/>
        <w:overflowPunct w:val="0"/>
        <w:spacing w:after="0" w:line="360" w:lineRule="auto"/>
        <w:jc w:val="both"/>
        <w:textAlignment w:val="baseline"/>
        <w:rPr>
          <w:rFonts w:ascii="Arial" w:hAnsi="Arial" w:cs="Arial"/>
          <w:sz w:val="24"/>
          <w:szCs w:val="24"/>
          <w:u w:val="single"/>
        </w:rPr>
      </w:pPr>
    </w:p>
    <w:p w:rsidR="00652DD5" w:rsidRPr="0011360E" w:rsidRDefault="00652DD5" w:rsidP="00B05B1E">
      <w:pPr>
        <w:kinsoku w:val="0"/>
        <w:overflowPunct w:val="0"/>
        <w:spacing w:after="0" w:line="360" w:lineRule="auto"/>
        <w:jc w:val="both"/>
        <w:textAlignment w:val="baseline"/>
        <w:rPr>
          <w:rFonts w:ascii="Arial" w:hAnsi="Arial" w:cs="Arial"/>
          <w:sz w:val="24"/>
          <w:szCs w:val="24"/>
          <w:u w:val="single"/>
        </w:rPr>
      </w:pPr>
      <w:r w:rsidRPr="0011360E">
        <w:rPr>
          <w:rFonts w:ascii="Arial" w:hAnsi="Arial" w:cs="Arial"/>
          <w:sz w:val="24"/>
          <w:szCs w:val="24"/>
          <w:u w:val="single"/>
        </w:rPr>
        <w:t>Servicio de seguimiento</w:t>
      </w:r>
    </w:p>
    <w:p w:rsidR="00652DD5" w:rsidRDefault="00652DD5" w:rsidP="00B05B1E">
      <w:pPr>
        <w:kinsoku w:val="0"/>
        <w:overflowPunct w:val="0"/>
        <w:spacing w:after="0" w:line="360" w:lineRule="auto"/>
        <w:jc w:val="both"/>
        <w:textAlignment w:val="baseline"/>
        <w:rPr>
          <w:rFonts w:ascii="Arial" w:hAnsi="Arial" w:cs="Arial"/>
          <w:sz w:val="24"/>
          <w:szCs w:val="24"/>
        </w:rPr>
      </w:pPr>
      <w:r w:rsidRPr="0011360E">
        <w:rPr>
          <w:rFonts w:ascii="Arial" w:hAnsi="Arial" w:cs="Arial"/>
          <w:sz w:val="24"/>
          <w:szCs w:val="24"/>
        </w:rPr>
        <w:t xml:space="preserve">Todos los servicios prestados se gestionan mediante una aplicación informática diseñada en la empresa para la actividad de servicios técnicos, a la cual pueden acceder tanto los Centros de Llamadas como los talleres.  Mediante la misma es posible dar seguimiento al historial de un equipo determinado. </w:t>
      </w:r>
    </w:p>
    <w:p w:rsidR="00652DD5" w:rsidRPr="0011360E" w:rsidRDefault="00652DD5" w:rsidP="00B05B1E">
      <w:pPr>
        <w:kinsoku w:val="0"/>
        <w:overflowPunct w:val="0"/>
        <w:spacing w:after="0" w:line="360" w:lineRule="auto"/>
        <w:jc w:val="both"/>
        <w:textAlignment w:val="baseline"/>
        <w:rPr>
          <w:rFonts w:ascii="Arial" w:hAnsi="Arial" w:cs="Arial"/>
          <w:sz w:val="24"/>
          <w:szCs w:val="24"/>
        </w:rPr>
      </w:pPr>
    </w:p>
    <w:p w:rsidR="00652DD5" w:rsidRPr="0011360E" w:rsidRDefault="00652DD5" w:rsidP="00B05B1E">
      <w:pPr>
        <w:kinsoku w:val="0"/>
        <w:overflowPunct w:val="0"/>
        <w:spacing w:after="0" w:line="360" w:lineRule="auto"/>
        <w:jc w:val="both"/>
        <w:textAlignment w:val="baseline"/>
        <w:rPr>
          <w:rFonts w:ascii="Arial" w:hAnsi="Arial" w:cs="Arial"/>
          <w:sz w:val="24"/>
          <w:szCs w:val="24"/>
        </w:rPr>
      </w:pPr>
      <w:r w:rsidRPr="0011360E">
        <w:rPr>
          <w:rFonts w:ascii="Arial" w:hAnsi="Arial" w:cs="Arial"/>
          <w:sz w:val="24"/>
          <w:szCs w:val="24"/>
        </w:rPr>
        <w:t xml:space="preserve">La cantidad de roturas, las veces que se ha reparado, las acciones realizadas, etc, son informaciones que se pueden obtener con relativa rapidez y permite interactuar con el cliente personalizando la atención y acelerando la propuesta de solución.  </w:t>
      </w:r>
    </w:p>
    <w:p w:rsidR="00652DD5" w:rsidRDefault="00652DD5" w:rsidP="00B05B1E">
      <w:pPr>
        <w:kinsoku w:val="0"/>
        <w:overflowPunct w:val="0"/>
        <w:spacing w:after="0" w:line="360" w:lineRule="auto"/>
        <w:jc w:val="both"/>
        <w:textAlignment w:val="baseline"/>
        <w:rPr>
          <w:rFonts w:ascii="Arial" w:hAnsi="Arial" w:cs="Arial"/>
          <w:sz w:val="24"/>
          <w:szCs w:val="24"/>
        </w:rPr>
      </w:pPr>
    </w:p>
    <w:p w:rsidR="00652DD5" w:rsidRDefault="00652DD5" w:rsidP="00B05B1E">
      <w:pPr>
        <w:kinsoku w:val="0"/>
        <w:overflowPunct w:val="0"/>
        <w:spacing w:after="0" w:line="360" w:lineRule="auto"/>
        <w:jc w:val="both"/>
        <w:textAlignment w:val="baseline"/>
        <w:rPr>
          <w:rFonts w:ascii="Arial" w:eastAsiaTheme="minorEastAsia" w:hAnsi="Arial" w:cs="Arial"/>
          <w:b/>
          <w:bCs/>
          <w:color w:val="000000" w:themeColor="text1"/>
          <w:sz w:val="24"/>
          <w:szCs w:val="24"/>
        </w:rPr>
      </w:pPr>
      <w:r w:rsidRPr="0011360E">
        <w:rPr>
          <w:rFonts w:ascii="Arial" w:eastAsiaTheme="minorEastAsia" w:hAnsi="Arial" w:cs="Arial"/>
          <w:b/>
          <w:bCs/>
          <w:color w:val="000000" w:themeColor="text1"/>
          <w:sz w:val="24"/>
          <w:szCs w:val="24"/>
        </w:rPr>
        <w:t>2.2 Análisis del Sector</w:t>
      </w:r>
      <w:bookmarkStart w:id="20" w:name="_GoBack"/>
      <w:bookmarkEnd w:id="20"/>
    </w:p>
    <w:p w:rsidR="00652DD5" w:rsidRPr="0011360E" w:rsidRDefault="00652DD5" w:rsidP="00B05B1E">
      <w:pPr>
        <w:kinsoku w:val="0"/>
        <w:overflowPunct w:val="0"/>
        <w:spacing w:after="0" w:line="360" w:lineRule="auto"/>
        <w:jc w:val="both"/>
        <w:textAlignment w:val="baseline"/>
        <w:rPr>
          <w:rFonts w:ascii="Arial" w:eastAsiaTheme="minorEastAsia" w:hAnsi="Arial" w:cs="Arial"/>
          <w:b/>
          <w:bCs/>
          <w:color w:val="000000" w:themeColor="text1"/>
          <w:sz w:val="24"/>
          <w:szCs w:val="24"/>
        </w:rPr>
      </w:pPr>
    </w:p>
    <w:p w:rsidR="00652DD5" w:rsidRPr="0011360E" w:rsidRDefault="00652DD5" w:rsidP="00B05B1E">
      <w:pPr>
        <w:kinsoku w:val="0"/>
        <w:overflowPunct w:val="0"/>
        <w:spacing w:after="0" w:line="360" w:lineRule="auto"/>
        <w:jc w:val="both"/>
        <w:textAlignment w:val="baseline"/>
        <w:rPr>
          <w:rFonts w:ascii="Arial" w:eastAsiaTheme="minorEastAsia" w:hAnsi="Arial" w:cs="Arial"/>
          <w:b/>
          <w:bCs/>
          <w:color w:val="000000" w:themeColor="text1"/>
          <w:sz w:val="24"/>
          <w:szCs w:val="24"/>
        </w:rPr>
      </w:pPr>
      <w:r w:rsidRPr="0011360E">
        <w:rPr>
          <w:rFonts w:ascii="Arial" w:eastAsiaTheme="minorEastAsia" w:hAnsi="Arial" w:cs="Arial"/>
          <w:b/>
          <w:bCs/>
          <w:color w:val="000000" w:themeColor="text1"/>
          <w:sz w:val="24"/>
          <w:szCs w:val="24"/>
        </w:rPr>
        <w:t>Análisis del macroentorno</w:t>
      </w:r>
    </w:p>
    <w:p w:rsidR="00652DD5" w:rsidRPr="0011360E"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u w:val="single"/>
        </w:rPr>
      </w:pPr>
      <w:r w:rsidRPr="0011360E">
        <w:rPr>
          <w:rFonts w:ascii="Arial" w:eastAsiaTheme="minorEastAsia" w:hAnsi="Arial" w:cs="Arial"/>
          <w:bCs/>
          <w:color w:val="000000" w:themeColor="text1"/>
          <w:sz w:val="24"/>
          <w:szCs w:val="24"/>
          <w:u w:val="single"/>
        </w:rPr>
        <w:t>Influencia Político - Económica</w:t>
      </w:r>
    </w:p>
    <w:p w:rsidR="00652DD5" w:rsidRPr="0011360E"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r w:rsidRPr="0011360E">
        <w:rPr>
          <w:rFonts w:ascii="Arial" w:eastAsiaTheme="minorEastAsia" w:hAnsi="Arial" w:cs="Arial"/>
          <w:bCs/>
          <w:color w:val="000000" w:themeColor="text1"/>
          <w:sz w:val="24"/>
          <w:szCs w:val="24"/>
        </w:rPr>
        <w:t>El entorno cubano actual se encuentra signado por una actualización del Modelo Económico, donde se aprecian discretos crecimientos económicos y crece el sector empresarial no estatal, agrupado en diferentes formas de gestión.</w:t>
      </w:r>
      <w:r w:rsidR="00A6264B">
        <w:rPr>
          <w:rFonts w:ascii="Arial" w:eastAsiaTheme="minorEastAsia" w:hAnsi="Arial" w:cs="Arial"/>
          <w:bCs/>
          <w:color w:val="000000" w:themeColor="text1"/>
          <w:sz w:val="24"/>
          <w:szCs w:val="24"/>
        </w:rPr>
        <w:t xml:space="preserve"> </w:t>
      </w:r>
      <w:r w:rsidRPr="0011360E">
        <w:rPr>
          <w:rFonts w:ascii="Arial" w:eastAsiaTheme="minorEastAsia" w:hAnsi="Arial" w:cs="Arial"/>
          <w:bCs/>
          <w:color w:val="000000" w:themeColor="text1"/>
          <w:sz w:val="24"/>
          <w:szCs w:val="24"/>
        </w:rPr>
        <w:t xml:space="preserve">Los trabajadores por cuenta propia y las </w:t>
      </w:r>
      <w:r>
        <w:rPr>
          <w:rFonts w:ascii="Arial" w:eastAsiaTheme="minorEastAsia" w:hAnsi="Arial" w:cs="Arial"/>
          <w:bCs/>
          <w:color w:val="000000" w:themeColor="text1"/>
          <w:sz w:val="24"/>
          <w:szCs w:val="24"/>
        </w:rPr>
        <w:t>c</w:t>
      </w:r>
      <w:r w:rsidRPr="0011360E">
        <w:rPr>
          <w:rFonts w:ascii="Arial" w:eastAsiaTheme="minorEastAsia" w:hAnsi="Arial" w:cs="Arial"/>
          <w:bCs/>
          <w:color w:val="000000" w:themeColor="text1"/>
          <w:sz w:val="24"/>
          <w:szCs w:val="24"/>
        </w:rPr>
        <w:t xml:space="preserve">ooperativas no </w:t>
      </w:r>
      <w:r>
        <w:rPr>
          <w:rFonts w:ascii="Arial" w:eastAsiaTheme="minorEastAsia" w:hAnsi="Arial" w:cs="Arial"/>
          <w:bCs/>
          <w:color w:val="000000" w:themeColor="text1"/>
          <w:sz w:val="24"/>
          <w:szCs w:val="24"/>
        </w:rPr>
        <w:t>a</w:t>
      </w:r>
      <w:r w:rsidRPr="0011360E">
        <w:rPr>
          <w:rFonts w:ascii="Arial" w:eastAsiaTheme="minorEastAsia" w:hAnsi="Arial" w:cs="Arial"/>
          <w:bCs/>
          <w:color w:val="000000" w:themeColor="text1"/>
          <w:sz w:val="24"/>
          <w:szCs w:val="24"/>
        </w:rPr>
        <w:t>gropecuarias surgen y crecen a ritmo acelerado aunque no exento de dificultades tales como: preparación económica financiera y déficit de suministro mayorista.</w:t>
      </w:r>
    </w:p>
    <w:p w:rsidR="00652DD5"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r w:rsidRPr="0011360E">
        <w:rPr>
          <w:rFonts w:ascii="Arial" w:eastAsiaTheme="minorEastAsia" w:hAnsi="Arial" w:cs="Arial"/>
          <w:bCs/>
          <w:color w:val="000000" w:themeColor="text1"/>
          <w:sz w:val="24"/>
          <w:szCs w:val="24"/>
        </w:rPr>
        <w:lastRenderedPageBreak/>
        <w:t>Al mismo tiempo, se trata de recuperar el papel de la empresa estatal socialista como motor fundamental de la economía sobre la base de la eficiencia y la eficacia.</w:t>
      </w:r>
    </w:p>
    <w:p w:rsidR="00652DD5" w:rsidRPr="0011360E"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p>
    <w:p w:rsidR="00652DD5"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r w:rsidRPr="0011360E">
        <w:rPr>
          <w:rFonts w:ascii="Arial" w:eastAsiaTheme="minorEastAsia" w:hAnsi="Arial" w:cs="Arial"/>
          <w:bCs/>
          <w:color w:val="000000" w:themeColor="text1"/>
          <w:sz w:val="24"/>
          <w:szCs w:val="24"/>
        </w:rPr>
        <w:t xml:space="preserve">La aplicación de la nueva Ley de Inversión Extranjera y el restablecimiento de las relaciones diplomáticas con Estados Unidos, a pesar de la permanencia del bloqueo, son dos elementos que si bien, aun no tienen un impacto en la economía cubana, han creado unas expectativas considerables hacia el desarrollo y crecimiento futuro en el orden económico. </w:t>
      </w:r>
    </w:p>
    <w:p w:rsidR="00652DD5" w:rsidRPr="0011360E"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p>
    <w:p w:rsidR="00652DD5"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r w:rsidRPr="0011360E">
        <w:rPr>
          <w:rFonts w:ascii="Arial" w:eastAsiaTheme="minorEastAsia" w:hAnsi="Arial" w:cs="Arial"/>
          <w:bCs/>
          <w:color w:val="000000" w:themeColor="text1"/>
          <w:sz w:val="24"/>
          <w:szCs w:val="24"/>
        </w:rPr>
        <w:t>Coincidentemente, el país está impulsando el proceso de informatización de la sociedad, proceso de utilización ordenada y masiva de las Tecnologías de la Información y las Comunicaciones (TIC) para satisfacer las necesidades de información y conocimiento de todas las personas y esferas de la sociedad.  El universo de información que se brinda abarca las entidades especializadas y no especializadas que utilizan las tecnologías de la información y las comunicaciones.</w:t>
      </w:r>
    </w:p>
    <w:p w:rsidR="00652DD5" w:rsidRPr="0011360E"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p>
    <w:p w:rsidR="00652DD5" w:rsidRPr="0011360E"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r w:rsidRPr="0011360E">
        <w:rPr>
          <w:rFonts w:ascii="Arial" w:eastAsiaTheme="minorEastAsia" w:hAnsi="Arial" w:cs="Arial"/>
          <w:bCs/>
          <w:color w:val="000000" w:themeColor="text1"/>
          <w:sz w:val="24"/>
          <w:szCs w:val="24"/>
        </w:rPr>
        <w:t xml:space="preserve">En este aspecto, se ha tratado de garantizar con los modestos recursos de que se dispone, el soporte tecnológico del proceso, priorizando en una primera etapa al sector estatal. </w:t>
      </w:r>
      <w:r w:rsidR="00A6573F">
        <w:rPr>
          <w:rFonts w:ascii="Arial" w:eastAsiaTheme="minorEastAsia" w:hAnsi="Arial" w:cs="Arial"/>
          <w:bCs/>
          <w:color w:val="000000" w:themeColor="text1"/>
          <w:sz w:val="24"/>
          <w:szCs w:val="24"/>
        </w:rPr>
        <w:t>COPEXTEL</w:t>
      </w:r>
      <w:r w:rsidRPr="0011360E">
        <w:rPr>
          <w:rFonts w:ascii="Arial" w:eastAsiaTheme="minorEastAsia" w:hAnsi="Arial" w:cs="Arial"/>
          <w:bCs/>
          <w:color w:val="000000" w:themeColor="text1"/>
          <w:sz w:val="24"/>
          <w:szCs w:val="24"/>
        </w:rPr>
        <w:t xml:space="preserve"> se inserta en esta política jugando el papel de asegurador de recursos materiales y su sostenimiento.</w:t>
      </w:r>
    </w:p>
    <w:p w:rsidR="00652DD5" w:rsidRPr="0011360E"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p>
    <w:p w:rsidR="00652DD5" w:rsidRPr="0011360E"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u w:val="single"/>
        </w:rPr>
      </w:pPr>
      <w:r w:rsidRPr="0011360E">
        <w:rPr>
          <w:rFonts w:ascii="Arial" w:eastAsiaTheme="minorEastAsia" w:hAnsi="Arial" w:cs="Arial"/>
          <w:bCs/>
          <w:color w:val="000000" w:themeColor="text1"/>
          <w:sz w:val="24"/>
          <w:szCs w:val="24"/>
          <w:u w:val="single"/>
        </w:rPr>
        <w:t>Influencia Social</w:t>
      </w:r>
    </w:p>
    <w:p w:rsidR="00652DD5"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r w:rsidRPr="0011360E">
        <w:rPr>
          <w:rFonts w:ascii="Arial" w:eastAsiaTheme="minorEastAsia" w:hAnsi="Arial" w:cs="Arial"/>
          <w:bCs/>
          <w:color w:val="000000" w:themeColor="text1"/>
          <w:sz w:val="24"/>
          <w:szCs w:val="24"/>
        </w:rPr>
        <w:t xml:space="preserve">El desarrollo tecnológico en el mundo ha convertido cada vez </w:t>
      </w:r>
      <w:r w:rsidR="00E56E7C">
        <w:rPr>
          <w:rFonts w:ascii="Arial" w:eastAsiaTheme="minorEastAsia" w:hAnsi="Arial" w:cs="Arial"/>
          <w:bCs/>
          <w:color w:val="000000" w:themeColor="text1"/>
          <w:sz w:val="24"/>
          <w:szCs w:val="24"/>
        </w:rPr>
        <w:t xml:space="preserve">más </w:t>
      </w:r>
      <w:r w:rsidRPr="0011360E">
        <w:rPr>
          <w:rFonts w:ascii="Arial" w:eastAsiaTheme="minorEastAsia" w:hAnsi="Arial" w:cs="Arial"/>
          <w:bCs/>
          <w:color w:val="000000" w:themeColor="text1"/>
          <w:sz w:val="24"/>
          <w:szCs w:val="24"/>
        </w:rPr>
        <w:t xml:space="preserve">a las sociedades en dependientes de las TIC. Internet, el desarrollo de la tecnología celular y los dispositivos inteligentes, las comunicaciones inalámbricas, etc, constituyen hoy elementos cotidianos e imprescindibles en las sociedades más desarrolladas. En Cuba, las limitaciones económicas y la infraestructura tecnológica existente hacen más lento el proceso. </w:t>
      </w:r>
    </w:p>
    <w:p w:rsidR="00A6264B" w:rsidRPr="0011360E" w:rsidRDefault="00A6264B"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p>
    <w:p w:rsidR="00652DD5"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r w:rsidRPr="0011360E">
        <w:rPr>
          <w:rFonts w:ascii="Arial" w:eastAsiaTheme="minorEastAsia" w:hAnsi="Arial" w:cs="Arial"/>
          <w:bCs/>
          <w:color w:val="000000" w:themeColor="text1"/>
          <w:sz w:val="24"/>
          <w:szCs w:val="24"/>
        </w:rPr>
        <w:t xml:space="preserve">Sin embargo, la población cubana, y sobre todo las generaciones más jóvenes, están presionando con fuerza por acelerarlo, y ya no resulta extraño la generalización del uso de dispositivos electrónicos y un incipiente desarrollo de </w:t>
      </w:r>
      <w:r w:rsidRPr="0011360E">
        <w:rPr>
          <w:rFonts w:ascii="Arial" w:eastAsiaTheme="minorEastAsia" w:hAnsi="Arial" w:cs="Arial"/>
          <w:bCs/>
          <w:color w:val="000000" w:themeColor="text1"/>
          <w:sz w:val="24"/>
          <w:szCs w:val="24"/>
        </w:rPr>
        <w:lastRenderedPageBreak/>
        <w:t xml:space="preserve">las comunicaciones inalámbricas. Según datos publicados por la Oficina Nacional </w:t>
      </w:r>
      <w:r w:rsidRPr="00987C1F">
        <w:rPr>
          <w:rFonts w:ascii="Arial" w:eastAsiaTheme="minorEastAsia" w:hAnsi="Arial" w:cs="Arial"/>
          <w:bCs/>
          <w:color w:val="000000" w:themeColor="text1"/>
          <w:sz w:val="24"/>
          <w:szCs w:val="24"/>
        </w:rPr>
        <w:t>de Estadística e</w:t>
      </w:r>
      <w:r w:rsidRPr="0011360E">
        <w:rPr>
          <w:rFonts w:ascii="Arial" w:eastAsiaTheme="minorEastAsia" w:hAnsi="Arial" w:cs="Arial"/>
          <w:bCs/>
          <w:color w:val="000000" w:themeColor="text1"/>
          <w:sz w:val="24"/>
          <w:szCs w:val="24"/>
        </w:rPr>
        <w:t xml:space="preserve"> Información, al cierre del 2014 existían en el país 2,636 millones de líneas móviles y 3,048 millones de usuarios de internet.</w:t>
      </w:r>
    </w:p>
    <w:p w:rsidR="00652DD5" w:rsidRPr="0011360E"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p>
    <w:p w:rsidR="00652DD5"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r w:rsidRPr="0011360E">
        <w:rPr>
          <w:rFonts w:ascii="Arial" w:eastAsiaTheme="minorEastAsia" w:hAnsi="Arial" w:cs="Arial"/>
          <w:bCs/>
          <w:color w:val="000000" w:themeColor="text1"/>
          <w:sz w:val="24"/>
          <w:szCs w:val="24"/>
        </w:rPr>
        <w:t xml:space="preserve">Según datos del Censo de Población y Viviendas del </w:t>
      </w:r>
      <w:r w:rsidRPr="00985718">
        <w:rPr>
          <w:rFonts w:ascii="Arial" w:eastAsiaTheme="minorEastAsia" w:hAnsi="Arial" w:cs="Arial"/>
          <w:bCs/>
          <w:color w:val="000000" w:themeColor="text1"/>
          <w:sz w:val="24"/>
          <w:szCs w:val="24"/>
        </w:rPr>
        <w:t xml:space="preserve">2012 (Anexo </w:t>
      </w:r>
      <w:r w:rsidR="0026757B">
        <w:rPr>
          <w:rFonts w:ascii="Arial" w:eastAsiaTheme="minorEastAsia" w:hAnsi="Arial" w:cs="Arial"/>
          <w:bCs/>
          <w:color w:val="000000" w:themeColor="text1"/>
          <w:sz w:val="24"/>
          <w:szCs w:val="24"/>
        </w:rPr>
        <w:t>1</w:t>
      </w:r>
      <w:r w:rsidRPr="00985718">
        <w:rPr>
          <w:rFonts w:ascii="Arial" w:eastAsiaTheme="minorEastAsia" w:hAnsi="Arial" w:cs="Arial"/>
          <w:bCs/>
          <w:color w:val="000000" w:themeColor="text1"/>
          <w:sz w:val="24"/>
          <w:szCs w:val="24"/>
        </w:rPr>
        <w:t>),</w:t>
      </w:r>
      <w:r w:rsidRPr="0011360E">
        <w:rPr>
          <w:rFonts w:ascii="Arial" w:eastAsiaTheme="minorEastAsia" w:hAnsi="Arial" w:cs="Arial"/>
          <w:bCs/>
          <w:color w:val="000000" w:themeColor="text1"/>
          <w:sz w:val="24"/>
          <w:szCs w:val="24"/>
        </w:rPr>
        <w:t xml:space="preserve"> existen en los hogares cubanos un total de 439 234 computadoras personales, que si bien es una cantidad todavía pequeña en comparación con el total de televisores y refrigeradores (25% aproximadamente), los electrodomésticos más importantes para la familia cubana, poco a poco se va convirtiendo en un equipo de primer orden.</w:t>
      </w:r>
    </w:p>
    <w:p w:rsidR="00652DD5" w:rsidRPr="0011360E"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p>
    <w:p w:rsidR="00652DD5" w:rsidRPr="0011360E"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u w:val="single"/>
        </w:rPr>
      </w:pPr>
      <w:r w:rsidRPr="0011360E">
        <w:rPr>
          <w:rFonts w:ascii="Arial" w:eastAsiaTheme="minorEastAsia" w:hAnsi="Arial" w:cs="Arial"/>
          <w:bCs/>
          <w:color w:val="000000" w:themeColor="text1"/>
          <w:sz w:val="24"/>
          <w:szCs w:val="24"/>
          <w:u w:val="single"/>
        </w:rPr>
        <w:t>Influencia Legal</w:t>
      </w:r>
    </w:p>
    <w:p w:rsidR="00652DD5"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r w:rsidRPr="0011360E">
        <w:rPr>
          <w:rFonts w:ascii="Arial" w:eastAsiaTheme="minorEastAsia" w:hAnsi="Arial" w:cs="Arial"/>
          <w:bCs/>
          <w:color w:val="000000" w:themeColor="text1"/>
          <w:sz w:val="24"/>
          <w:szCs w:val="24"/>
        </w:rPr>
        <w:t>En los últimos dos años, como parte de la actualización del modelo económico, se han estado otorgando facultades a las empresas que hasta el momento eran facultades de los Organismos de la Administración Central del Estado.</w:t>
      </w:r>
    </w:p>
    <w:p w:rsidR="00652DD5" w:rsidRPr="0011360E"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p>
    <w:p w:rsidR="00652DD5"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r w:rsidRPr="0011360E">
        <w:rPr>
          <w:rFonts w:ascii="Arial" w:eastAsiaTheme="minorEastAsia" w:hAnsi="Arial" w:cs="Arial"/>
          <w:bCs/>
          <w:color w:val="000000" w:themeColor="text1"/>
          <w:sz w:val="24"/>
          <w:szCs w:val="24"/>
        </w:rPr>
        <w:t>Tal es el caso de la formación de precios y tarifas para el servicio a la población. La Resolución 308 del 2013 del Ministerio de Finanzas y Precios facultó al Presidente de la empresa a aprobar los precios y tarifas para la prestación de servicios a la población. En el 2016, el propio organismo emitió la Resolución 85 del 2016, modificando esta facultad y otorgándosela al Presidente del Grupo Empresarial de la Informática y las Comunicaciones (GEIC).</w:t>
      </w:r>
    </w:p>
    <w:p w:rsidR="00652DD5" w:rsidRPr="0011360E"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p>
    <w:p w:rsidR="00652DD5"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r>
        <w:rPr>
          <w:rFonts w:ascii="Arial" w:eastAsiaTheme="minorEastAsia" w:hAnsi="Arial" w:cs="Arial"/>
          <w:bCs/>
          <w:color w:val="000000" w:themeColor="text1"/>
          <w:sz w:val="24"/>
          <w:szCs w:val="24"/>
        </w:rPr>
        <w:t>Estas r</w:t>
      </w:r>
      <w:r w:rsidRPr="0011360E">
        <w:rPr>
          <w:rFonts w:ascii="Arial" w:eastAsiaTheme="minorEastAsia" w:hAnsi="Arial" w:cs="Arial"/>
          <w:bCs/>
          <w:color w:val="000000" w:themeColor="text1"/>
          <w:sz w:val="24"/>
          <w:szCs w:val="24"/>
        </w:rPr>
        <w:t xml:space="preserve">esoluciones, y otras complementarias, hacen más expedito y agilizan los procesos de aprobaciones de los precios y tarifas para el servicio a la población. </w:t>
      </w:r>
    </w:p>
    <w:p w:rsidR="00652DD5"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u w:val="single"/>
        </w:rPr>
      </w:pPr>
    </w:p>
    <w:p w:rsidR="00652DD5"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u w:val="single"/>
        </w:rPr>
      </w:pPr>
      <w:r w:rsidRPr="0011360E">
        <w:rPr>
          <w:rFonts w:ascii="Arial" w:eastAsiaTheme="minorEastAsia" w:hAnsi="Arial" w:cs="Arial"/>
          <w:bCs/>
          <w:color w:val="000000" w:themeColor="text1"/>
          <w:sz w:val="24"/>
          <w:szCs w:val="24"/>
          <w:u w:val="single"/>
        </w:rPr>
        <w:t xml:space="preserve">Influencia </w:t>
      </w:r>
      <w:r>
        <w:rPr>
          <w:rFonts w:ascii="Arial" w:eastAsiaTheme="minorEastAsia" w:hAnsi="Arial" w:cs="Arial"/>
          <w:bCs/>
          <w:color w:val="000000" w:themeColor="text1"/>
          <w:sz w:val="24"/>
          <w:szCs w:val="24"/>
          <w:u w:val="single"/>
        </w:rPr>
        <w:t>Tecnológica</w:t>
      </w:r>
    </w:p>
    <w:p w:rsidR="00652DD5"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r>
        <w:rPr>
          <w:rFonts w:ascii="Arial" w:eastAsiaTheme="minorEastAsia" w:hAnsi="Arial" w:cs="Arial"/>
          <w:bCs/>
          <w:color w:val="000000" w:themeColor="text1"/>
          <w:sz w:val="24"/>
          <w:szCs w:val="24"/>
        </w:rPr>
        <w:t xml:space="preserve">En el campo de la informática y las comunicaciones a nivel mundial se evidencia un desarrollo acelerado en los últimos años. </w:t>
      </w:r>
      <w:r w:rsidRPr="0011360E">
        <w:rPr>
          <w:rFonts w:ascii="Arial" w:eastAsiaTheme="minorEastAsia" w:hAnsi="Arial" w:cs="Arial"/>
          <w:bCs/>
          <w:color w:val="000000" w:themeColor="text1"/>
          <w:sz w:val="24"/>
          <w:szCs w:val="24"/>
        </w:rPr>
        <w:t xml:space="preserve">La integración cada vez mayor de los componentes electrónicos, </w:t>
      </w:r>
      <w:r>
        <w:rPr>
          <w:rFonts w:ascii="Arial" w:eastAsiaTheme="minorEastAsia" w:hAnsi="Arial" w:cs="Arial"/>
          <w:bCs/>
          <w:color w:val="000000" w:themeColor="text1"/>
          <w:sz w:val="24"/>
          <w:szCs w:val="24"/>
        </w:rPr>
        <w:t xml:space="preserve">el incremento de las prestaciones de los equipos y la reducción drástica de los tiempos de obsolescencia tecnológica caracterizan el panorama actual, reduciendo paulatinamente la necesidad de intervenciones técnicas al hardware. </w:t>
      </w:r>
    </w:p>
    <w:p w:rsidR="00652DD5"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p>
    <w:p w:rsidR="00652DD5"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r>
        <w:rPr>
          <w:rFonts w:ascii="Arial" w:eastAsiaTheme="minorEastAsia" w:hAnsi="Arial" w:cs="Arial"/>
          <w:bCs/>
          <w:color w:val="000000" w:themeColor="text1"/>
          <w:sz w:val="24"/>
          <w:szCs w:val="24"/>
        </w:rPr>
        <w:lastRenderedPageBreak/>
        <w:t>La situación en Cuba es diferente. Aun cuando se evidencia un uso cada vez más generalizado de dispositivos móviles, la computadora de escritorio sigue gozando de popularidad y constituye hoy el medio informático más generalizado, a partir fundamentalmente de las posibilidades de incremento de prestaciones y mejoras tecnológicas que ofrece. El nivel de obsolescencia es alto aun y se estima en mayor de 5 años, por lo que la implementación del servicio técnico a estos equipos tendrá garantizado su sostenibilidad al menos por ese tiempo.</w:t>
      </w:r>
    </w:p>
    <w:p w:rsidR="00652DD5" w:rsidRPr="0011360E"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p>
    <w:p w:rsidR="00652DD5" w:rsidRDefault="00652DD5" w:rsidP="00B05B1E">
      <w:pPr>
        <w:kinsoku w:val="0"/>
        <w:overflowPunct w:val="0"/>
        <w:spacing w:after="0" w:line="360" w:lineRule="auto"/>
        <w:jc w:val="both"/>
        <w:textAlignment w:val="baseline"/>
        <w:rPr>
          <w:rFonts w:ascii="Arial" w:eastAsiaTheme="minorEastAsia" w:hAnsi="Arial" w:cs="Arial"/>
          <w:b/>
          <w:bCs/>
          <w:color w:val="000000" w:themeColor="text1"/>
          <w:sz w:val="24"/>
          <w:szCs w:val="24"/>
        </w:rPr>
      </w:pPr>
      <w:r w:rsidRPr="0011360E">
        <w:rPr>
          <w:rFonts w:ascii="Arial" w:eastAsiaTheme="minorEastAsia" w:hAnsi="Arial" w:cs="Arial"/>
          <w:b/>
          <w:bCs/>
          <w:color w:val="000000" w:themeColor="text1"/>
          <w:sz w:val="24"/>
          <w:szCs w:val="24"/>
        </w:rPr>
        <w:t>Análisis del Microent</w:t>
      </w:r>
      <w:r w:rsidR="003605E4">
        <w:rPr>
          <w:rFonts w:ascii="Arial" w:eastAsiaTheme="minorEastAsia" w:hAnsi="Arial" w:cs="Arial"/>
          <w:b/>
          <w:bCs/>
          <w:color w:val="000000" w:themeColor="text1"/>
          <w:sz w:val="24"/>
          <w:szCs w:val="24"/>
        </w:rPr>
        <w:t>or</w:t>
      </w:r>
      <w:r w:rsidRPr="0011360E">
        <w:rPr>
          <w:rFonts w:ascii="Arial" w:eastAsiaTheme="minorEastAsia" w:hAnsi="Arial" w:cs="Arial"/>
          <w:b/>
          <w:bCs/>
          <w:color w:val="000000" w:themeColor="text1"/>
          <w:sz w:val="24"/>
          <w:szCs w:val="24"/>
        </w:rPr>
        <w:t>no</w:t>
      </w:r>
    </w:p>
    <w:p w:rsidR="00652DD5" w:rsidRPr="0011360E"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u w:val="single"/>
        </w:rPr>
      </w:pPr>
      <w:r w:rsidRPr="0011360E">
        <w:rPr>
          <w:rFonts w:ascii="Arial" w:eastAsiaTheme="minorEastAsia" w:hAnsi="Arial" w:cs="Arial"/>
          <w:bCs/>
          <w:color w:val="000000" w:themeColor="text1"/>
          <w:sz w:val="24"/>
          <w:szCs w:val="24"/>
          <w:u w:val="single"/>
        </w:rPr>
        <w:t>Competidores</w:t>
      </w:r>
    </w:p>
    <w:p w:rsidR="00652DD5"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r w:rsidRPr="0011360E">
        <w:rPr>
          <w:rFonts w:ascii="Arial" w:eastAsiaTheme="minorEastAsia" w:hAnsi="Arial" w:cs="Arial"/>
          <w:bCs/>
          <w:color w:val="000000" w:themeColor="text1"/>
          <w:sz w:val="24"/>
          <w:szCs w:val="24"/>
        </w:rPr>
        <w:t xml:space="preserve">El sector de los servicios técnicos informáticos a la población en Cuba tiene una particularidad: solo participan formas de gestión no estatal. </w:t>
      </w:r>
    </w:p>
    <w:p w:rsidR="00652DD5" w:rsidRPr="0011360E"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p>
    <w:p w:rsidR="00652DD5"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r w:rsidRPr="0011360E">
        <w:rPr>
          <w:rFonts w:ascii="Arial" w:eastAsiaTheme="minorEastAsia" w:hAnsi="Arial" w:cs="Arial"/>
          <w:bCs/>
          <w:color w:val="000000" w:themeColor="text1"/>
          <w:sz w:val="24"/>
          <w:szCs w:val="24"/>
        </w:rPr>
        <w:t>Las experiencias de servicios técnicos a la población en el sector estatal son bien reducidas y muy específicas. La red de servicios técnicos y personales con que cuenta el MINCIN constituye hoy la máxima expresión de esta actividad, aunque su alcance está prácticamente circunscrito al equipamiento puesto en manos de la población durante la Revolución Energética: refrigeradores, módulo de cocción, etc.  Su principal fortaleza es precisamente la extensa red de talleres con que cuenta, 400 en el país, y las tarifas y precios del servicio que presta, totalmente en CUP y los más bajos del mercado. Sus principales limitaciones están asociadas a la especificidad del equipamiento que atiende, la no autonomía sobre los precios y tarifas, y el insuficiente aseguramiento de partes y piezas. En el caso de las tecnologías informáticas, no están incluidas en su cartera de servicios.</w:t>
      </w:r>
    </w:p>
    <w:p w:rsidR="00652DD5" w:rsidRPr="0011360E"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p>
    <w:p w:rsidR="00652DD5" w:rsidRDefault="00652DD5" w:rsidP="00B05B1E">
      <w:pPr>
        <w:kinsoku w:val="0"/>
        <w:overflowPunct w:val="0"/>
        <w:spacing w:after="0" w:line="360" w:lineRule="auto"/>
        <w:jc w:val="both"/>
        <w:textAlignment w:val="baseline"/>
        <w:rPr>
          <w:rFonts w:ascii="Arial" w:hAnsi="Arial" w:cs="Arial"/>
          <w:sz w:val="24"/>
          <w:szCs w:val="24"/>
        </w:rPr>
      </w:pPr>
      <w:r w:rsidRPr="0011360E">
        <w:rPr>
          <w:rFonts w:ascii="Arial" w:eastAsiaTheme="minorEastAsia" w:hAnsi="Arial" w:cs="Arial"/>
          <w:bCs/>
          <w:color w:val="000000" w:themeColor="text1"/>
          <w:sz w:val="24"/>
          <w:szCs w:val="24"/>
        </w:rPr>
        <w:t xml:space="preserve">Los otros exponentes estatales, además de </w:t>
      </w:r>
      <w:r w:rsidR="00A6573F">
        <w:rPr>
          <w:rFonts w:ascii="Arial" w:eastAsiaTheme="minorEastAsia" w:hAnsi="Arial" w:cs="Arial"/>
          <w:bCs/>
          <w:color w:val="000000" w:themeColor="text1"/>
          <w:sz w:val="24"/>
          <w:szCs w:val="24"/>
        </w:rPr>
        <w:t>COPEXTEL</w:t>
      </w:r>
      <w:r w:rsidRPr="0011360E">
        <w:rPr>
          <w:rFonts w:ascii="Arial" w:eastAsiaTheme="minorEastAsia" w:hAnsi="Arial" w:cs="Arial"/>
          <w:bCs/>
          <w:color w:val="000000" w:themeColor="text1"/>
          <w:sz w:val="24"/>
          <w:szCs w:val="24"/>
        </w:rPr>
        <w:t>, son las cadenas de tiendas: TRD y CIMEX. Dotado</w:t>
      </w:r>
      <w:r>
        <w:rPr>
          <w:rFonts w:ascii="Arial" w:eastAsiaTheme="minorEastAsia" w:hAnsi="Arial" w:cs="Arial"/>
          <w:bCs/>
          <w:color w:val="000000" w:themeColor="text1"/>
          <w:sz w:val="24"/>
          <w:szCs w:val="24"/>
        </w:rPr>
        <w:t>s</w:t>
      </w:r>
      <w:r w:rsidRPr="0011360E">
        <w:rPr>
          <w:rFonts w:ascii="Arial" w:eastAsiaTheme="minorEastAsia" w:hAnsi="Arial" w:cs="Arial"/>
          <w:bCs/>
          <w:color w:val="000000" w:themeColor="text1"/>
          <w:sz w:val="24"/>
          <w:szCs w:val="24"/>
        </w:rPr>
        <w:t xml:space="preserve"> de una red pequeña de talleres de garantía, desde hace dos años aproximadamente comenzaron a prestar servicios a la población de postgarantía, solo de equipos electrodomésticos. Una disponibilidad de partes y piezas aceptable constituye su principal fortaleza, representando los altos precios, la poca presencia territorial y los servicios solo en taller, las principales debilidades. No se prestan servicios a equipos de </w:t>
      </w:r>
      <w:r w:rsidRPr="0011360E">
        <w:rPr>
          <w:rFonts w:ascii="Arial" w:eastAsiaTheme="minorEastAsia" w:hAnsi="Arial" w:cs="Arial"/>
          <w:bCs/>
          <w:color w:val="000000" w:themeColor="text1"/>
          <w:sz w:val="24"/>
          <w:szCs w:val="24"/>
        </w:rPr>
        <w:lastRenderedPageBreak/>
        <w:t>ofimática.</w:t>
      </w:r>
      <w:r w:rsidR="00FB5F79">
        <w:rPr>
          <w:rFonts w:ascii="Arial" w:eastAsiaTheme="minorEastAsia" w:hAnsi="Arial" w:cs="Arial"/>
          <w:bCs/>
          <w:color w:val="000000" w:themeColor="text1"/>
          <w:sz w:val="24"/>
          <w:szCs w:val="24"/>
        </w:rPr>
        <w:t xml:space="preserve"> </w:t>
      </w:r>
      <w:r w:rsidRPr="0011360E">
        <w:rPr>
          <w:rFonts w:ascii="Arial" w:hAnsi="Arial" w:cs="Arial"/>
          <w:sz w:val="24"/>
          <w:szCs w:val="24"/>
        </w:rPr>
        <w:t>Hasta aquí las empresas estatales que existen en el sector, que como podrá apreciarse hasta el momento no representan competencia.</w:t>
      </w:r>
    </w:p>
    <w:p w:rsidR="00652DD5" w:rsidRDefault="00652DD5" w:rsidP="00B05B1E">
      <w:pPr>
        <w:kinsoku w:val="0"/>
        <w:overflowPunct w:val="0"/>
        <w:spacing w:after="0" w:line="360" w:lineRule="auto"/>
        <w:jc w:val="both"/>
        <w:textAlignment w:val="baseline"/>
        <w:rPr>
          <w:rFonts w:ascii="Arial" w:hAnsi="Arial" w:cs="Arial"/>
          <w:sz w:val="24"/>
          <w:szCs w:val="24"/>
        </w:rPr>
      </w:pPr>
    </w:p>
    <w:p w:rsidR="00652DD5" w:rsidRDefault="00652DD5" w:rsidP="00B05B1E">
      <w:pPr>
        <w:kinsoku w:val="0"/>
        <w:overflowPunct w:val="0"/>
        <w:spacing w:after="0" w:line="360" w:lineRule="auto"/>
        <w:jc w:val="both"/>
        <w:textAlignment w:val="baseline"/>
        <w:rPr>
          <w:rFonts w:ascii="Arial" w:hAnsi="Arial" w:cs="Arial"/>
          <w:sz w:val="24"/>
          <w:szCs w:val="24"/>
        </w:rPr>
      </w:pPr>
      <w:r w:rsidRPr="0011360E">
        <w:rPr>
          <w:rFonts w:ascii="Arial" w:hAnsi="Arial" w:cs="Arial"/>
          <w:sz w:val="24"/>
          <w:szCs w:val="24"/>
        </w:rPr>
        <w:t>Las formas de gestión no estatal, en particular la figura del trabajador por cuenta propia, son los principales actores en este negocio. Hasta el momento, la reparación de equipos electrónicos o de oficina, no están incluidas entre las actividades autorizadas a ejercer por las Cooperativas No Agropecuarias.</w:t>
      </w:r>
    </w:p>
    <w:p w:rsidR="00652DD5" w:rsidRPr="0011360E" w:rsidRDefault="00652DD5" w:rsidP="00B05B1E">
      <w:pPr>
        <w:kinsoku w:val="0"/>
        <w:overflowPunct w:val="0"/>
        <w:spacing w:after="0" w:line="360" w:lineRule="auto"/>
        <w:jc w:val="both"/>
        <w:textAlignment w:val="baseline"/>
        <w:rPr>
          <w:rFonts w:ascii="Arial" w:hAnsi="Arial" w:cs="Arial"/>
          <w:sz w:val="24"/>
          <w:szCs w:val="24"/>
        </w:rPr>
      </w:pPr>
    </w:p>
    <w:p w:rsidR="00652DD5" w:rsidRPr="0011360E" w:rsidRDefault="00652DD5" w:rsidP="00B05B1E">
      <w:pPr>
        <w:kinsoku w:val="0"/>
        <w:overflowPunct w:val="0"/>
        <w:spacing w:after="0" w:line="360" w:lineRule="auto"/>
        <w:jc w:val="both"/>
        <w:textAlignment w:val="baseline"/>
        <w:rPr>
          <w:rFonts w:ascii="Arial" w:hAnsi="Arial" w:cs="Arial"/>
          <w:sz w:val="24"/>
          <w:szCs w:val="24"/>
        </w:rPr>
      </w:pPr>
      <w:r w:rsidRPr="0011360E">
        <w:rPr>
          <w:rFonts w:ascii="Arial" w:hAnsi="Arial" w:cs="Arial"/>
          <w:sz w:val="24"/>
          <w:szCs w:val="24"/>
        </w:rPr>
        <w:t xml:space="preserve"> Estas figuras, a partir </w:t>
      </w:r>
      <w:r>
        <w:rPr>
          <w:rFonts w:ascii="Arial" w:hAnsi="Arial" w:cs="Arial"/>
          <w:sz w:val="24"/>
          <w:szCs w:val="24"/>
        </w:rPr>
        <w:t xml:space="preserve">de </w:t>
      </w:r>
      <w:r w:rsidRPr="0011360E">
        <w:rPr>
          <w:rFonts w:ascii="Arial" w:hAnsi="Arial" w:cs="Arial"/>
          <w:sz w:val="24"/>
          <w:szCs w:val="24"/>
        </w:rPr>
        <w:t xml:space="preserve">que solo tienen aprobado la prestación de servicios, incluyen en las acciones técnicas los precios de las piezas e insumos utilizados. Entre sus principales ventajas cuentan con: </w:t>
      </w:r>
    </w:p>
    <w:p w:rsidR="00652DD5" w:rsidRPr="0011360E" w:rsidRDefault="00652DD5" w:rsidP="00B05B1E">
      <w:pPr>
        <w:kinsoku w:val="0"/>
        <w:overflowPunct w:val="0"/>
        <w:spacing w:after="0" w:line="360" w:lineRule="auto"/>
        <w:jc w:val="both"/>
        <w:textAlignment w:val="baseline"/>
        <w:rPr>
          <w:rFonts w:ascii="Arial" w:hAnsi="Arial" w:cs="Arial"/>
          <w:sz w:val="24"/>
          <w:szCs w:val="24"/>
        </w:rPr>
      </w:pPr>
    </w:p>
    <w:p w:rsidR="00652DD5" w:rsidRPr="0011360E" w:rsidRDefault="00652DD5" w:rsidP="00A75592">
      <w:pPr>
        <w:pStyle w:val="Prrafodelista"/>
        <w:numPr>
          <w:ilvl w:val="0"/>
          <w:numId w:val="1"/>
        </w:numPr>
        <w:tabs>
          <w:tab w:val="left" w:pos="360"/>
        </w:tabs>
        <w:kinsoku w:val="0"/>
        <w:overflowPunct w:val="0"/>
        <w:spacing w:line="360" w:lineRule="auto"/>
        <w:ind w:left="0" w:firstLine="0"/>
        <w:jc w:val="both"/>
        <w:textAlignment w:val="baseline"/>
        <w:rPr>
          <w:rFonts w:ascii="Arial" w:hAnsi="Arial" w:cs="Arial"/>
        </w:rPr>
      </w:pPr>
      <w:r w:rsidRPr="0011360E">
        <w:rPr>
          <w:rFonts w:ascii="Arial" w:hAnsi="Arial" w:cs="Arial"/>
        </w:rPr>
        <w:t>Amplias facilidades de fijación de precios, no dependen de entidades y aprobaciones estatales, lo que les permite adecuarse a las características de cada cliente.</w:t>
      </w:r>
    </w:p>
    <w:p w:rsidR="00652DD5" w:rsidRPr="0011360E" w:rsidRDefault="00652DD5" w:rsidP="00A75592">
      <w:pPr>
        <w:pStyle w:val="Prrafodelista"/>
        <w:numPr>
          <w:ilvl w:val="0"/>
          <w:numId w:val="1"/>
        </w:numPr>
        <w:tabs>
          <w:tab w:val="left" w:pos="360"/>
        </w:tabs>
        <w:kinsoku w:val="0"/>
        <w:overflowPunct w:val="0"/>
        <w:spacing w:line="360" w:lineRule="auto"/>
        <w:ind w:left="0" w:firstLine="0"/>
        <w:jc w:val="both"/>
        <w:textAlignment w:val="baseline"/>
        <w:rPr>
          <w:rFonts w:ascii="Arial" w:hAnsi="Arial" w:cs="Arial"/>
        </w:rPr>
      </w:pPr>
      <w:r w:rsidRPr="0011360E">
        <w:rPr>
          <w:rFonts w:ascii="Arial" w:hAnsi="Arial" w:cs="Arial"/>
        </w:rPr>
        <w:t xml:space="preserve">Posibilidad de buscar los suministros en cualquier tipo de </w:t>
      </w:r>
      <w:r>
        <w:rPr>
          <w:rFonts w:ascii="Arial" w:hAnsi="Arial" w:cs="Arial"/>
        </w:rPr>
        <w:t>mercado</w:t>
      </w:r>
      <w:r w:rsidRPr="0011360E">
        <w:rPr>
          <w:rFonts w:ascii="Arial" w:hAnsi="Arial" w:cs="Arial"/>
        </w:rPr>
        <w:t>: mayorista o minorista, incluso establecer relaciones comerciales con personas naturales.</w:t>
      </w:r>
    </w:p>
    <w:p w:rsidR="00652DD5" w:rsidRPr="0011360E" w:rsidRDefault="00652DD5" w:rsidP="00A75592">
      <w:pPr>
        <w:pStyle w:val="Prrafodelista"/>
        <w:numPr>
          <w:ilvl w:val="0"/>
          <w:numId w:val="1"/>
        </w:numPr>
        <w:tabs>
          <w:tab w:val="left" w:pos="360"/>
        </w:tabs>
        <w:kinsoku w:val="0"/>
        <w:overflowPunct w:val="0"/>
        <w:spacing w:line="360" w:lineRule="auto"/>
        <w:ind w:left="0" w:firstLine="0"/>
        <w:jc w:val="both"/>
        <w:textAlignment w:val="baseline"/>
        <w:rPr>
          <w:rFonts w:ascii="Arial" w:hAnsi="Arial" w:cs="Arial"/>
        </w:rPr>
      </w:pPr>
      <w:r w:rsidRPr="0011360E">
        <w:rPr>
          <w:rFonts w:ascii="Arial" w:hAnsi="Arial" w:cs="Arial"/>
        </w:rPr>
        <w:t>Facilidad de operaciones en cualquiera de las dos monedas.</w:t>
      </w:r>
    </w:p>
    <w:p w:rsidR="00652DD5" w:rsidRPr="0011360E" w:rsidRDefault="00652DD5" w:rsidP="00A75592">
      <w:pPr>
        <w:pStyle w:val="Prrafodelista"/>
        <w:numPr>
          <w:ilvl w:val="0"/>
          <w:numId w:val="1"/>
        </w:numPr>
        <w:tabs>
          <w:tab w:val="left" w:pos="360"/>
        </w:tabs>
        <w:kinsoku w:val="0"/>
        <w:overflowPunct w:val="0"/>
        <w:spacing w:line="360" w:lineRule="auto"/>
        <w:ind w:left="0" w:firstLine="0"/>
        <w:jc w:val="both"/>
        <w:textAlignment w:val="baseline"/>
        <w:rPr>
          <w:rFonts w:ascii="Arial" w:hAnsi="Arial" w:cs="Arial"/>
        </w:rPr>
      </w:pPr>
      <w:r w:rsidRPr="0011360E">
        <w:rPr>
          <w:rFonts w:ascii="Arial" w:hAnsi="Arial" w:cs="Arial"/>
        </w:rPr>
        <w:t>Deciden sobre las variantes y modalidades para realizar los servicios.</w:t>
      </w:r>
    </w:p>
    <w:p w:rsidR="00652DD5" w:rsidRPr="0011360E" w:rsidRDefault="00652DD5" w:rsidP="00B05B1E">
      <w:pPr>
        <w:kinsoku w:val="0"/>
        <w:overflowPunct w:val="0"/>
        <w:spacing w:after="0" w:line="360" w:lineRule="auto"/>
        <w:jc w:val="both"/>
        <w:textAlignment w:val="baseline"/>
        <w:rPr>
          <w:rFonts w:ascii="Arial" w:hAnsi="Arial" w:cs="Arial"/>
          <w:sz w:val="24"/>
          <w:szCs w:val="24"/>
        </w:rPr>
      </w:pPr>
    </w:p>
    <w:p w:rsidR="00652DD5" w:rsidRPr="0011360E" w:rsidRDefault="00652DD5" w:rsidP="00B05B1E">
      <w:pPr>
        <w:spacing w:after="0" w:line="360" w:lineRule="auto"/>
        <w:jc w:val="both"/>
        <w:rPr>
          <w:rFonts w:ascii="Arial" w:hAnsi="Arial" w:cs="Arial"/>
          <w:sz w:val="24"/>
          <w:szCs w:val="24"/>
        </w:rPr>
      </w:pPr>
      <w:r w:rsidRPr="0011360E">
        <w:rPr>
          <w:rFonts w:ascii="Arial" w:hAnsi="Arial" w:cs="Arial"/>
          <w:sz w:val="24"/>
          <w:szCs w:val="24"/>
        </w:rPr>
        <w:t xml:space="preserve">Aquellos que han alcanzado un mayor nivel en su gestión y que han logrado contratos con entidades estatales por lo general utilizan el cheque o la transferencia bancaria como </w:t>
      </w:r>
      <w:r w:rsidRPr="00985718">
        <w:rPr>
          <w:rFonts w:ascii="Arial" w:hAnsi="Arial" w:cs="Arial"/>
          <w:sz w:val="24"/>
          <w:szCs w:val="24"/>
        </w:rPr>
        <w:t xml:space="preserve">instrumento de cobro, incluyendo el precio de las piezas, las tarifas de servicio (Anexo </w:t>
      </w:r>
      <w:r w:rsidR="00EB482F" w:rsidRPr="00985718">
        <w:rPr>
          <w:rFonts w:ascii="Arial" w:hAnsi="Arial" w:cs="Arial"/>
          <w:sz w:val="24"/>
          <w:szCs w:val="24"/>
        </w:rPr>
        <w:t>6</w:t>
      </w:r>
      <w:r w:rsidRPr="00985718">
        <w:rPr>
          <w:rFonts w:ascii="Arial" w:hAnsi="Arial" w:cs="Arial"/>
          <w:sz w:val="24"/>
          <w:szCs w:val="24"/>
        </w:rPr>
        <w:t>) y un 15% de margen más el 10% de impuesto a las ventas mensual, así como un 30% por concepto del pago de Declaración Jurada anual que para el momento</w:t>
      </w:r>
      <w:r w:rsidRPr="0011360E">
        <w:rPr>
          <w:rFonts w:ascii="Arial" w:hAnsi="Arial" w:cs="Arial"/>
          <w:sz w:val="24"/>
          <w:szCs w:val="24"/>
        </w:rPr>
        <w:t xml:space="preserve"> del año que se ejecute el servicio solo se puede estimar. En algunos casos se propone la variante de cobrar el servicio por horas, aunque el importe final es muy similar, solo que con una presentación diferente.</w:t>
      </w:r>
    </w:p>
    <w:p w:rsidR="00652DD5" w:rsidRPr="0011360E" w:rsidRDefault="00652DD5" w:rsidP="00B05B1E">
      <w:pPr>
        <w:kinsoku w:val="0"/>
        <w:overflowPunct w:val="0"/>
        <w:spacing w:after="0" w:line="360" w:lineRule="auto"/>
        <w:jc w:val="both"/>
        <w:textAlignment w:val="baseline"/>
        <w:rPr>
          <w:rFonts w:ascii="Arial" w:hAnsi="Arial" w:cs="Arial"/>
          <w:sz w:val="24"/>
          <w:szCs w:val="24"/>
        </w:rPr>
      </w:pPr>
    </w:p>
    <w:p w:rsidR="00652DD5" w:rsidRDefault="00652DD5" w:rsidP="00B05B1E">
      <w:pPr>
        <w:kinsoku w:val="0"/>
        <w:overflowPunct w:val="0"/>
        <w:spacing w:after="0" w:line="360" w:lineRule="auto"/>
        <w:jc w:val="both"/>
        <w:textAlignment w:val="baseline"/>
        <w:rPr>
          <w:rFonts w:ascii="Arial" w:hAnsi="Arial" w:cs="Arial"/>
          <w:sz w:val="24"/>
          <w:szCs w:val="24"/>
        </w:rPr>
      </w:pPr>
      <w:r w:rsidRPr="0011360E">
        <w:rPr>
          <w:rFonts w:ascii="Arial" w:hAnsi="Arial" w:cs="Arial"/>
          <w:sz w:val="24"/>
          <w:szCs w:val="24"/>
        </w:rPr>
        <w:t xml:space="preserve">En las relaciones comerciales con la población, que se realizan en efectivo, se mantienen estos criterios de formación de precios y tarifas, pudiendo variar en función del cliente específico. Los trabajadores por cuenta propia con menor nivel de desarrollo, e incluso aquellos técnicos que operan de manera ilegal, fijan los </w:t>
      </w:r>
      <w:r w:rsidRPr="0011360E">
        <w:rPr>
          <w:rFonts w:ascii="Arial" w:hAnsi="Arial" w:cs="Arial"/>
          <w:sz w:val="24"/>
          <w:szCs w:val="24"/>
        </w:rPr>
        <w:lastRenderedPageBreak/>
        <w:t>precios partiendo del criterio de oferta y demanda existiendo diferencias notables entre los máximos y mínimos por las mismas acciones.</w:t>
      </w:r>
    </w:p>
    <w:p w:rsidR="00FB5F79" w:rsidRPr="0011360E" w:rsidRDefault="00FB5F79" w:rsidP="00B05B1E">
      <w:pPr>
        <w:kinsoku w:val="0"/>
        <w:overflowPunct w:val="0"/>
        <w:spacing w:after="0" w:line="360" w:lineRule="auto"/>
        <w:jc w:val="both"/>
        <w:textAlignment w:val="baseline"/>
        <w:rPr>
          <w:rFonts w:ascii="Arial" w:hAnsi="Arial" w:cs="Arial"/>
          <w:sz w:val="24"/>
          <w:szCs w:val="24"/>
        </w:rPr>
      </w:pPr>
    </w:p>
    <w:p w:rsidR="00652DD5" w:rsidRDefault="00652DD5" w:rsidP="00B05B1E">
      <w:pPr>
        <w:kinsoku w:val="0"/>
        <w:overflowPunct w:val="0"/>
        <w:spacing w:after="0" w:line="360" w:lineRule="auto"/>
        <w:jc w:val="both"/>
        <w:textAlignment w:val="baseline"/>
        <w:rPr>
          <w:rFonts w:ascii="Arial" w:hAnsi="Arial" w:cs="Arial"/>
          <w:sz w:val="24"/>
          <w:szCs w:val="24"/>
        </w:rPr>
      </w:pPr>
      <w:r w:rsidRPr="0011360E">
        <w:rPr>
          <w:rFonts w:ascii="Arial" w:hAnsi="Arial" w:cs="Arial"/>
          <w:sz w:val="24"/>
          <w:szCs w:val="24"/>
        </w:rPr>
        <w:t>Este sector se enfrenta a dificultades asociadas a la inestabilidad de suministro de partes y piezas para la realización de los servicios, motivado en lo fundamental por las siguientes causas:</w:t>
      </w:r>
    </w:p>
    <w:p w:rsidR="00652DD5" w:rsidRPr="0011360E" w:rsidRDefault="00652DD5" w:rsidP="00B05B1E">
      <w:pPr>
        <w:kinsoku w:val="0"/>
        <w:overflowPunct w:val="0"/>
        <w:spacing w:after="0" w:line="360" w:lineRule="auto"/>
        <w:jc w:val="both"/>
        <w:textAlignment w:val="baseline"/>
        <w:rPr>
          <w:rFonts w:ascii="Arial" w:hAnsi="Arial" w:cs="Arial"/>
          <w:sz w:val="24"/>
          <w:szCs w:val="24"/>
        </w:rPr>
      </w:pPr>
    </w:p>
    <w:p w:rsidR="00652DD5" w:rsidRPr="0011360E" w:rsidRDefault="00652DD5" w:rsidP="00A75592">
      <w:pPr>
        <w:pStyle w:val="Prrafodelista"/>
        <w:numPr>
          <w:ilvl w:val="0"/>
          <w:numId w:val="2"/>
        </w:numPr>
        <w:tabs>
          <w:tab w:val="left" w:pos="270"/>
        </w:tabs>
        <w:kinsoku w:val="0"/>
        <w:overflowPunct w:val="0"/>
        <w:spacing w:line="360" w:lineRule="auto"/>
        <w:ind w:left="0" w:firstLine="0"/>
        <w:jc w:val="both"/>
        <w:textAlignment w:val="baseline"/>
        <w:rPr>
          <w:rFonts w:ascii="Arial" w:hAnsi="Arial" w:cs="Arial"/>
        </w:rPr>
      </w:pPr>
      <w:r w:rsidRPr="0011360E">
        <w:rPr>
          <w:rFonts w:ascii="Arial" w:hAnsi="Arial" w:cs="Arial"/>
        </w:rPr>
        <w:t>Inexistencia de producción nacional de los recursos. La inmensa mayoría de las partes, piezas e insumos utilizados en la actividad son de importación.</w:t>
      </w:r>
    </w:p>
    <w:p w:rsidR="00652DD5" w:rsidRPr="0011360E" w:rsidRDefault="00652DD5" w:rsidP="00A75592">
      <w:pPr>
        <w:pStyle w:val="Prrafodelista"/>
        <w:numPr>
          <w:ilvl w:val="0"/>
          <w:numId w:val="2"/>
        </w:numPr>
        <w:tabs>
          <w:tab w:val="left" w:pos="270"/>
        </w:tabs>
        <w:kinsoku w:val="0"/>
        <w:overflowPunct w:val="0"/>
        <w:spacing w:line="360" w:lineRule="auto"/>
        <w:ind w:left="0" w:firstLine="0"/>
        <w:jc w:val="both"/>
        <w:textAlignment w:val="baseline"/>
        <w:rPr>
          <w:rFonts w:ascii="Arial" w:hAnsi="Arial" w:cs="Arial"/>
        </w:rPr>
      </w:pPr>
      <w:r w:rsidRPr="0011360E">
        <w:rPr>
          <w:rFonts w:ascii="Arial" w:hAnsi="Arial" w:cs="Arial"/>
        </w:rPr>
        <w:t>Inexistencia de un mercado mayorista.</w:t>
      </w:r>
    </w:p>
    <w:p w:rsidR="00652DD5" w:rsidRPr="0011360E" w:rsidRDefault="00652DD5" w:rsidP="00A75592">
      <w:pPr>
        <w:pStyle w:val="Prrafodelista"/>
        <w:numPr>
          <w:ilvl w:val="0"/>
          <w:numId w:val="2"/>
        </w:numPr>
        <w:tabs>
          <w:tab w:val="left" w:pos="270"/>
        </w:tabs>
        <w:kinsoku w:val="0"/>
        <w:overflowPunct w:val="0"/>
        <w:spacing w:line="360" w:lineRule="auto"/>
        <w:ind w:left="0" w:firstLine="0"/>
        <w:jc w:val="both"/>
        <w:textAlignment w:val="baseline"/>
        <w:rPr>
          <w:rFonts w:ascii="Arial" w:hAnsi="Arial" w:cs="Arial"/>
        </w:rPr>
      </w:pPr>
      <w:r w:rsidRPr="0011360E">
        <w:rPr>
          <w:rFonts w:ascii="Arial" w:hAnsi="Arial" w:cs="Arial"/>
        </w:rPr>
        <w:t>Desabastecimiento continuado del mercado minorista.</w:t>
      </w:r>
    </w:p>
    <w:p w:rsidR="00652DD5" w:rsidRPr="0011360E" w:rsidRDefault="00652DD5" w:rsidP="00A75592">
      <w:pPr>
        <w:pStyle w:val="Prrafodelista"/>
        <w:numPr>
          <w:ilvl w:val="0"/>
          <w:numId w:val="2"/>
        </w:numPr>
        <w:tabs>
          <w:tab w:val="left" w:pos="270"/>
        </w:tabs>
        <w:kinsoku w:val="0"/>
        <w:overflowPunct w:val="0"/>
        <w:spacing w:line="360" w:lineRule="auto"/>
        <w:ind w:left="0" w:firstLine="0"/>
        <w:jc w:val="both"/>
        <w:textAlignment w:val="baseline"/>
        <w:rPr>
          <w:rFonts w:ascii="Arial" w:hAnsi="Arial" w:cs="Arial"/>
        </w:rPr>
      </w:pPr>
      <w:r w:rsidRPr="0011360E">
        <w:rPr>
          <w:rFonts w:ascii="Arial" w:hAnsi="Arial" w:cs="Arial"/>
        </w:rPr>
        <w:t>Regulaciones aduaneras para la actividad de importación de personas naturales.</w:t>
      </w:r>
    </w:p>
    <w:p w:rsidR="00652DD5" w:rsidRPr="0011360E" w:rsidRDefault="00652DD5" w:rsidP="00B05B1E">
      <w:pPr>
        <w:pStyle w:val="Prrafodelista"/>
        <w:kinsoku w:val="0"/>
        <w:overflowPunct w:val="0"/>
        <w:spacing w:line="360" w:lineRule="auto"/>
        <w:ind w:left="0"/>
        <w:jc w:val="both"/>
        <w:textAlignment w:val="baseline"/>
        <w:rPr>
          <w:rFonts w:ascii="Arial" w:hAnsi="Arial" w:cs="Arial"/>
        </w:rPr>
      </w:pPr>
    </w:p>
    <w:p w:rsidR="00652DD5" w:rsidRPr="0011360E" w:rsidRDefault="00652DD5" w:rsidP="00B05B1E">
      <w:pPr>
        <w:spacing w:after="0" w:line="360" w:lineRule="auto"/>
        <w:jc w:val="both"/>
        <w:rPr>
          <w:rFonts w:ascii="Arial" w:hAnsi="Arial" w:cs="Arial"/>
          <w:sz w:val="24"/>
          <w:szCs w:val="24"/>
        </w:rPr>
      </w:pPr>
      <w:r w:rsidRPr="0011360E">
        <w:rPr>
          <w:rFonts w:ascii="Arial" w:hAnsi="Arial" w:cs="Arial"/>
          <w:sz w:val="24"/>
          <w:szCs w:val="24"/>
        </w:rPr>
        <w:t>Para adquirir piezas, componentes e insumos sigue siendo más rentable la red informal de compra y ventas, por ejemplo, a través de los clasificados o comprando equipos rotos para piezas. La red minorista es poco rentable por sus altos precios para casi todo, excepto tintas, DVD vírgenes</w:t>
      </w:r>
      <w:r>
        <w:rPr>
          <w:rFonts w:ascii="Arial" w:hAnsi="Arial" w:cs="Arial"/>
          <w:sz w:val="24"/>
          <w:szCs w:val="24"/>
        </w:rPr>
        <w:t xml:space="preserve"> y</w:t>
      </w:r>
      <w:r w:rsidRPr="0011360E">
        <w:rPr>
          <w:rFonts w:ascii="Arial" w:hAnsi="Arial" w:cs="Arial"/>
          <w:sz w:val="24"/>
          <w:szCs w:val="24"/>
        </w:rPr>
        <w:t xml:space="preserve"> algunos insumos. </w:t>
      </w:r>
    </w:p>
    <w:p w:rsidR="00652DD5" w:rsidRPr="0011360E" w:rsidRDefault="00652DD5" w:rsidP="00B05B1E">
      <w:pPr>
        <w:spacing w:after="0" w:line="360" w:lineRule="auto"/>
        <w:jc w:val="both"/>
        <w:rPr>
          <w:rFonts w:ascii="Arial" w:hAnsi="Arial" w:cs="Arial"/>
          <w:sz w:val="24"/>
          <w:szCs w:val="24"/>
        </w:rPr>
      </w:pPr>
    </w:p>
    <w:p w:rsidR="00652DD5" w:rsidRPr="0011360E" w:rsidRDefault="00652DD5" w:rsidP="00B05B1E">
      <w:pPr>
        <w:spacing w:after="0" w:line="360" w:lineRule="auto"/>
        <w:jc w:val="both"/>
        <w:rPr>
          <w:rFonts w:ascii="Arial" w:hAnsi="Arial" w:cs="Arial"/>
          <w:sz w:val="24"/>
          <w:szCs w:val="24"/>
        </w:rPr>
      </w:pPr>
      <w:r w:rsidRPr="0011360E">
        <w:rPr>
          <w:rFonts w:ascii="Arial" w:hAnsi="Arial" w:cs="Arial"/>
          <w:sz w:val="24"/>
          <w:szCs w:val="24"/>
        </w:rPr>
        <w:t xml:space="preserve">También se utiliza la vía de la importación con personas naturales, pero con carácter puntual y por pedidos, pues existen limitaciones en las cantidades y técnicamente es muy complejo a partir del nivel de obsolescencia del equipamiento. </w:t>
      </w:r>
    </w:p>
    <w:p w:rsidR="00652DD5" w:rsidRPr="0011360E" w:rsidRDefault="00652DD5" w:rsidP="00B05B1E">
      <w:pPr>
        <w:spacing w:after="0" w:line="360" w:lineRule="auto"/>
        <w:jc w:val="both"/>
        <w:rPr>
          <w:rFonts w:ascii="Arial" w:hAnsi="Arial" w:cs="Arial"/>
          <w:sz w:val="24"/>
          <w:szCs w:val="24"/>
        </w:rPr>
      </w:pPr>
    </w:p>
    <w:p w:rsidR="00652DD5" w:rsidRPr="0011360E" w:rsidRDefault="00652DD5" w:rsidP="00B05B1E">
      <w:pPr>
        <w:spacing w:after="0" w:line="360" w:lineRule="auto"/>
        <w:jc w:val="both"/>
        <w:rPr>
          <w:rFonts w:ascii="Arial" w:eastAsia="Times New Roman" w:hAnsi="Arial" w:cs="Arial"/>
          <w:sz w:val="24"/>
          <w:szCs w:val="24"/>
          <w:lang w:eastAsia="es-ES"/>
        </w:rPr>
      </w:pPr>
      <w:r w:rsidRPr="00C2022E">
        <w:rPr>
          <w:rFonts w:ascii="Arial" w:hAnsi="Arial" w:cs="Arial"/>
          <w:sz w:val="24"/>
          <w:szCs w:val="24"/>
        </w:rPr>
        <w:t>Según datos enviados por el Ministerio de Trabajo y Seguridad Social al Grupo</w:t>
      </w:r>
      <w:r>
        <w:rPr>
          <w:rFonts w:ascii="Arial" w:hAnsi="Arial" w:cs="Arial"/>
          <w:sz w:val="24"/>
          <w:szCs w:val="24"/>
        </w:rPr>
        <w:t xml:space="preserve"> Empresarial de la Informática y las Comunicaciones, se registran en el país al cierre del 2016 un total de 6070 trabajadores por cuenta propia asociados a la </w:t>
      </w:r>
      <w:r w:rsidRPr="00985718">
        <w:rPr>
          <w:rFonts w:ascii="Arial" w:hAnsi="Arial" w:cs="Arial"/>
          <w:sz w:val="24"/>
          <w:szCs w:val="24"/>
        </w:rPr>
        <w:t xml:space="preserve">actividad de servicios técnicos a equipos electrónicos, según se muestra en el </w:t>
      </w:r>
      <w:r w:rsidR="00FB5F79" w:rsidRPr="00985718">
        <w:rPr>
          <w:rFonts w:ascii="Arial" w:hAnsi="Arial" w:cs="Arial"/>
          <w:sz w:val="24"/>
          <w:szCs w:val="24"/>
        </w:rPr>
        <w:t>A</w:t>
      </w:r>
      <w:r w:rsidRPr="00985718">
        <w:rPr>
          <w:rFonts w:ascii="Arial" w:hAnsi="Arial" w:cs="Arial"/>
          <w:sz w:val="24"/>
          <w:szCs w:val="24"/>
        </w:rPr>
        <w:t xml:space="preserve">nexo </w:t>
      </w:r>
      <w:r w:rsidR="00EB482F" w:rsidRPr="00985718">
        <w:rPr>
          <w:rFonts w:ascii="Arial" w:hAnsi="Arial" w:cs="Arial"/>
          <w:sz w:val="24"/>
          <w:szCs w:val="24"/>
        </w:rPr>
        <w:t>7.</w:t>
      </w:r>
    </w:p>
    <w:p w:rsidR="00652DD5" w:rsidRDefault="00652DD5" w:rsidP="00B05B1E">
      <w:pPr>
        <w:spacing w:after="0" w:line="360" w:lineRule="auto"/>
        <w:jc w:val="both"/>
        <w:rPr>
          <w:rFonts w:ascii="Arial" w:hAnsi="Arial" w:cs="Arial"/>
          <w:bCs/>
          <w:sz w:val="24"/>
          <w:szCs w:val="24"/>
        </w:rPr>
      </w:pPr>
    </w:p>
    <w:p w:rsidR="00652DD5" w:rsidRPr="0011360E" w:rsidRDefault="00652DD5" w:rsidP="00B05B1E">
      <w:pPr>
        <w:spacing w:after="0" w:line="360" w:lineRule="auto"/>
        <w:jc w:val="both"/>
        <w:rPr>
          <w:rFonts w:ascii="Arial" w:eastAsia="Times New Roman" w:hAnsi="Arial" w:cs="Arial"/>
          <w:sz w:val="24"/>
          <w:szCs w:val="24"/>
          <w:lang w:eastAsia="es-ES"/>
        </w:rPr>
      </w:pPr>
      <w:r w:rsidRPr="0011360E">
        <w:rPr>
          <w:rFonts w:ascii="Arial" w:hAnsi="Arial" w:cs="Arial"/>
          <w:bCs/>
          <w:sz w:val="24"/>
          <w:szCs w:val="24"/>
        </w:rPr>
        <w:t>Sin embargo, el abanico de actividades que estas dos categ</w:t>
      </w:r>
      <w:r>
        <w:rPr>
          <w:rFonts w:ascii="Arial" w:hAnsi="Arial" w:cs="Arial"/>
          <w:bCs/>
          <w:sz w:val="24"/>
          <w:szCs w:val="24"/>
        </w:rPr>
        <w:t>orías permiten ejercer es amplio</w:t>
      </w:r>
      <w:r w:rsidRPr="0011360E">
        <w:rPr>
          <w:rFonts w:ascii="Arial" w:hAnsi="Arial" w:cs="Arial"/>
          <w:bCs/>
          <w:sz w:val="24"/>
          <w:szCs w:val="24"/>
        </w:rPr>
        <w:t xml:space="preserve"> y no existe estadística oficial de las particularida</w:t>
      </w:r>
      <w:r>
        <w:rPr>
          <w:rFonts w:ascii="Arial" w:hAnsi="Arial" w:cs="Arial"/>
          <w:bCs/>
          <w:sz w:val="24"/>
          <w:szCs w:val="24"/>
        </w:rPr>
        <w:t>des, por lo que no todos estos trabajadores por cuenta p</w:t>
      </w:r>
      <w:r w:rsidRPr="0011360E">
        <w:rPr>
          <w:rFonts w:ascii="Arial" w:hAnsi="Arial" w:cs="Arial"/>
          <w:bCs/>
          <w:sz w:val="24"/>
          <w:szCs w:val="24"/>
        </w:rPr>
        <w:t xml:space="preserve">ropia pueden considerarse competencia. </w:t>
      </w:r>
    </w:p>
    <w:p w:rsidR="00652DD5" w:rsidRPr="0011360E" w:rsidRDefault="00652DD5" w:rsidP="00B05B1E">
      <w:pPr>
        <w:kinsoku w:val="0"/>
        <w:overflowPunct w:val="0"/>
        <w:spacing w:after="0" w:line="360" w:lineRule="auto"/>
        <w:jc w:val="both"/>
        <w:textAlignment w:val="baseline"/>
        <w:rPr>
          <w:rFonts w:ascii="Arial" w:hAnsi="Arial" w:cs="Arial"/>
          <w:sz w:val="24"/>
          <w:szCs w:val="24"/>
          <w:highlight w:val="yellow"/>
        </w:rPr>
      </w:pPr>
    </w:p>
    <w:p w:rsidR="00652DD5" w:rsidRDefault="00652DD5" w:rsidP="00B05B1E">
      <w:pPr>
        <w:kinsoku w:val="0"/>
        <w:overflowPunct w:val="0"/>
        <w:spacing w:after="0" w:line="360" w:lineRule="auto"/>
        <w:jc w:val="both"/>
        <w:textAlignment w:val="baseline"/>
        <w:rPr>
          <w:rFonts w:ascii="Arial" w:hAnsi="Arial" w:cs="Arial"/>
          <w:sz w:val="24"/>
          <w:szCs w:val="24"/>
        </w:rPr>
      </w:pPr>
      <w:r w:rsidRPr="0011360E">
        <w:rPr>
          <w:rFonts w:ascii="Arial" w:hAnsi="Arial" w:cs="Arial"/>
          <w:sz w:val="24"/>
          <w:szCs w:val="24"/>
        </w:rPr>
        <w:t>En resumen, las formas de gestión no estatal son hoy el principal competidor que debe evaluar nuestra empresa para incursionar en estas actividades, pero aún están lejos de ser capaces de proveer a nuestra población de un servicio eficie</w:t>
      </w:r>
      <w:r>
        <w:rPr>
          <w:rFonts w:ascii="Arial" w:hAnsi="Arial" w:cs="Arial"/>
          <w:sz w:val="24"/>
          <w:szCs w:val="24"/>
        </w:rPr>
        <w:t xml:space="preserve">nte y accesible para la mayoría, por lo que se considera a </w:t>
      </w:r>
      <w:r w:rsidR="00A6573F">
        <w:rPr>
          <w:rFonts w:ascii="Arial" w:hAnsi="Arial" w:cs="Arial"/>
          <w:sz w:val="24"/>
          <w:szCs w:val="24"/>
        </w:rPr>
        <w:t>COPEXTEL</w:t>
      </w:r>
      <w:r>
        <w:rPr>
          <w:rFonts w:ascii="Arial" w:hAnsi="Arial" w:cs="Arial"/>
          <w:sz w:val="24"/>
          <w:szCs w:val="24"/>
        </w:rPr>
        <w:t xml:space="preserve"> con mayor poder negociador.</w:t>
      </w:r>
      <w:r w:rsidRPr="0011360E">
        <w:rPr>
          <w:rFonts w:ascii="Arial" w:hAnsi="Arial" w:cs="Arial"/>
          <w:sz w:val="24"/>
          <w:szCs w:val="24"/>
        </w:rPr>
        <w:t xml:space="preserve"> La escasez de estadística e información dificulta la estimación de la cuota de mercado a que puede aspirar la empresa en los inicios de este servicio. Teniendo en cuenta los elementos aportados con anterioridad se estima </w:t>
      </w:r>
      <w:r w:rsidRPr="00C2022E">
        <w:rPr>
          <w:rFonts w:ascii="Arial" w:hAnsi="Arial" w:cs="Arial"/>
          <w:sz w:val="24"/>
          <w:szCs w:val="24"/>
        </w:rPr>
        <w:t>en un 10%.</w:t>
      </w:r>
      <w:r w:rsidRPr="0011360E">
        <w:rPr>
          <w:rFonts w:ascii="Arial" w:hAnsi="Arial" w:cs="Arial"/>
          <w:sz w:val="24"/>
          <w:szCs w:val="24"/>
        </w:rPr>
        <w:t xml:space="preserve">  </w:t>
      </w:r>
    </w:p>
    <w:p w:rsidR="00652DD5" w:rsidRDefault="00652DD5" w:rsidP="00B05B1E">
      <w:pPr>
        <w:kinsoku w:val="0"/>
        <w:overflowPunct w:val="0"/>
        <w:spacing w:after="0" w:line="360" w:lineRule="auto"/>
        <w:jc w:val="both"/>
        <w:textAlignment w:val="baseline"/>
        <w:rPr>
          <w:rFonts w:ascii="Arial" w:hAnsi="Arial" w:cs="Arial"/>
          <w:sz w:val="24"/>
          <w:szCs w:val="24"/>
        </w:rPr>
      </w:pPr>
    </w:p>
    <w:p w:rsidR="00652DD5" w:rsidRPr="0011360E"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u w:val="single"/>
        </w:rPr>
      </w:pPr>
      <w:r w:rsidRPr="0011360E">
        <w:rPr>
          <w:rFonts w:ascii="Arial" w:eastAsiaTheme="minorEastAsia" w:hAnsi="Arial" w:cs="Arial"/>
          <w:bCs/>
          <w:color w:val="000000" w:themeColor="text1"/>
          <w:sz w:val="24"/>
          <w:szCs w:val="24"/>
          <w:u w:val="single"/>
        </w:rPr>
        <w:t>Compradores</w:t>
      </w:r>
    </w:p>
    <w:p w:rsidR="00652DD5"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r w:rsidRPr="0011360E">
        <w:rPr>
          <w:rFonts w:ascii="Arial" w:eastAsiaTheme="minorEastAsia" w:hAnsi="Arial" w:cs="Arial"/>
          <w:bCs/>
          <w:color w:val="000000" w:themeColor="text1"/>
          <w:sz w:val="24"/>
          <w:szCs w:val="24"/>
        </w:rPr>
        <w:t xml:space="preserve">Los compradores del negocio propuesto son las personas naturales, o sea, la población en general. </w:t>
      </w:r>
      <w:r>
        <w:rPr>
          <w:rFonts w:ascii="Arial" w:eastAsiaTheme="minorEastAsia" w:hAnsi="Arial" w:cs="Arial"/>
          <w:bCs/>
          <w:color w:val="000000" w:themeColor="text1"/>
          <w:sz w:val="24"/>
          <w:szCs w:val="24"/>
        </w:rPr>
        <w:t>Para todos los análisis se ha trabajado con los datos aportados del último</w:t>
      </w:r>
      <w:r w:rsidRPr="0011360E">
        <w:rPr>
          <w:rFonts w:ascii="Arial" w:eastAsiaTheme="minorEastAsia" w:hAnsi="Arial" w:cs="Arial"/>
          <w:bCs/>
          <w:color w:val="000000" w:themeColor="text1"/>
          <w:sz w:val="24"/>
          <w:szCs w:val="24"/>
        </w:rPr>
        <w:t xml:space="preserve"> Censo de Población y Viviendas realizado en el 2012 y que arrojó la cifra de 439 234 computadoras</w:t>
      </w:r>
      <w:r>
        <w:rPr>
          <w:rFonts w:ascii="Arial" w:eastAsiaTheme="minorEastAsia" w:hAnsi="Arial" w:cs="Arial"/>
          <w:bCs/>
          <w:color w:val="000000" w:themeColor="text1"/>
          <w:sz w:val="24"/>
          <w:szCs w:val="24"/>
        </w:rPr>
        <w:t xml:space="preserve">. </w:t>
      </w:r>
      <w:r w:rsidRPr="0011360E">
        <w:rPr>
          <w:rFonts w:ascii="Arial" w:eastAsiaTheme="minorEastAsia" w:hAnsi="Arial" w:cs="Arial"/>
          <w:bCs/>
          <w:color w:val="000000" w:themeColor="text1"/>
          <w:sz w:val="24"/>
          <w:szCs w:val="24"/>
        </w:rPr>
        <w:t xml:space="preserve"> </w:t>
      </w:r>
    </w:p>
    <w:p w:rsidR="00652DD5"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p>
    <w:p w:rsidR="00652DD5"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r>
        <w:rPr>
          <w:rFonts w:ascii="Arial" w:eastAsiaTheme="minorEastAsia" w:hAnsi="Arial" w:cs="Arial"/>
          <w:bCs/>
          <w:color w:val="000000" w:themeColor="text1"/>
          <w:sz w:val="24"/>
          <w:szCs w:val="24"/>
        </w:rPr>
        <w:t>Esta cifra es considerada en extremo conservadora a partir del tiempo transcurrido y los cambios que ha experimentado nuestra sociedad en ese tiempo, existiendo un incremento de los viajes al exterior y las importaciones de personas naturales. Tampoco se considera la variedad de equipos susceptibles a recibir servicios informáticos como computadoras portátiles (laptops), impresoras, escáner, ups, etc.</w:t>
      </w:r>
    </w:p>
    <w:p w:rsidR="00652DD5"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p>
    <w:p w:rsidR="00652DD5"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r>
        <w:rPr>
          <w:rFonts w:ascii="Arial" w:eastAsiaTheme="minorEastAsia" w:hAnsi="Arial" w:cs="Arial"/>
          <w:bCs/>
          <w:color w:val="000000" w:themeColor="text1"/>
          <w:sz w:val="24"/>
          <w:szCs w:val="24"/>
        </w:rPr>
        <w:t>El mayor poder negociador lo tiene la empresa, a partir de constituir la mejor opción a la que puede acceder la población, única incluso en muchos territorios.</w:t>
      </w:r>
    </w:p>
    <w:p w:rsidR="00652DD5"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p>
    <w:p w:rsidR="00652DD5" w:rsidRPr="0011360E"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u w:val="single"/>
        </w:rPr>
      </w:pPr>
      <w:r w:rsidRPr="0011360E">
        <w:rPr>
          <w:rFonts w:ascii="Arial" w:eastAsiaTheme="minorEastAsia" w:hAnsi="Arial" w:cs="Arial"/>
          <w:bCs/>
          <w:color w:val="000000" w:themeColor="text1"/>
          <w:sz w:val="24"/>
          <w:szCs w:val="24"/>
          <w:u w:val="single"/>
        </w:rPr>
        <w:t>Proveedores</w:t>
      </w:r>
    </w:p>
    <w:p w:rsidR="00652DD5"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r w:rsidRPr="0011360E">
        <w:rPr>
          <w:rFonts w:ascii="Arial" w:eastAsiaTheme="minorEastAsia" w:hAnsi="Arial" w:cs="Arial"/>
          <w:bCs/>
          <w:color w:val="000000" w:themeColor="text1"/>
          <w:sz w:val="24"/>
          <w:szCs w:val="24"/>
        </w:rPr>
        <w:t xml:space="preserve">Como se explicó anteriormente, más del 95% de los suministros e insumos necesarios para la realización del servicio proceden de la importación. </w:t>
      </w:r>
      <w:r w:rsidR="00A6573F">
        <w:rPr>
          <w:rFonts w:ascii="Arial" w:eastAsiaTheme="minorEastAsia" w:hAnsi="Arial" w:cs="Arial"/>
          <w:bCs/>
          <w:color w:val="000000" w:themeColor="text1"/>
          <w:sz w:val="24"/>
          <w:szCs w:val="24"/>
        </w:rPr>
        <w:t>COPEXTEL</w:t>
      </w:r>
      <w:r w:rsidRPr="0011360E">
        <w:rPr>
          <w:rFonts w:ascii="Arial" w:eastAsiaTheme="minorEastAsia" w:hAnsi="Arial" w:cs="Arial"/>
          <w:bCs/>
          <w:color w:val="000000" w:themeColor="text1"/>
          <w:sz w:val="24"/>
          <w:szCs w:val="24"/>
        </w:rPr>
        <w:t>, además del carácter serviciador que posee, ha desarrollado por más de 20 años la actividad de comercio exterior</w:t>
      </w:r>
      <w:r>
        <w:rPr>
          <w:rFonts w:ascii="Arial" w:eastAsiaTheme="minorEastAsia" w:hAnsi="Arial" w:cs="Arial"/>
          <w:bCs/>
          <w:color w:val="000000" w:themeColor="text1"/>
          <w:sz w:val="24"/>
          <w:szCs w:val="24"/>
        </w:rPr>
        <w:t xml:space="preserve">. </w:t>
      </w:r>
    </w:p>
    <w:p w:rsidR="00652DD5" w:rsidRPr="0011360E"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p>
    <w:p w:rsidR="00652DD5"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r w:rsidRPr="0011360E">
        <w:rPr>
          <w:rFonts w:ascii="Arial" w:eastAsiaTheme="minorEastAsia" w:hAnsi="Arial" w:cs="Arial"/>
          <w:bCs/>
          <w:color w:val="000000" w:themeColor="text1"/>
          <w:sz w:val="24"/>
          <w:szCs w:val="24"/>
        </w:rPr>
        <w:t xml:space="preserve">La negociación directa con fabricantes y la experiencia técnica y metodológica en la actividad, permiten la obtención de los precios más bajos del país en la </w:t>
      </w:r>
      <w:r w:rsidRPr="0011360E">
        <w:rPr>
          <w:rFonts w:ascii="Arial" w:eastAsiaTheme="minorEastAsia" w:hAnsi="Arial" w:cs="Arial"/>
          <w:bCs/>
          <w:color w:val="000000" w:themeColor="text1"/>
          <w:sz w:val="24"/>
          <w:szCs w:val="24"/>
        </w:rPr>
        <w:lastRenderedPageBreak/>
        <w:t xml:space="preserve">importación de partes y piezas de equipamiento informático. </w:t>
      </w:r>
      <w:r>
        <w:rPr>
          <w:rFonts w:ascii="Arial" w:eastAsiaTheme="minorEastAsia" w:hAnsi="Arial" w:cs="Arial"/>
          <w:bCs/>
          <w:color w:val="000000" w:themeColor="text1"/>
          <w:sz w:val="24"/>
          <w:szCs w:val="24"/>
        </w:rPr>
        <w:t>Estos atributos, y la concentración de altos volúmenes de compras para el país le otorgan a la empresa un alto poder negociador.</w:t>
      </w:r>
    </w:p>
    <w:p w:rsidR="00652DD5"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p>
    <w:p w:rsidR="00652DD5"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r>
        <w:rPr>
          <w:rFonts w:ascii="Arial" w:eastAsiaTheme="minorEastAsia" w:hAnsi="Arial" w:cs="Arial"/>
          <w:bCs/>
          <w:color w:val="000000" w:themeColor="text1"/>
          <w:sz w:val="24"/>
          <w:szCs w:val="24"/>
        </w:rPr>
        <w:t>Entre los proveedores más importantes destacan:</w:t>
      </w:r>
    </w:p>
    <w:p w:rsidR="00652DD5"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p>
    <w:p w:rsidR="00652DD5"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r w:rsidRPr="00EB77BB">
        <w:rPr>
          <w:rFonts w:ascii="Arial" w:eastAsiaTheme="minorEastAsia" w:hAnsi="Arial" w:cs="Arial"/>
          <w:b/>
          <w:bCs/>
          <w:color w:val="000000" w:themeColor="text1"/>
          <w:sz w:val="24"/>
          <w:szCs w:val="24"/>
          <w:lang w:val="en-US"/>
        </w:rPr>
        <w:t>'Tsinghua Tongfang Co. Ltd</w:t>
      </w:r>
      <w:r w:rsidRPr="00EB77BB">
        <w:rPr>
          <w:rFonts w:ascii="Arial" w:eastAsiaTheme="minorEastAsia" w:hAnsi="Arial" w:cs="Arial"/>
          <w:bCs/>
          <w:color w:val="000000" w:themeColor="text1"/>
          <w:sz w:val="24"/>
          <w:szCs w:val="24"/>
          <w:lang w:val="en-US"/>
        </w:rPr>
        <w:t xml:space="preserve">. Origen China. </w:t>
      </w:r>
      <w:r>
        <w:rPr>
          <w:rFonts w:ascii="Arial" w:eastAsiaTheme="minorEastAsia" w:hAnsi="Arial" w:cs="Arial"/>
          <w:bCs/>
          <w:color w:val="000000" w:themeColor="text1"/>
          <w:sz w:val="24"/>
          <w:szCs w:val="24"/>
        </w:rPr>
        <w:t>Fabricante. Suministro de 9.0 MM de CUC en 2016 de partes y piezas de computadora.</w:t>
      </w:r>
    </w:p>
    <w:p w:rsidR="00652DD5" w:rsidRPr="009E047A"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r w:rsidRPr="00EB77BB">
        <w:rPr>
          <w:rFonts w:ascii="Arial" w:eastAsiaTheme="minorEastAsia" w:hAnsi="Arial" w:cs="Arial"/>
          <w:b/>
          <w:bCs/>
          <w:color w:val="000000" w:themeColor="text1"/>
          <w:sz w:val="24"/>
          <w:szCs w:val="24"/>
        </w:rPr>
        <w:t xml:space="preserve">CARTRONIC  Memory. </w:t>
      </w:r>
      <w:r w:rsidRPr="009E047A">
        <w:rPr>
          <w:rFonts w:ascii="Arial" w:eastAsiaTheme="minorEastAsia" w:hAnsi="Arial" w:cs="Arial"/>
          <w:b/>
          <w:bCs/>
          <w:color w:val="000000" w:themeColor="text1"/>
          <w:sz w:val="24"/>
          <w:szCs w:val="24"/>
        </w:rPr>
        <w:t>S.A.</w:t>
      </w:r>
      <w:r w:rsidRPr="009E047A">
        <w:rPr>
          <w:rFonts w:ascii="Arial" w:eastAsiaTheme="minorEastAsia" w:hAnsi="Arial" w:cs="Arial"/>
          <w:bCs/>
          <w:color w:val="000000" w:themeColor="text1"/>
          <w:sz w:val="24"/>
          <w:szCs w:val="24"/>
        </w:rPr>
        <w:t xml:space="preserve"> Origen España. Suministro d</w:t>
      </w:r>
      <w:r>
        <w:rPr>
          <w:rFonts w:ascii="Arial" w:eastAsiaTheme="minorEastAsia" w:hAnsi="Arial" w:cs="Arial"/>
          <w:bCs/>
          <w:color w:val="000000" w:themeColor="text1"/>
          <w:sz w:val="24"/>
          <w:szCs w:val="24"/>
        </w:rPr>
        <w:t>e 1.2 MM de CUC en 2016 de partes y piezas de laptops.</w:t>
      </w:r>
    </w:p>
    <w:p w:rsidR="00652DD5" w:rsidRPr="0058127A"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r w:rsidRPr="00B05B1E">
        <w:rPr>
          <w:rFonts w:ascii="Arial" w:eastAsiaTheme="minorEastAsia" w:hAnsi="Arial" w:cs="Arial"/>
          <w:b/>
          <w:bCs/>
          <w:color w:val="000000" w:themeColor="text1"/>
          <w:sz w:val="24"/>
          <w:szCs w:val="24"/>
        </w:rPr>
        <w:t>Intercopex Ltd.</w:t>
      </w:r>
      <w:r w:rsidRPr="00C64914">
        <w:rPr>
          <w:rFonts w:ascii="Arial" w:eastAsiaTheme="minorEastAsia" w:hAnsi="Arial" w:cs="Arial"/>
          <w:bCs/>
          <w:color w:val="000000" w:themeColor="text1"/>
          <w:sz w:val="24"/>
          <w:szCs w:val="24"/>
        </w:rPr>
        <w:t> </w:t>
      </w:r>
      <w:r w:rsidRPr="009E047A">
        <w:rPr>
          <w:rFonts w:ascii="Arial" w:eastAsiaTheme="minorEastAsia" w:hAnsi="Arial" w:cs="Arial"/>
          <w:bCs/>
          <w:color w:val="000000" w:themeColor="text1"/>
          <w:sz w:val="24"/>
          <w:szCs w:val="24"/>
        </w:rPr>
        <w:t xml:space="preserve">Origen </w:t>
      </w:r>
      <w:r>
        <w:rPr>
          <w:rFonts w:ascii="Arial" w:eastAsiaTheme="minorEastAsia" w:hAnsi="Arial" w:cs="Arial"/>
          <w:bCs/>
          <w:color w:val="000000" w:themeColor="text1"/>
          <w:sz w:val="24"/>
          <w:szCs w:val="24"/>
        </w:rPr>
        <w:t>Canadá</w:t>
      </w:r>
      <w:r w:rsidRPr="009E047A">
        <w:rPr>
          <w:rFonts w:ascii="Arial" w:eastAsiaTheme="minorEastAsia" w:hAnsi="Arial" w:cs="Arial"/>
          <w:bCs/>
          <w:color w:val="000000" w:themeColor="text1"/>
          <w:sz w:val="24"/>
          <w:szCs w:val="24"/>
        </w:rPr>
        <w:t>. Suministro d</w:t>
      </w:r>
      <w:r>
        <w:rPr>
          <w:rFonts w:ascii="Arial" w:eastAsiaTheme="minorEastAsia" w:hAnsi="Arial" w:cs="Arial"/>
          <w:bCs/>
          <w:color w:val="000000" w:themeColor="text1"/>
          <w:sz w:val="24"/>
          <w:szCs w:val="24"/>
        </w:rPr>
        <w:t>e 1.0 MM de CUC en 2016 de partes y piezas de impresoras.</w:t>
      </w:r>
    </w:p>
    <w:p w:rsidR="00652DD5" w:rsidRPr="0058127A"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p>
    <w:p w:rsidR="00652DD5" w:rsidRPr="0011360E"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r w:rsidRPr="0011360E">
        <w:rPr>
          <w:rFonts w:ascii="Arial" w:eastAsiaTheme="minorEastAsia" w:hAnsi="Arial" w:cs="Arial"/>
          <w:bCs/>
          <w:color w:val="000000" w:themeColor="text1"/>
          <w:sz w:val="24"/>
          <w:szCs w:val="24"/>
        </w:rPr>
        <w:t>En el siguiente gr</w:t>
      </w:r>
      <w:r>
        <w:rPr>
          <w:rFonts w:ascii="Arial" w:eastAsiaTheme="minorEastAsia" w:hAnsi="Arial" w:cs="Arial"/>
          <w:bCs/>
          <w:color w:val="000000" w:themeColor="text1"/>
          <w:sz w:val="24"/>
          <w:szCs w:val="24"/>
        </w:rPr>
        <w:t>á</w:t>
      </w:r>
      <w:r w:rsidRPr="0011360E">
        <w:rPr>
          <w:rFonts w:ascii="Arial" w:eastAsiaTheme="minorEastAsia" w:hAnsi="Arial" w:cs="Arial"/>
          <w:bCs/>
          <w:color w:val="000000" w:themeColor="text1"/>
          <w:sz w:val="24"/>
          <w:szCs w:val="24"/>
        </w:rPr>
        <w:t>fico se muestran los niveles de importación de partes y piezas de infor</w:t>
      </w:r>
      <w:r>
        <w:rPr>
          <w:rFonts w:ascii="Arial" w:eastAsiaTheme="minorEastAsia" w:hAnsi="Arial" w:cs="Arial"/>
          <w:bCs/>
          <w:color w:val="000000" w:themeColor="text1"/>
          <w:sz w:val="24"/>
          <w:szCs w:val="24"/>
        </w:rPr>
        <w:t>mática en los últimos tres años incluyendo el 2017:</w:t>
      </w:r>
    </w:p>
    <w:p w:rsidR="00652DD5" w:rsidRPr="0011360E"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p>
    <w:p w:rsidR="00652DD5" w:rsidRDefault="00652DD5" w:rsidP="00E871C9">
      <w:pPr>
        <w:kinsoku w:val="0"/>
        <w:overflowPunct w:val="0"/>
        <w:spacing w:after="0" w:line="360" w:lineRule="auto"/>
        <w:jc w:val="center"/>
        <w:textAlignment w:val="baseline"/>
        <w:rPr>
          <w:rFonts w:ascii="Arial" w:eastAsiaTheme="minorEastAsia" w:hAnsi="Arial" w:cs="Arial"/>
          <w:bCs/>
          <w:color w:val="000000" w:themeColor="text1"/>
          <w:sz w:val="24"/>
          <w:szCs w:val="24"/>
        </w:rPr>
      </w:pPr>
      <w:r>
        <w:rPr>
          <w:noProof/>
          <w:lang w:val="en-US"/>
        </w:rPr>
        <w:drawing>
          <wp:inline distT="0" distB="0" distL="0" distR="0" wp14:anchorId="1FCE9FE3" wp14:editId="54D88F78">
            <wp:extent cx="4572000" cy="3271837"/>
            <wp:effectExtent l="0" t="0" r="19050" b="24130"/>
            <wp:docPr id="52" name="Gráfico 5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652DD5"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p>
    <w:p w:rsidR="00652DD5" w:rsidRPr="00985718"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0"/>
          <w:szCs w:val="20"/>
        </w:rPr>
      </w:pPr>
      <w:r w:rsidRPr="00985718">
        <w:rPr>
          <w:rFonts w:ascii="Arial" w:eastAsiaTheme="minorEastAsia" w:hAnsi="Arial" w:cs="Arial"/>
          <w:bCs/>
          <w:color w:val="000000" w:themeColor="text1"/>
          <w:sz w:val="20"/>
          <w:szCs w:val="20"/>
        </w:rPr>
        <w:t>Grafico 1: Importaciones piezas informática.</w:t>
      </w:r>
    </w:p>
    <w:p w:rsidR="00652DD5" w:rsidRPr="00FB5F79"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0"/>
          <w:szCs w:val="20"/>
        </w:rPr>
      </w:pPr>
      <w:r w:rsidRPr="00985718">
        <w:rPr>
          <w:rFonts w:ascii="Arial" w:eastAsiaTheme="minorEastAsia" w:hAnsi="Arial" w:cs="Arial"/>
          <w:bCs/>
          <w:color w:val="000000" w:themeColor="text1"/>
          <w:sz w:val="20"/>
          <w:szCs w:val="20"/>
        </w:rPr>
        <w:t>Fuente: Elaboración Propia.</w:t>
      </w:r>
    </w:p>
    <w:p w:rsidR="00652DD5"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u w:val="single"/>
        </w:rPr>
      </w:pPr>
    </w:p>
    <w:p w:rsidR="00652DD5" w:rsidRPr="00481ACA"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r w:rsidRPr="00481ACA">
        <w:rPr>
          <w:rFonts w:ascii="Arial" w:eastAsiaTheme="minorEastAsia" w:hAnsi="Arial" w:cs="Arial"/>
          <w:bCs/>
          <w:color w:val="000000" w:themeColor="text1"/>
          <w:sz w:val="24"/>
          <w:szCs w:val="24"/>
        </w:rPr>
        <w:lastRenderedPageBreak/>
        <w:t>Aun cuando los niveles de importación deben garantizar los compromisos con los organismos del país, los niveles de recursos que la empresa está en condiciones de destinar a la actividad de servicios técnicos es el mayor del país.</w:t>
      </w:r>
    </w:p>
    <w:p w:rsidR="00652DD5"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u w:val="single"/>
        </w:rPr>
      </w:pPr>
    </w:p>
    <w:p w:rsidR="00652DD5" w:rsidRPr="0011360E"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u w:val="single"/>
        </w:rPr>
      </w:pPr>
      <w:r w:rsidRPr="0011360E">
        <w:rPr>
          <w:rFonts w:ascii="Arial" w:eastAsiaTheme="minorEastAsia" w:hAnsi="Arial" w:cs="Arial"/>
          <w:bCs/>
          <w:color w:val="000000" w:themeColor="text1"/>
          <w:sz w:val="24"/>
          <w:szCs w:val="24"/>
          <w:u w:val="single"/>
        </w:rPr>
        <w:t>Nuevos participantes</w:t>
      </w:r>
    </w:p>
    <w:p w:rsidR="00652DD5" w:rsidRPr="0011360E"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r w:rsidRPr="0011360E">
        <w:rPr>
          <w:rFonts w:ascii="Arial" w:eastAsiaTheme="minorEastAsia" w:hAnsi="Arial" w:cs="Arial"/>
          <w:bCs/>
          <w:color w:val="000000" w:themeColor="text1"/>
          <w:sz w:val="24"/>
          <w:szCs w:val="24"/>
        </w:rPr>
        <w:t xml:space="preserve">No se prevé que en el futuro se adicionen nuevos participantes al sector, lo más previsible es que cambien las condiciones de los actuales. Los trabajadores por cuenta propia se incrementarán en la medida que las entidades estatales no ofrezcan competencia y no resuelvan los problemas de salario que poseen. La creación de </w:t>
      </w:r>
      <w:r>
        <w:rPr>
          <w:rFonts w:ascii="Arial" w:eastAsiaTheme="minorEastAsia" w:hAnsi="Arial" w:cs="Arial"/>
          <w:bCs/>
          <w:color w:val="000000" w:themeColor="text1"/>
          <w:sz w:val="24"/>
          <w:szCs w:val="24"/>
        </w:rPr>
        <w:t>cooperativas no a</w:t>
      </w:r>
      <w:r w:rsidRPr="0011360E">
        <w:rPr>
          <w:rFonts w:ascii="Arial" w:eastAsiaTheme="minorEastAsia" w:hAnsi="Arial" w:cs="Arial"/>
          <w:bCs/>
          <w:color w:val="000000" w:themeColor="text1"/>
          <w:sz w:val="24"/>
          <w:szCs w:val="24"/>
        </w:rPr>
        <w:t xml:space="preserve">gropecuarias dependerá de la política del país, actualmente la prioridad es la consolidación de las ya existentes y las nuevas aprobaciones deberán esperar al menos hasta el 2017. </w:t>
      </w:r>
    </w:p>
    <w:p w:rsidR="00652DD5"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p>
    <w:p w:rsidR="00652DD5"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r w:rsidRPr="0011360E">
        <w:rPr>
          <w:rFonts w:ascii="Arial" w:eastAsiaTheme="minorEastAsia" w:hAnsi="Arial" w:cs="Arial"/>
          <w:bCs/>
          <w:color w:val="000000" w:themeColor="text1"/>
          <w:sz w:val="24"/>
          <w:szCs w:val="24"/>
        </w:rPr>
        <w:t>En este apartado debe tenerse en cuenta el proceso de cooperativización de los servicios que ha iniciado el MINCIN, y que actualmente consta de dos experiencias pilotos e</w:t>
      </w:r>
      <w:r>
        <w:rPr>
          <w:rFonts w:ascii="Arial" w:eastAsiaTheme="minorEastAsia" w:hAnsi="Arial" w:cs="Arial"/>
          <w:bCs/>
          <w:color w:val="000000" w:themeColor="text1"/>
          <w:sz w:val="24"/>
          <w:szCs w:val="24"/>
        </w:rPr>
        <w:t>n las provincias de Pinar del Rí</w:t>
      </w:r>
      <w:r w:rsidRPr="0011360E">
        <w:rPr>
          <w:rFonts w:ascii="Arial" w:eastAsiaTheme="minorEastAsia" w:hAnsi="Arial" w:cs="Arial"/>
          <w:bCs/>
          <w:color w:val="000000" w:themeColor="text1"/>
          <w:sz w:val="24"/>
          <w:szCs w:val="24"/>
        </w:rPr>
        <w:t>o y Matanzas. Aunque en las bases del proceso se establece el encargo estatal que deben cumplir estas formas de gestión, existe un margen de maniobra de estas organizaciones que en el futuro puede implicar la incursión en el servicio a equipos informáticos.</w:t>
      </w:r>
    </w:p>
    <w:p w:rsidR="00652DD5" w:rsidRPr="0011360E"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r w:rsidRPr="0011360E">
        <w:rPr>
          <w:rFonts w:ascii="Arial" w:eastAsiaTheme="minorEastAsia" w:hAnsi="Arial" w:cs="Arial"/>
          <w:bCs/>
          <w:color w:val="000000" w:themeColor="text1"/>
          <w:sz w:val="24"/>
          <w:szCs w:val="24"/>
        </w:rPr>
        <w:t xml:space="preserve"> </w:t>
      </w:r>
    </w:p>
    <w:p w:rsidR="00652DD5" w:rsidRPr="0011360E"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r w:rsidRPr="0011360E">
        <w:rPr>
          <w:rFonts w:ascii="Arial" w:eastAsiaTheme="minorEastAsia" w:hAnsi="Arial" w:cs="Arial"/>
          <w:bCs/>
          <w:color w:val="000000" w:themeColor="text1"/>
          <w:sz w:val="24"/>
          <w:szCs w:val="24"/>
        </w:rPr>
        <w:t>Los elementos evaluados al inicio, unidos a la lentitud en la organización del mercado mayorista y la insuficiencia de los fondos financieros para garantizarlo deben mantener las condiciones actuales por u</w:t>
      </w:r>
      <w:r>
        <w:rPr>
          <w:rFonts w:ascii="Arial" w:eastAsiaTheme="minorEastAsia" w:hAnsi="Arial" w:cs="Arial"/>
          <w:bCs/>
          <w:color w:val="000000" w:themeColor="text1"/>
          <w:sz w:val="24"/>
          <w:szCs w:val="24"/>
        </w:rPr>
        <w:t>n periodo no menor de tres años, durante los cuales, el poder negociador del que goza la empresa hoy no sufrirá cambios. Transcurrido ese tiempo, habrá que realizar nuevamente el análisis.</w:t>
      </w:r>
    </w:p>
    <w:p w:rsidR="00652DD5" w:rsidRPr="0011360E"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p>
    <w:p w:rsidR="00652DD5" w:rsidRPr="0011360E"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u w:val="single"/>
        </w:rPr>
      </w:pPr>
      <w:r w:rsidRPr="0011360E">
        <w:rPr>
          <w:rFonts w:ascii="Arial" w:eastAsiaTheme="minorEastAsia" w:hAnsi="Arial" w:cs="Arial"/>
          <w:bCs/>
          <w:color w:val="000000" w:themeColor="text1"/>
          <w:sz w:val="24"/>
          <w:szCs w:val="24"/>
          <w:u w:val="single"/>
        </w:rPr>
        <w:t>Productos sustitutos</w:t>
      </w:r>
    </w:p>
    <w:p w:rsidR="00652DD5"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r w:rsidRPr="0011360E">
        <w:rPr>
          <w:rFonts w:ascii="Arial" w:eastAsiaTheme="minorEastAsia" w:hAnsi="Arial" w:cs="Arial"/>
          <w:bCs/>
          <w:color w:val="000000" w:themeColor="text1"/>
          <w:sz w:val="24"/>
          <w:szCs w:val="24"/>
        </w:rPr>
        <w:t xml:space="preserve">La tendencia tecnológica mundial en el mercado de los equipos informáticos se dirige a una integración cada vez mayor de los componentes electrónicos, limitando las acciones de reparación del hardware y convirtiendo a los dispositivos en prácticamente desechables.  En este escenario, las acciones de servicio deberán estar dirigidas fundamentalmente a las intervenciones asociadas al software. </w:t>
      </w:r>
    </w:p>
    <w:p w:rsidR="00652DD5" w:rsidRPr="0011360E"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p>
    <w:p w:rsidR="00652DD5"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r w:rsidRPr="0011360E">
        <w:rPr>
          <w:rFonts w:ascii="Arial" w:eastAsiaTheme="minorEastAsia" w:hAnsi="Arial" w:cs="Arial"/>
          <w:bCs/>
          <w:color w:val="000000" w:themeColor="text1"/>
          <w:sz w:val="24"/>
          <w:szCs w:val="24"/>
        </w:rPr>
        <w:lastRenderedPageBreak/>
        <w:t>Sin embargo, en el mundo desarrollado pasarán al menos dos años para llegar a ese estado y en Cuba, no menos de diez. El país presenta un nivel de obsolescencia tecnológica general estimado en más de 5 años, muchos de los equipos que actualmente se explotan dejaron de fabricarse hace más de 10 años y de tener soporte hace más de 5, por lo que durante un periodo prolongado, los existentes y el crecimiento que se experimente, necesitará acciones técnicas de reparación y mantenimiento.</w:t>
      </w:r>
    </w:p>
    <w:p w:rsidR="00652DD5"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p>
    <w:p w:rsidR="00652DD5"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r>
        <w:rPr>
          <w:rFonts w:ascii="Arial" w:eastAsiaTheme="minorEastAsia" w:hAnsi="Arial" w:cs="Arial"/>
          <w:bCs/>
          <w:color w:val="000000" w:themeColor="text1"/>
          <w:sz w:val="24"/>
          <w:szCs w:val="24"/>
        </w:rPr>
        <w:t>Se incluye en este análisis el incremento de los dispositivos móviles (teléfonos inteligentes y tabletas), de gran popularidad en la actualidad, pero con un uso muy restringido a la navegación por internet. En la mayoría de las aplicaciones aun no superan a las computadoras personales. Aun así no se puede perder de vista su crecimiento y desarrollo, con el fin sobre todo, de evaluar su inclusión en la cartera de servicios de la empresa.</w:t>
      </w:r>
    </w:p>
    <w:p w:rsidR="00652DD5"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p>
    <w:p w:rsidR="00652DD5" w:rsidRDefault="00652DD5" w:rsidP="00B05B1E">
      <w:pPr>
        <w:kinsoku w:val="0"/>
        <w:overflowPunct w:val="0"/>
        <w:spacing w:after="0" w:line="360" w:lineRule="auto"/>
        <w:jc w:val="both"/>
        <w:textAlignment w:val="baseline"/>
        <w:rPr>
          <w:rFonts w:ascii="Arial" w:eastAsiaTheme="minorEastAsia" w:hAnsi="Arial" w:cs="Arial"/>
          <w:b/>
          <w:bCs/>
          <w:color w:val="000000" w:themeColor="text1"/>
          <w:sz w:val="24"/>
          <w:szCs w:val="24"/>
        </w:rPr>
      </w:pPr>
      <w:r w:rsidRPr="0011360E">
        <w:rPr>
          <w:rFonts w:ascii="Arial" w:eastAsiaTheme="minorEastAsia" w:hAnsi="Arial" w:cs="Arial"/>
          <w:b/>
          <w:bCs/>
          <w:color w:val="000000" w:themeColor="text1"/>
          <w:sz w:val="24"/>
          <w:szCs w:val="24"/>
        </w:rPr>
        <w:t>2.3 Análisis del Mercado</w:t>
      </w:r>
    </w:p>
    <w:p w:rsidR="00652DD5" w:rsidRPr="0011360E" w:rsidRDefault="00652DD5" w:rsidP="00B05B1E">
      <w:pPr>
        <w:kinsoku w:val="0"/>
        <w:overflowPunct w:val="0"/>
        <w:spacing w:after="0" w:line="360" w:lineRule="auto"/>
        <w:jc w:val="both"/>
        <w:textAlignment w:val="baseline"/>
        <w:rPr>
          <w:rFonts w:ascii="Arial" w:eastAsiaTheme="minorEastAsia" w:hAnsi="Arial" w:cs="Arial"/>
          <w:b/>
          <w:bCs/>
          <w:color w:val="000000" w:themeColor="text1"/>
          <w:sz w:val="24"/>
          <w:szCs w:val="24"/>
        </w:rPr>
      </w:pPr>
    </w:p>
    <w:p w:rsidR="00652DD5"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r w:rsidRPr="0011360E">
        <w:rPr>
          <w:rFonts w:ascii="Arial" w:eastAsiaTheme="minorEastAsia" w:hAnsi="Arial" w:cs="Arial"/>
          <w:bCs/>
          <w:color w:val="000000" w:themeColor="text1"/>
          <w:sz w:val="24"/>
          <w:szCs w:val="24"/>
        </w:rPr>
        <w:t xml:space="preserve">Definido el mercado meta como las personas naturales residentes temporal o definitivamente en la capital del país, independientemente de la nacionalidad, y que posean equipos informáticos, </w:t>
      </w:r>
      <w:r>
        <w:rPr>
          <w:rFonts w:ascii="Arial" w:eastAsiaTheme="minorEastAsia" w:hAnsi="Arial" w:cs="Arial"/>
          <w:bCs/>
          <w:color w:val="000000" w:themeColor="text1"/>
          <w:sz w:val="24"/>
          <w:szCs w:val="24"/>
        </w:rPr>
        <w:t>se toman</w:t>
      </w:r>
      <w:r w:rsidRPr="0011360E">
        <w:rPr>
          <w:rFonts w:ascii="Arial" w:eastAsiaTheme="minorEastAsia" w:hAnsi="Arial" w:cs="Arial"/>
          <w:bCs/>
          <w:color w:val="000000" w:themeColor="text1"/>
          <w:sz w:val="24"/>
          <w:szCs w:val="24"/>
        </w:rPr>
        <w:t xml:space="preserve"> como dato de partida los resultados del Censo de Población y Viviendas realizado en el 2012 y que arrojó la cifra de 439 234 computadoras existentes en este sector.  </w:t>
      </w:r>
    </w:p>
    <w:p w:rsidR="00652DD5" w:rsidRPr="0011360E"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p>
    <w:p w:rsidR="00652DD5" w:rsidRPr="0011360E"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r w:rsidRPr="0011360E">
        <w:rPr>
          <w:rFonts w:ascii="Arial" w:eastAsiaTheme="minorEastAsia" w:hAnsi="Arial" w:cs="Arial"/>
          <w:bCs/>
          <w:color w:val="000000" w:themeColor="text1"/>
          <w:sz w:val="24"/>
          <w:szCs w:val="24"/>
        </w:rPr>
        <w:t xml:space="preserve">Si se entiende por servicios técnicos a equipos de ofimática aquellos prestados a equipos tales como: computadoras de escritorio, computadoras portátiles, periféricos, impresoras, ups, etc., por solo mencionar los más comunes, se evidencia que el universo de equipamiento posible a atender crece considerablemente. Sin embargo, para el análisis se tendrán en cuenta solo la unidad de procesamiento y el monitor. Se descartan los periféricos (mouse, teclado) debido a que su costo de reposición puede ser similar a la reparación y en el caso del resto del equipamiento por no disponer de datos fiables. Igualmente, no se tiene en cuenta el crecimiento que desde 2012 a la fecha debe haber experimentado este sector. </w:t>
      </w:r>
    </w:p>
    <w:p w:rsidR="00652DD5" w:rsidRPr="0011360E"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p>
    <w:p w:rsidR="00652DD5" w:rsidRPr="0011360E"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u w:val="single"/>
        </w:rPr>
      </w:pPr>
      <w:r w:rsidRPr="0011360E">
        <w:rPr>
          <w:rFonts w:ascii="Arial" w:eastAsiaTheme="minorEastAsia" w:hAnsi="Arial" w:cs="Arial"/>
          <w:bCs/>
          <w:color w:val="000000" w:themeColor="text1"/>
          <w:sz w:val="24"/>
          <w:szCs w:val="24"/>
          <w:u w:val="single"/>
        </w:rPr>
        <w:lastRenderedPageBreak/>
        <w:t>Cálculo de la demanda.</w:t>
      </w:r>
    </w:p>
    <w:p w:rsidR="00652DD5"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r w:rsidRPr="0011360E">
        <w:rPr>
          <w:rFonts w:ascii="Arial" w:eastAsiaTheme="minorEastAsia" w:hAnsi="Arial" w:cs="Arial"/>
          <w:bCs/>
          <w:color w:val="000000" w:themeColor="text1"/>
          <w:sz w:val="24"/>
          <w:szCs w:val="24"/>
        </w:rPr>
        <w:t>El cálculo de la demanda en la capital del país se realizó teniendo en cuenta los siguientes elementos:</w:t>
      </w:r>
    </w:p>
    <w:p w:rsidR="00652DD5" w:rsidRPr="0011360E"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p>
    <w:p w:rsidR="00652DD5"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r w:rsidRPr="00985718">
        <w:rPr>
          <w:rFonts w:ascii="Arial" w:eastAsiaTheme="minorEastAsia" w:hAnsi="Arial" w:cs="Arial"/>
          <w:bCs/>
          <w:color w:val="000000" w:themeColor="text1"/>
          <w:sz w:val="24"/>
          <w:szCs w:val="24"/>
        </w:rPr>
        <w:t>Basados en la estadística disponible: datos del Censo de Población y Viviendas 2012 (</w:t>
      </w:r>
      <w:r w:rsidR="00FB5F79" w:rsidRPr="00985718">
        <w:rPr>
          <w:rFonts w:ascii="Arial" w:eastAsiaTheme="minorEastAsia" w:hAnsi="Arial" w:cs="Arial"/>
          <w:bCs/>
          <w:color w:val="000000" w:themeColor="text1"/>
          <w:sz w:val="24"/>
          <w:szCs w:val="24"/>
        </w:rPr>
        <w:t xml:space="preserve">Anexo </w:t>
      </w:r>
      <w:r w:rsidR="0026757B">
        <w:rPr>
          <w:rFonts w:ascii="Arial" w:eastAsiaTheme="minorEastAsia" w:hAnsi="Arial" w:cs="Arial"/>
          <w:bCs/>
          <w:color w:val="000000" w:themeColor="text1"/>
          <w:sz w:val="24"/>
          <w:szCs w:val="24"/>
        </w:rPr>
        <w:t>1</w:t>
      </w:r>
      <w:r w:rsidRPr="00985718">
        <w:rPr>
          <w:rFonts w:ascii="Arial" w:eastAsiaTheme="minorEastAsia" w:hAnsi="Arial" w:cs="Arial"/>
          <w:bCs/>
          <w:color w:val="000000" w:themeColor="text1"/>
          <w:sz w:val="24"/>
          <w:szCs w:val="24"/>
        </w:rPr>
        <w:t>), Anuario Estadístico de CUBA 2014: Tecnologías de la Información y las Comunicaciones (</w:t>
      </w:r>
      <w:r w:rsidR="00FB5F79" w:rsidRPr="00985718">
        <w:rPr>
          <w:rFonts w:ascii="Arial" w:eastAsiaTheme="minorEastAsia" w:hAnsi="Arial" w:cs="Arial"/>
          <w:bCs/>
          <w:color w:val="000000" w:themeColor="text1"/>
          <w:sz w:val="24"/>
          <w:szCs w:val="24"/>
        </w:rPr>
        <w:t xml:space="preserve">Anexo </w:t>
      </w:r>
      <w:r w:rsidR="00EB482F" w:rsidRPr="00985718">
        <w:rPr>
          <w:rFonts w:ascii="Arial" w:eastAsiaTheme="minorEastAsia" w:hAnsi="Arial" w:cs="Arial"/>
          <w:bCs/>
          <w:color w:val="000000" w:themeColor="text1"/>
          <w:sz w:val="24"/>
          <w:szCs w:val="24"/>
        </w:rPr>
        <w:t>8</w:t>
      </w:r>
      <w:r w:rsidRPr="00985718">
        <w:rPr>
          <w:rFonts w:ascii="Arial" w:eastAsiaTheme="minorEastAsia" w:hAnsi="Arial" w:cs="Arial"/>
          <w:bCs/>
          <w:color w:val="000000" w:themeColor="text1"/>
          <w:sz w:val="24"/>
          <w:szCs w:val="24"/>
        </w:rPr>
        <w:t>)</w:t>
      </w:r>
      <w:r w:rsidR="009B52BA" w:rsidRPr="00985718">
        <w:rPr>
          <w:rFonts w:ascii="Arial" w:eastAsiaTheme="minorEastAsia" w:hAnsi="Arial" w:cs="Arial"/>
          <w:bCs/>
          <w:color w:val="000000" w:themeColor="text1"/>
          <w:sz w:val="24"/>
          <w:szCs w:val="24"/>
        </w:rPr>
        <w:t>, y</w:t>
      </w:r>
      <w:r w:rsidRPr="00985718">
        <w:rPr>
          <w:rFonts w:ascii="Arial" w:eastAsiaTheme="minorEastAsia" w:hAnsi="Arial" w:cs="Arial"/>
          <w:bCs/>
          <w:color w:val="000000" w:themeColor="text1"/>
          <w:sz w:val="24"/>
          <w:szCs w:val="24"/>
        </w:rPr>
        <w:t xml:space="preserve"> el Reporte de la Unión Internacional de Telecomunicaciones (</w:t>
      </w:r>
      <w:r w:rsidR="00FB5F79" w:rsidRPr="00985718">
        <w:rPr>
          <w:rFonts w:ascii="Arial" w:eastAsiaTheme="minorEastAsia" w:hAnsi="Arial" w:cs="Arial"/>
          <w:bCs/>
          <w:color w:val="000000" w:themeColor="text1"/>
          <w:sz w:val="24"/>
          <w:szCs w:val="24"/>
        </w:rPr>
        <w:t xml:space="preserve">Anexo </w:t>
      </w:r>
      <w:r w:rsidR="0056031E" w:rsidRPr="00985718">
        <w:rPr>
          <w:rFonts w:ascii="Arial" w:eastAsiaTheme="minorEastAsia" w:hAnsi="Arial" w:cs="Arial"/>
          <w:bCs/>
          <w:color w:val="000000" w:themeColor="text1"/>
          <w:sz w:val="24"/>
          <w:szCs w:val="24"/>
        </w:rPr>
        <w:t>9</w:t>
      </w:r>
      <w:r w:rsidRPr="00985718">
        <w:rPr>
          <w:rFonts w:ascii="Arial" w:eastAsiaTheme="minorEastAsia" w:hAnsi="Arial" w:cs="Arial"/>
          <w:bCs/>
          <w:color w:val="000000" w:themeColor="text1"/>
          <w:sz w:val="24"/>
          <w:szCs w:val="24"/>
        </w:rPr>
        <w:t>)</w:t>
      </w:r>
      <w:r w:rsidR="00FB5F79" w:rsidRPr="00985718">
        <w:rPr>
          <w:rFonts w:ascii="Arial" w:eastAsiaTheme="minorEastAsia" w:hAnsi="Arial" w:cs="Arial"/>
          <w:bCs/>
          <w:color w:val="000000" w:themeColor="text1"/>
          <w:sz w:val="24"/>
          <w:szCs w:val="24"/>
        </w:rPr>
        <w:t>,</w:t>
      </w:r>
      <w:r w:rsidRPr="00985718">
        <w:rPr>
          <w:rFonts w:ascii="Arial" w:eastAsiaTheme="minorEastAsia" w:hAnsi="Arial" w:cs="Arial"/>
          <w:bCs/>
          <w:color w:val="000000" w:themeColor="text1"/>
          <w:sz w:val="24"/>
          <w:szCs w:val="24"/>
        </w:rPr>
        <w:t xml:space="preserve"> se estimó que el 50% de los</w:t>
      </w:r>
      <w:r w:rsidRPr="0011360E">
        <w:rPr>
          <w:rFonts w:ascii="Arial" w:eastAsiaTheme="minorEastAsia" w:hAnsi="Arial" w:cs="Arial"/>
          <w:bCs/>
          <w:color w:val="000000" w:themeColor="text1"/>
          <w:sz w:val="24"/>
          <w:szCs w:val="24"/>
        </w:rPr>
        <w:t xml:space="preserve"> equipos censados se encuentran en la provincia La Habana. Se estima que todas las computadoras son de escritorio, pues es la que más abunda.</w:t>
      </w:r>
    </w:p>
    <w:p w:rsidR="00652DD5" w:rsidRPr="0011360E"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p>
    <w:p w:rsidR="00652DD5"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r w:rsidRPr="0011360E">
        <w:rPr>
          <w:rFonts w:ascii="Arial" w:eastAsiaTheme="minorEastAsia" w:hAnsi="Arial" w:cs="Arial"/>
          <w:bCs/>
          <w:sz w:val="24"/>
          <w:szCs w:val="24"/>
        </w:rPr>
        <w:t xml:space="preserve">Para este estudio se tendrán solo en cuenta monitores y unidades de </w:t>
      </w:r>
      <w:r w:rsidRPr="0011360E">
        <w:rPr>
          <w:rFonts w:ascii="Arial" w:eastAsiaTheme="minorEastAsia" w:hAnsi="Arial" w:cs="Arial"/>
          <w:bCs/>
          <w:color w:val="000000" w:themeColor="text1"/>
          <w:sz w:val="24"/>
          <w:szCs w:val="24"/>
        </w:rPr>
        <w:t>procesamiento. Los precios de adquisición de periféricos, incluso en la red minorista del país, son competitivos con respecto a los costos de las reparaciones. El universo total arr</w:t>
      </w:r>
      <w:r>
        <w:rPr>
          <w:rFonts w:ascii="Arial" w:eastAsiaTheme="minorEastAsia" w:hAnsi="Arial" w:cs="Arial"/>
          <w:bCs/>
          <w:color w:val="000000" w:themeColor="text1"/>
          <w:sz w:val="24"/>
          <w:szCs w:val="24"/>
        </w:rPr>
        <w:t>oja la cifra de 439 234 eq</w:t>
      </w:r>
      <w:r w:rsidR="00341A2E">
        <w:rPr>
          <w:rFonts w:ascii="Arial" w:eastAsiaTheme="minorEastAsia" w:hAnsi="Arial" w:cs="Arial"/>
          <w:bCs/>
          <w:color w:val="000000" w:themeColor="text1"/>
          <w:sz w:val="24"/>
          <w:szCs w:val="24"/>
        </w:rPr>
        <w:t>uipos en la provincia La Habana</w:t>
      </w:r>
      <w:r w:rsidRPr="0011360E">
        <w:rPr>
          <w:rFonts w:ascii="Arial" w:eastAsiaTheme="minorEastAsia" w:hAnsi="Arial" w:cs="Arial"/>
          <w:bCs/>
          <w:color w:val="000000" w:themeColor="text1"/>
          <w:sz w:val="24"/>
          <w:szCs w:val="24"/>
        </w:rPr>
        <w:t xml:space="preserve"> (219 617 unidades de procesamiento y 219 617 monitores)</w:t>
      </w:r>
      <w:r w:rsidR="00341A2E">
        <w:rPr>
          <w:rFonts w:ascii="Arial" w:eastAsiaTheme="minorEastAsia" w:hAnsi="Arial" w:cs="Arial"/>
          <w:bCs/>
          <w:color w:val="000000" w:themeColor="text1"/>
          <w:sz w:val="24"/>
          <w:szCs w:val="24"/>
        </w:rPr>
        <w:t>.</w:t>
      </w:r>
    </w:p>
    <w:p w:rsidR="00652DD5" w:rsidRPr="0011360E"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p>
    <w:p w:rsidR="00652DD5" w:rsidRPr="0011360E"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r w:rsidRPr="0011360E">
        <w:rPr>
          <w:rFonts w:ascii="Arial" w:eastAsiaTheme="minorEastAsia" w:hAnsi="Arial" w:cs="Arial"/>
          <w:bCs/>
          <w:color w:val="000000" w:themeColor="text1"/>
          <w:sz w:val="24"/>
          <w:szCs w:val="24"/>
        </w:rPr>
        <w:t xml:space="preserve">Solo se tuvieron en cuenta tres tipos de intervenciones técnicas y su porciento de incidencia, basados en la experiencia de trabajo en el sector estatal. </w:t>
      </w:r>
    </w:p>
    <w:p w:rsidR="00652DD5" w:rsidRPr="0011360E" w:rsidRDefault="00652DD5" w:rsidP="00A75592">
      <w:pPr>
        <w:pStyle w:val="Prrafodelista"/>
        <w:numPr>
          <w:ilvl w:val="0"/>
          <w:numId w:val="15"/>
        </w:numPr>
        <w:tabs>
          <w:tab w:val="left" w:pos="270"/>
        </w:tabs>
        <w:kinsoku w:val="0"/>
        <w:overflowPunct w:val="0"/>
        <w:spacing w:line="360" w:lineRule="auto"/>
        <w:ind w:left="0" w:firstLine="0"/>
        <w:jc w:val="both"/>
        <w:textAlignment w:val="baseline"/>
        <w:rPr>
          <w:rFonts w:ascii="Arial" w:eastAsiaTheme="minorEastAsia" w:hAnsi="Arial" w:cs="Arial"/>
          <w:bCs/>
          <w:color w:val="000000" w:themeColor="text1"/>
        </w:rPr>
      </w:pPr>
      <w:r w:rsidRPr="0011360E">
        <w:rPr>
          <w:rFonts w:ascii="Arial" w:eastAsiaTheme="minorEastAsia" w:hAnsi="Arial" w:cs="Arial"/>
          <w:bCs/>
          <w:color w:val="000000" w:themeColor="text1"/>
        </w:rPr>
        <w:t xml:space="preserve">Reparación: Con un 20% de incidencia en las PC y un 30% en los monitores. A partir del nivel de obsolescencia tecnológica, la mayoría de los monitores </w:t>
      </w:r>
      <w:r w:rsidR="00341A2E">
        <w:rPr>
          <w:rFonts w:ascii="Arial" w:eastAsiaTheme="minorEastAsia" w:hAnsi="Arial" w:cs="Arial"/>
          <w:bCs/>
          <w:color w:val="000000" w:themeColor="text1"/>
        </w:rPr>
        <w:t xml:space="preserve">que </w:t>
      </w:r>
      <w:r w:rsidRPr="0011360E">
        <w:rPr>
          <w:rFonts w:ascii="Arial" w:eastAsiaTheme="minorEastAsia" w:hAnsi="Arial" w:cs="Arial"/>
          <w:bCs/>
          <w:color w:val="000000" w:themeColor="text1"/>
        </w:rPr>
        <w:t xml:space="preserve">se asumen son del tipo CRT (tubo de pantalla). La calidad de la energía que suministra la red y la inexistencia de protecciones eléctricas fundamentalmente provocan un índice de roturas elevado. No se prevé la utilización de partes y piezas. </w:t>
      </w:r>
    </w:p>
    <w:p w:rsidR="00652DD5" w:rsidRPr="0011360E" w:rsidRDefault="00652DD5" w:rsidP="00A75592">
      <w:pPr>
        <w:pStyle w:val="Prrafodelista"/>
        <w:numPr>
          <w:ilvl w:val="0"/>
          <w:numId w:val="15"/>
        </w:numPr>
        <w:tabs>
          <w:tab w:val="left" w:pos="270"/>
        </w:tabs>
        <w:kinsoku w:val="0"/>
        <w:overflowPunct w:val="0"/>
        <w:spacing w:line="360" w:lineRule="auto"/>
        <w:ind w:left="0" w:firstLine="0"/>
        <w:jc w:val="both"/>
        <w:textAlignment w:val="baseline"/>
        <w:rPr>
          <w:rFonts w:ascii="Arial" w:eastAsiaTheme="minorEastAsia" w:hAnsi="Arial" w:cs="Arial"/>
          <w:bCs/>
          <w:color w:val="000000" w:themeColor="text1"/>
        </w:rPr>
      </w:pPr>
      <w:r w:rsidRPr="00341A2E">
        <w:rPr>
          <w:rFonts w:ascii="Arial" w:eastAsiaTheme="minorEastAsia" w:hAnsi="Arial" w:cs="Arial"/>
          <w:bCs/>
          <w:i/>
          <w:color w:val="000000" w:themeColor="text1"/>
        </w:rPr>
        <w:t>Upgrade</w:t>
      </w:r>
      <w:r w:rsidRPr="0011360E">
        <w:rPr>
          <w:rFonts w:ascii="Arial" w:eastAsiaTheme="minorEastAsia" w:hAnsi="Arial" w:cs="Arial"/>
          <w:bCs/>
          <w:color w:val="000000" w:themeColor="text1"/>
        </w:rPr>
        <w:t>: término utilizado cuando se sustituyen las piezas de una PC para mejorar las prestaciones o actualizar la tecnología. Es la acción más común que se realiza pues como se ha explicado con anterioridad la tecnología envejece muy rápido y se necesita su renovación. Por otra parte, las nuevas versiones son incompatibles con las anteriores y la única solución ante muchas roturas consiste en esta acción. Se estima un 30% para las PC y 0% para los monitores. Se consideró el costo del conjunto de piezas necesarias.</w:t>
      </w:r>
    </w:p>
    <w:p w:rsidR="00652DD5" w:rsidRDefault="00652DD5" w:rsidP="00A75592">
      <w:pPr>
        <w:pStyle w:val="Prrafodelista"/>
        <w:numPr>
          <w:ilvl w:val="0"/>
          <w:numId w:val="15"/>
        </w:numPr>
        <w:tabs>
          <w:tab w:val="left" w:pos="270"/>
        </w:tabs>
        <w:kinsoku w:val="0"/>
        <w:overflowPunct w:val="0"/>
        <w:spacing w:line="360" w:lineRule="auto"/>
        <w:ind w:left="0" w:firstLine="0"/>
        <w:jc w:val="both"/>
        <w:textAlignment w:val="baseline"/>
        <w:rPr>
          <w:rFonts w:ascii="Arial" w:eastAsiaTheme="minorEastAsia" w:hAnsi="Arial" w:cs="Arial"/>
          <w:bCs/>
          <w:color w:val="000000" w:themeColor="text1"/>
        </w:rPr>
      </w:pPr>
      <w:r w:rsidRPr="0011360E">
        <w:rPr>
          <w:rFonts w:ascii="Arial" w:eastAsiaTheme="minorEastAsia" w:hAnsi="Arial" w:cs="Arial"/>
          <w:bCs/>
          <w:color w:val="000000" w:themeColor="text1"/>
        </w:rPr>
        <w:t xml:space="preserve">Mantenimiento: Es el menos utilizado. No existe cultura en nuestro país de la realización de mantenimiento preventivo a equipamiento informático y </w:t>
      </w:r>
      <w:r w:rsidRPr="0011360E">
        <w:rPr>
          <w:rFonts w:ascii="Arial" w:eastAsiaTheme="minorEastAsia" w:hAnsi="Arial" w:cs="Arial"/>
          <w:bCs/>
          <w:color w:val="000000" w:themeColor="text1"/>
        </w:rPr>
        <w:lastRenderedPageBreak/>
        <w:t>electrónico en general. Normalmente se ejecuta a partir de una rotura existente. Se estimó solo un 10% en la PC y un 30% en los monitores. No se prevé la utilización de piezas.</w:t>
      </w:r>
    </w:p>
    <w:p w:rsidR="00652DD5" w:rsidRPr="0011360E" w:rsidRDefault="00652DD5" w:rsidP="00A75592">
      <w:pPr>
        <w:pStyle w:val="Prrafodelista"/>
        <w:numPr>
          <w:ilvl w:val="0"/>
          <w:numId w:val="15"/>
        </w:numPr>
        <w:tabs>
          <w:tab w:val="left" w:pos="270"/>
        </w:tabs>
        <w:kinsoku w:val="0"/>
        <w:overflowPunct w:val="0"/>
        <w:spacing w:line="360" w:lineRule="auto"/>
        <w:ind w:left="0" w:firstLine="0"/>
        <w:jc w:val="both"/>
        <w:textAlignment w:val="baseline"/>
        <w:rPr>
          <w:rFonts w:ascii="Arial" w:eastAsiaTheme="minorEastAsia" w:hAnsi="Arial" w:cs="Arial"/>
          <w:bCs/>
          <w:color w:val="000000" w:themeColor="text1"/>
        </w:rPr>
      </w:pPr>
      <w:r w:rsidRPr="0011360E">
        <w:rPr>
          <w:rFonts w:ascii="Arial" w:eastAsiaTheme="minorEastAsia" w:hAnsi="Arial" w:cs="Arial"/>
          <w:bCs/>
          <w:color w:val="000000" w:themeColor="text1"/>
        </w:rPr>
        <w:t>Todos los importes se llevaron a CUC, al cambio de CADECA, a partir que es la moneda de cobro que establece la legislación vigente.</w:t>
      </w:r>
    </w:p>
    <w:p w:rsidR="00652DD5" w:rsidRPr="0011360E"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p>
    <w:p w:rsidR="00652DD5"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r w:rsidRPr="0011360E">
        <w:rPr>
          <w:rFonts w:ascii="Arial" w:eastAsiaTheme="minorEastAsia" w:hAnsi="Arial" w:cs="Arial"/>
          <w:bCs/>
          <w:color w:val="000000" w:themeColor="text1"/>
          <w:sz w:val="24"/>
          <w:szCs w:val="24"/>
        </w:rPr>
        <w:t xml:space="preserve">A partir de estos elementos se realiza el cálculo de la demanda que se muestra en </w:t>
      </w:r>
      <w:r w:rsidRPr="00D67C72">
        <w:rPr>
          <w:rFonts w:ascii="Arial" w:eastAsiaTheme="minorEastAsia" w:hAnsi="Arial" w:cs="Arial"/>
          <w:bCs/>
          <w:color w:val="000000" w:themeColor="text1"/>
          <w:sz w:val="24"/>
          <w:szCs w:val="24"/>
        </w:rPr>
        <w:t xml:space="preserve">la tabla </w:t>
      </w:r>
      <w:r w:rsidR="00D67C72">
        <w:rPr>
          <w:rFonts w:ascii="Arial" w:eastAsiaTheme="minorEastAsia" w:hAnsi="Arial" w:cs="Arial"/>
          <w:bCs/>
          <w:color w:val="000000" w:themeColor="text1"/>
          <w:sz w:val="24"/>
          <w:szCs w:val="24"/>
        </w:rPr>
        <w:t>2.1</w:t>
      </w:r>
      <w:r w:rsidRPr="0011360E">
        <w:rPr>
          <w:rFonts w:ascii="Arial" w:eastAsiaTheme="minorEastAsia" w:hAnsi="Arial" w:cs="Arial"/>
          <w:bCs/>
          <w:color w:val="000000" w:themeColor="text1"/>
          <w:sz w:val="24"/>
          <w:szCs w:val="24"/>
        </w:rPr>
        <w:t xml:space="preserve">, obteniéndose un valor total de </w:t>
      </w:r>
      <w:r w:rsidRPr="00AC67AA">
        <w:rPr>
          <w:rFonts w:ascii="Arial" w:eastAsiaTheme="minorEastAsia" w:hAnsi="Arial" w:cs="Arial"/>
          <w:bCs/>
          <w:color w:val="000000" w:themeColor="text1"/>
          <w:sz w:val="24"/>
          <w:szCs w:val="24"/>
        </w:rPr>
        <w:t>31 174 193.92 CUC</w:t>
      </w:r>
      <w:r w:rsidRPr="0011360E">
        <w:rPr>
          <w:rFonts w:ascii="Arial" w:eastAsiaTheme="minorEastAsia" w:hAnsi="Arial" w:cs="Arial"/>
          <w:bCs/>
          <w:color w:val="000000" w:themeColor="text1"/>
          <w:sz w:val="24"/>
          <w:szCs w:val="24"/>
        </w:rPr>
        <w:t xml:space="preserve"> desglosados en servicios y piezas asociadas.</w:t>
      </w:r>
    </w:p>
    <w:p w:rsidR="00E871C9" w:rsidRDefault="00E871C9"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p>
    <w:p w:rsidR="00A75592" w:rsidRDefault="00A75592" w:rsidP="00A75592">
      <w:pPr>
        <w:kinsoku w:val="0"/>
        <w:overflowPunct w:val="0"/>
        <w:spacing w:after="0" w:line="360" w:lineRule="auto"/>
        <w:jc w:val="center"/>
        <w:textAlignment w:val="baseline"/>
        <w:rPr>
          <w:rFonts w:ascii="Arial" w:eastAsiaTheme="minorEastAsia" w:hAnsi="Arial" w:cs="Arial"/>
          <w:bCs/>
          <w:color w:val="000000" w:themeColor="text1"/>
          <w:sz w:val="24"/>
          <w:szCs w:val="24"/>
        </w:rPr>
      </w:pPr>
      <w:r>
        <w:rPr>
          <w:rFonts w:ascii="Arial" w:eastAsiaTheme="minorEastAsia" w:hAnsi="Arial" w:cs="Arial"/>
          <w:bCs/>
          <w:noProof/>
          <w:color w:val="000000" w:themeColor="text1"/>
          <w:sz w:val="24"/>
          <w:szCs w:val="24"/>
          <w:lang w:val="en-US"/>
        </w:rPr>
        <w:drawing>
          <wp:inline distT="0" distB="0" distL="0" distR="0">
            <wp:extent cx="5544185" cy="4267200"/>
            <wp:effectExtent l="0" t="0" r="0" b="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15723" cy="4322261"/>
                    </a:xfrm>
                    <a:prstGeom prst="rect">
                      <a:avLst/>
                    </a:prstGeom>
                    <a:noFill/>
                    <a:ln>
                      <a:noFill/>
                    </a:ln>
                  </pic:spPr>
                </pic:pic>
              </a:graphicData>
            </a:graphic>
          </wp:inline>
        </w:drawing>
      </w:r>
    </w:p>
    <w:p w:rsidR="00652DD5" w:rsidRPr="00D67C72"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0"/>
          <w:szCs w:val="20"/>
        </w:rPr>
      </w:pPr>
      <w:r w:rsidRPr="00D67C72">
        <w:rPr>
          <w:rFonts w:ascii="Arial" w:eastAsiaTheme="minorEastAsia" w:hAnsi="Arial" w:cs="Arial"/>
          <w:bCs/>
          <w:color w:val="000000" w:themeColor="text1"/>
          <w:sz w:val="20"/>
          <w:szCs w:val="20"/>
        </w:rPr>
        <w:t xml:space="preserve">Tabla </w:t>
      </w:r>
      <w:r w:rsidR="00D67C72" w:rsidRPr="00D67C72">
        <w:rPr>
          <w:rFonts w:ascii="Arial" w:eastAsiaTheme="minorEastAsia" w:hAnsi="Arial" w:cs="Arial"/>
          <w:bCs/>
          <w:color w:val="000000" w:themeColor="text1"/>
          <w:sz w:val="20"/>
          <w:szCs w:val="20"/>
        </w:rPr>
        <w:t>2.1</w:t>
      </w:r>
      <w:r w:rsidRPr="00D67C72">
        <w:rPr>
          <w:rFonts w:ascii="Arial" w:eastAsiaTheme="minorEastAsia" w:hAnsi="Arial" w:cs="Arial"/>
          <w:bCs/>
          <w:color w:val="000000" w:themeColor="text1"/>
          <w:sz w:val="20"/>
          <w:szCs w:val="20"/>
        </w:rPr>
        <w:t>: Cálculo de la Demanda.</w:t>
      </w:r>
    </w:p>
    <w:p w:rsidR="00652DD5" w:rsidRPr="00D67C72"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0"/>
          <w:szCs w:val="20"/>
        </w:rPr>
      </w:pPr>
      <w:r w:rsidRPr="00D67C72">
        <w:rPr>
          <w:rFonts w:ascii="Arial" w:eastAsiaTheme="minorEastAsia" w:hAnsi="Arial" w:cs="Arial"/>
          <w:bCs/>
          <w:color w:val="000000" w:themeColor="text1"/>
          <w:sz w:val="20"/>
          <w:szCs w:val="20"/>
        </w:rPr>
        <w:t>Fuente: Elaboración propia.</w:t>
      </w:r>
    </w:p>
    <w:p w:rsidR="00652DD5"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p>
    <w:p w:rsidR="00341A2E" w:rsidRDefault="00341A2E"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p>
    <w:p w:rsidR="00341A2E" w:rsidRDefault="00341A2E"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p>
    <w:p w:rsidR="00341A2E" w:rsidRDefault="00341A2E"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p>
    <w:p w:rsidR="00341A2E" w:rsidRDefault="00341A2E"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p>
    <w:p w:rsidR="00652DD5" w:rsidRPr="0011360E"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r w:rsidRPr="0011360E">
        <w:rPr>
          <w:rFonts w:ascii="Arial" w:eastAsiaTheme="minorEastAsia" w:hAnsi="Arial" w:cs="Arial"/>
          <w:bCs/>
          <w:color w:val="000000" w:themeColor="text1"/>
          <w:sz w:val="24"/>
          <w:szCs w:val="24"/>
        </w:rPr>
        <w:lastRenderedPageBreak/>
        <w:t>Asumiendo la cuota de mercado estimada en epígrafes anteriores (10%) se obtiene una demanda para la empresa en La Habana de 3 117 419,39 CUC. Para la realización del Modelo de Ingresos se tuvieron en cuenta los siguientes criterios:</w:t>
      </w:r>
    </w:p>
    <w:p w:rsidR="00652DD5" w:rsidRPr="0011360E" w:rsidRDefault="00652DD5" w:rsidP="00A75592">
      <w:pPr>
        <w:pStyle w:val="Prrafodelista"/>
        <w:numPr>
          <w:ilvl w:val="0"/>
          <w:numId w:val="16"/>
        </w:numPr>
        <w:tabs>
          <w:tab w:val="left" w:pos="360"/>
        </w:tabs>
        <w:kinsoku w:val="0"/>
        <w:overflowPunct w:val="0"/>
        <w:spacing w:line="360" w:lineRule="auto"/>
        <w:ind w:left="0" w:firstLine="0"/>
        <w:jc w:val="both"/>
        <w:textAlignment w:val="baseline"/>
        <w:rPr>
          <w:rFonts w:ascii="Arial" w:eastAsiaTheme="minorEastAsia" w:hAnsi="Arial" w:cs="Arial"/>
          <w:bCs/>
          <w:color w:val="000000" w:themeColor="text1"/>
        </w:rPr>
      </w:pPr>
      <w:r w:rsidRPr="0011360E">
        <w:rPr>
          <w:rFonts w:ascii="Arial" w:eastAsiaTheme="minorEastAsia" w:hAnsi="Arial" w:cs="Arial"/>
          <w:bCs/>
          <w:color w:val="000000" w:themeColor="text1"/>
        </w:rPr>
        <w:t>Crecimiento del volumen de equipamiento en poder de la población a un ritmo del 5% anual. La estadística oficial coloca en un 10% el crecimiento promedio de la cantidad de computadoras en los últimos 5 años.</w:t>
      </w:r>
    </w:p>
    <w:p w:rsidR="00652DD5" w:rsidRPr="0011360E" w:rsidRDefault="00652DD5" w:rsidP="00A75592">
      <w:pPr>
        <w:pStyle w:val="Prrafodelista"/>
        <w:numPr>
          <w:ilvl w:val="0"/>
          <w:numId w:val="16"/>
        </w:numPr>
        <w:tabs>
          <w:tab w:val="left" w:pos="360"/>
        </w:tabs>
        <w:kinsoku w:val="0"/>
        <w:overflowPunct w:val="0"/>
        <w:spacing w:line="360" w:lineRule="auto"/>
        <w:ind w:left="0" w:firstLine="0"/>
        <w:jc w:val="both"/>
        <w:textAlignment w:val="baseline"/>
        <w:rPr>
          <w:rFonts w:ascii="Arial" w:eastAsiaTheme="minorEastAsia" w:hAnsi="Arial" w:cs="Arial"/>
          <w:bCs/>
          <w:color w:val="000000" w:themeColor="text1"/>
        </w:rPr>
      </w:pPr>
      <w:r w:rsidRPr="0011360E">
        <w:rPr>
          <w:rFonts w:ascii="Arial" w:eastAsiaTheme="minorEastAsia" w:hAnsi="Arial" w:cs="Arial"/>
          <w:bCs/>
          <w:color w:val="000000" w:themeColor="text1"/>
        </w:rPr>
        <w:t xml:space="preserve">Se prevé un crecimiento de la cuota de mercado de la empresa en un 2% anual. </w:t>
      </w:r>
    </w:p>
    <w:p w:rsidR="00652DD5"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r w:rsidRPr="0011360E">
        <w:rPr>
          <w:rFonts w:ascii="Arial" w:eastAsiaTheme="minorEastAsia" w:hAnsi="Arial" w:cs="Arial"/>
          <w:bCs/>
          <w:color w:val="000000" w:themeColor="text1"/>
          <w:sz w:val="24"/>
          <w:szCs w:val="24"/>
        </w:rPr>
        <w:t xml:space="preserve">La conjugación de estos elementos arroja como resultado el volumen de equipos a atender por cada uno de los años como se muestra en la </w:t>
      </w:r>
      <w:r w:rsidRPr="00D67C72">
        <w:rPr>
          <w:rFonts w:ascii="Arial" w:eastAsiaTheme="minorEastAsia" w:hAnsi="Arial" w:cs="Arial"/>
          <w:bCs/>
          <w:color w:val="000000" w:themeColor="text1"/>
          <w:sz w:val="24"/>
          <w:szCs w:val="24"/>
        </w:rPr>
        <w:t>siguiente tabla</w:t>
      </w:r>
      <w:r w:rsidR="00D67C72" w:rsidRPr="00D67C72">
        <w:rPr>
          <w:rFonts w:ascii="Arial" w:eastAsiaTheme="minorEastAsia" w:hAnsi="Arial" w:cs="Arial"/>
          <w:bCs/>
          <w:color w:val="000000" w:themeColor="text1"/>
          <w:sz w:val="24"/>
          <w:szCs w:val="24"/>
        </w:rPr>
        <w:t>.</w:t>
      </w:r>
    </w:p>
    <w:p w:rsidR="00E871C9" w:rsidRDefault="00E871C9"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p>
    <w:tbl>
      <w:tblPr>
        <w:tblStyle w:val="Tabladecuadrcula1clara"/>
        <w:tblW w:w="8491" w:type="dxa"/>
        <w:tblLayout w:type="fixed"/>
        <w:tblLook w:val="04A0" w:firstRow="1" w:lastRow="0" w:firstColumn="1" w:lastColumn="0" w:noHBand="0" w:noVBand="1"/>
      </w:tblPr>
      <w:tblGrid>
        <w:gridCol w:w="3126"/>
        <w:gridCol w:w="1073"/>
        <w:gridCol w:w="1073"/>
        <w:gridCol w:w="1073"/>
        <w:gridCol w:w="1073"/>
        <w:gridCol w:w="1073"/>
      </w:tblGrid>
      <w:tr w:rsidR="00422B6E" w:rsidRPr="00422B6E" w:rsidTr="00A7559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26" w:type="dxa"/>
            <w:shd w:val="clear" w:color="auto" w:fill="F2F2F2" w:themeFill="background1" w:themeFillShade="F2"/>
          </w:tcPr>
          <w:p w:rsidR="00422B6E" w:rsidRPr="00E871C9" w:rsidRDefault="00C966AD" w:rsidP="00B05B1E">
            <w:pPr>
              <w:kinsoku w:val="0"/>
              <w:overflowPunct w:val="0"/>
              <w:spacing w:line="360" w:lineRule="auto"/>
              <w:jc w:val="both"/>
              <w:textAlignment w:val="baseline"/>
              <w:rPr>
                <w:rFonts w:ascii="Arial" w:eastAsiaTheme="minorEastAsia" w:hAnsi="Arial" w:cs="Arial"/>
                <w:bCs w:val="0"/>
                <w:color w:val="000000" w:themeColor="text1"/>
                <w:sz w:val="24"/>
                <w:szCs w:val="24"/>
              </w:rPr>
            </w:pPr>
            <w:r w:rsidRPr="00E871C9">
              <w:rPr>
                <w:rFonts w:ascii="Arial" w:eastAsiaTheme="minorEastAsia" w:hAnsi="Arial" w:cs="Arial"/>
                <w:bCs w:val="0"/>
                <w:color w:val="000000" w:themeColor="text1"/>
                <w:sz w:val="24"/>
                <w:szCs w:val="24"/>
              </w:rPr>
              <w:t>Concepto</w:t>
            </w:r>
          </w:p>
        </w:tc>
        <w:tc>
          <w:tcPr>
            <w:tcW w:w="1073" w:type="dxa"/>
            <w:shd w:val="clear" w:color="auto" w:fill="F2F2F2" w:themeFill="background1" w:themeFillShade="F2"/>
          </w:tcPr>
          <w:p w:rsidR="00422B6E" w:rsidRPr="00E871C9" w:rsidRDefault="00422B6E" w:rsidP="006E4F58">
            <w:pPr>
              <w:kinsoku w:val="0"/>
              <w:overflowPunct w:val="0"/>
              <w:spacing w:line="360" w:lineRule="auto"/>
              <w:jc w:val="center"/>
              <w:textAlignment w:val="baseline"/>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bCs w:val="0"/>
                <w:color w:val="000000" w:themeColor="text1"/>
                <w:sz w:val="24"/>
                <w:szCs w:val="24"/>
              </w:rPr>
            </w:pPr>
            <w:r w:rsidRPr="00E871C9">
              <w:rPr>
                <w:rFonts w:ascii="Arial" w:eastAsiaTheme="minorEastAsia" w:hAnsi="Arial" w:cs="Arial"/>
                <w:bCs w:val="0"/>
                <w:color w:val="000000" w:themeColor="text1"/>
                <w:sz w:val="24"/>
                <w:szCs w:val="24"/>
              </w:rPr>
              <w:t>2017</w:t>
            </w:r>
          </w:p>
        </w:tc>
        <w:tc>
          <w:tcPr>
            <w:tcW w:w="1073" w:type="dxa"/>
            <w:shd w:val="clear" w:color="auto" w:fill="F2F2F2" w:themeFill="background1" w:themeFillShade="F2"/>
          </w:tcPr>
          <w:p w:rsidR="00422B6E" w:rsidRPr="00E871C9" w:rsidRDefault="00422B6E" w:rsidP="006E4F58">
            <w:pPr>
              <w:kinsoku w:val="0"/>
              <w:overflowPunct w:val="0"/>
              <w:spacing w:line="360" w:lineRule="auto"/>
              <w:jc w:val="center"/>
              <w:textAlignment w:val="baseline"/>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bCs w:val="0"/>
                <w:color w:val="000000" w:themeColor="text1"/>
                <w:sz w:val="24"/>
                <w:szCs w:val="24"/>
              </w:rPr>
            </w:pPr>
            <w:r w:rsidRPr="00E871C9">
              <w:rPr>
                <w:rFonts w:ascii="Arial" w:eastAsiaTheme="minorEastAsia" w:hAnsi="Arial" w:cs="Arial"/>
                <w:bCs w:val="0"/>
                <w:color w:val="000000" w:themeColor="text1"/>
                <w:sz w:val="24"/>
                <w:szCs w:val="24"/>
              </w:rPr>
              <w:t>2018</w:t>
            </w:r>
          </w:p>
        </w:tc>
        <w:tc>
          <w:tcPr>
            <w:tcW w:w="1073" w:type="dxa"/>
            <w:shd w:val="clear" w:color="auto" w:fill="F2F2F2" w:themeFill="background1" w:themeFillShade="F2"/>
          </w:tcPr>
          <w:p w:rsidR="00422B6E" w:rsidRPr="00E871C9" w:rsidRDefault="00422B6E" w:rsidP="006E4F58">
            <w:pPr>
              <w:kinsoku w:val="0"/>
              <w:overflowPunct w:val="0"/>
              <w:spacing w:line="360" w:lineRule="auto"/>
              <w:jc w:val="center"/>
              <w:textAlignment w:val="baseline"/>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bCs w:val="0"/>
                <w:color w:val="000000" w:themeColor="text1"/>
                <w:sz w:val="24"/>
                <w:szCs w:val="24"/>
              </w:rPr>
            </w:pPr>
            <w:r w:rsidRPr="00E871C9">
              <w:rPr>
                <w:rFonts w:ascii="Arial" w:eastAsiaTheme="minorEastAsia" w:hAnsi="Arial" w:cs="Arial"/>
                <w:bCs w:val="0"/>
                <w:color w:val="000000" w:themeColor="text1"/>
                <w:sz w:val="24"/>
                <w:szCs w:val="24"/>
              </w:rPr>
              <w:t>2019</w:t>
            </w:r>
          </w:p>
        </w:tc>
        <w:tc>
          <w:tcPr>
            <w:tcW w:w="1073" w:type="dxa"/>
            <w:shd w:val="clear" w:color="auto" w:fill="F2F2F2" w:themeFill="background1" w:themeFillShade="F2"/>
          </w:tcPr>
          <w:p w:rsidR="00422B6E" w:rsidRPr="00E871C9" w:rsidRDefault="00422B6E" w:rsidP="006E4F58">
            <w:pPr>
              <w:kinsoku w:val="0"/>
              <w:overflowPunct w:val="0"/>
              <w:spacing w:line="360" w:lineRule="auto"/>
              <w:jc w:val="center"/>
              <w:textAlignment w:val="baseline"/>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bCs w:val="0"/>
                <w:color w:val="000000" w:themeColor="text1"/>
                <w:sz w:val="24"/>
                <w:szCs w:val="24"/>
              </w:rPr>
            </w:pPr>
            <w:r w:rsidRPr="00E871C9">
              <w:rPr>
                <w:rFonts w:ascii="Arial" w:eastAsiaTheme="minorEastAsia" w:hAnsi="Arial" w:cs="Arial"/>
                <w:bCs w:val="0"/>
                <w:color w:val="000000" w:themeColor="text1"/>
                <w:sz w:val="24"/>
                <w:szCs w:val="24"/>
              </w:rPr>
              <w:t>2020</w:t>
            </w:r>
          </w:p>
        </w:tc>
        <w:tc>
          <w:tcPr>
            <w:tcW w:w="1073" w:type="dxa"/>
            <w:shd w:val="clear" w:color="auto" w:fill="F2F2F2" w:themeFill="background1" w:themeFillShade="F2"/>
          </w:tcPr>
          <w:p w:rsidR="00422B6E" w:rsidRPr="00E871C9" w:rsidRDefault="00422B6E" w:rsidP="006E4F58">
            <w:pPr>
              <w:kinsoku w:val="0"/>
              <w:overflowPunct w:val="0"/>
              <w:spacing w:line="360" w:lineRule="auto"/>
              <w:jc w:val="center"/>
              <w:textAlignment w:val="baseline"/>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bCs w:val="0"/>
                <w:color w:val="000000" w:themeColor="text1"/>
                <w:sz w:val="24"/>
                <w:szCs w:val="24"/>
              </w:rPr>
            </w:pPr>
            <w:r w:rsidRPr="00E871C9">
              <w:rPr>
                <w:rFonts w:ascii="Arial" w:eastAsiaTheme="minorEastAsia" w:hAnsi="Arial" w:cs="Arial"/>
                <w:bCs w:val="0"/>
                <w:color w:val="000000" w:themeColor="text1"/>
                <w:sz w:val="24"/>
                <w:szCs w:val="24"/>
              </w:rPr>
              <w:t>2021</w:t>
            </w:r>
          </w:p>
        </w:tc>
      </w:tr>
      <w:tr w:rsidR="00422B6E" w:rsidRPr="00422B6E" w:rsidTr="00A75592">
        <w:tc>
          <w:tcPr>
            <w:cnfStyle w:val="001000000000" w:firstRow="0" w:lastRow="0" w:firstColumn="1" w:lastColumn="0" w:oddVBand="0" w:evenVBand="0" w:oddHBand="0" w:evenHBand="0" w:firstRowFirstColumn="0" w:firstRowLastColumn="0" w:lastRowFirstColumn="0" w:lastRowLastColumn="0"/>
            <w:tcW w:w="3126" w:type="dxa"/>
          </w:tcPr>
          <w:p w:rsidR="00422B6E" w:rsidRPr="00E871C9" w:rsidRDefault="00422B6E" w:rsidP="00A75592">
            <w:pPr>
              <w:kinsoku w:val="0"/>
              <w:overflowPunct w:val="0"/>
              <w:spacing w:line="360" w:lineRule="auto"/>
              <w:textAlignment w:val="baseline"/>
              <w:rPr>
                <w:rFonts w:ascii="Arial" w:eastAsiaTheme="minorEastAsia" w:hAnsi="Arial" w:cs="Arial"/>
                <w:bCs w:val="0"/>
                <w:color w:val="000000" w:themeColor="text1"/>
                <w:sz w:val="24"/>
                <w:szCs w:val="24"/>
              </w:rPr>
            </w:pPr>
            <w:r w:rsidRPr="00E871C9">
              <w:rPr>
                <w:rFonts w:ascii="Arial" w:eastAsiaTheme="minorEastAsia" w:hAnsi="Arial" w:cs="Arial"/>
                <w:bCs w:val="0"/>
                <w:color w:val="000000" w:themeColor="text1"/>
                <w:sz w:val="24"/>
                <w:szCs w:val="24"/>
              </w:rPr>
              <w:t>Total de equipos</w:t>
            </w:r>
          </w:p>
        </w:tc>
        <w:tc>
          <w:tcPr>
            <w:tcW w:w="1073" w:type="dxa"/>
          </w:tcPr>
          <w:p w:rsidR="00422B6E" w:rsidRPr="00E871C9" w:rsidRDefault="00422B6E" w:rsidP="006E4F58">
            <w:pPr>
              <w:kinsoku w:val="0"/>
              <w:overflowPunct w:val="0"/>
              <w:spacing w:line="36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color w:val="000000" w:themeColor="text1"/>
                <w:sz w:val="24"/>
                <w:szCs w:val="24"/>
              </w:rPr>
            </w:pPr>
            <w:r w:rsidRPr="00E871C9">
              <w:rPr>
                <w:rFonts w:ascii="Arial" w:eastAsiaTheme="minorEastAsia" w:hAnsi="Arial" w:cs="Arial"/>
                <w:bCs/>
                <w:color w:val="000000" w:themeColor="text1"/>
                <w:sz w:val="24"/>
                <w:szCs w:val="24"/>
              </w:rPr>
              <w:t>219617</w:t>
            </w:r>
          </w:p>
        </w:tc>
        <w:tc>
          <w:tcPr>
            <w:tcW w:w="1073" w:type="dxa"/>
          </w:tcPr>
          <w:p w:rsidR="00422B6E" w:rsidRPr="00E871C9" w:rsidRDefault="00422B6E" w:rsidP="006E4F58">
            <w:pPr>
              <w:kinsoku w:val="0"/>
              <w:overflowPunct w:val="0"/>
              <w:spacing w:line="36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color w:val="000000" w:themeColor="text1"/>
                <w:sz w:val="24"/>
                <w:szCs w:val="24"/>
              </w:rPr>
            </w:pPr>
            <w:r w:rsidRPr="00E871C9">
              <w:rPr>
                <w:rFonts w:ascii="Arial" w:eastAsiaTheme="minorEastAsia" w:hAnsi="Arial" w:cs="Arial"/>
                <w:bCs/>
                <w:color w:val="000000" w:themeColor="text1"/>
                <w:sz w:val="24"/>
                <w:szCs w:val="24"/>
              </w:rPr>
              <w:t>230598</w:t>
            </w:r>
          </w:p>
        </w:tc>
        <w:tc>
          <w:tcPr>
            <w:tcW w:w="1073" w:type="dxa"/>
          </w:tcPr>
          <w:p w:rsidR="00422B6E" w:rsidRPr="00E871C9" w:rsidRDefault="00422B6E" w:rsidP="006E4F58">
            <w:pPr>
              <w:kinsoku w:val="0"/>
              <w:overflowPunct w:val="0"/>
              <w:spacing w:line="36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color w:val="000000" w:themeColor="text1"/>
                <w:sz w:val="24"/>
                <w:szCs w:val="24"/>
              </w:rPr>
            </w:pPr>
            <w:r w:rsidRPr="00E871C9">
              <w:rPr>
                <w:rFonts w:ascii="Arial" w:eastAsiaTheme="minorEastAsia" w:hAnsi="Arial" w:cs="Arial"/>
                <w:bCs/>
                <w:color w:val="000000" w:themeColor="text1"/>
                <w:sz w:val="24"/>
                <w:szCs w:val="24"/>
              </w:rPr>
              <w:t>242128</w:t>
            </w:r>
          </w:p>
        </w:tc>
        <w:tc>
          <w:tcPr>
            <w:tcW w:w="1073" w:type="dxa"/>
          </w:tcPr>
          <w:p w:rsidR="00422B6E" w:rsidRPr="00E871C9" w:rsidRDefault="00422B6E" w:rsidP="006E4F58">
            <w:pPr>
              <w:kinsoku w:val="0"/>
              <w:overflowPunct w:val="0"/>
              <w:spacing w:line="36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color w:val="000000" w:themeColor="text1"/>
                <w:sz w:val="24"/>
                <w:szCs w:val="24"/>
              </w:rPr>
            </w:pPr>
            <w:r w:rsidRPr="00E871C9">
              <w:rPr>
                <w:rFonts w:ascii="Arial" w:eastAsiaTheme="minorEastAsia" w:hAnsi="Arial" w:cs="Arial"/>
                <w:bCs/>
                <w:color w:val="000000" w:themeColor="text1"/>
                <w:sz w:val="24"/>
                <w:szCs w:val="24"/>
              </w:rPr>
              <w:t>254234</w:t>
            </w:r>
          </w:p>
        </w:tc>
        <w:tc>
          <w:tcPr>
            <w:tcW w:w="1073" w:type="dxa"/>
          </w:tcPr>
          <w:p w:rsidR="00422B6E" w:rsidRPr="00E871C9" w:rsidRDefault="00422B6E" w:rsidP="006E4F58">
            <w:pPr>
              <w:kinsoku w:val="0"/>
              <w:overflowPunct w:val="0"/>
              <w:spacing w:line="36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color w:val="000000" w:themeColor="text1"/>
                <w:sz w:val="24"/>
                <w:szCs w:val="24"/>
              </w:rPr>
            </w:pPr>
            <w:r w:rsidRPr="00E871C9">
              <w:rPr>
                <w:rFonts w:ascii="Arial" w:eastAsiaTheme="minorEastAsia" w:hAnsi="Arial" w:cs="Arial"/>
                <w:bCs/>
                <w:color w:val="000000" w:themeColor="text1"/>
                <w:sz w:val="24"/>
                <w:szCs w:val="24"/>
              </w:rPr>
              <w:t>266946</w:t>
            </w:r>
          </w:p>
        </w:tc>
      </w:tr>
      <w:tr w:rsidR="00422B6E" w:rsidRPr="00422B6E" w:rsidTr="00A75592">
        <w:tc>
          <w:tcPr>
            <w:cnfStyle w:val="001000000000" w:firstRow="0" w:lastRow="0" w:firstColumn="1" w:lastColumn="0" w:oddVBand="0" w:evenVBand="0" w:oddHBand="0" w:evenHBand="0" w:firstRowFirstColumn="0" w:firstRowLastColumn="0" w:lastRowFirstColumn="0" w:lastRowLastColumn="0"/>
            <w:tcW w:w="3126" w:type="dxa"/>
          </w:tcPr>
          <w:p w:rsidR="00422B6E" w:rsidRPr="00E871C9" w:rsidRDefault="00422B6E" w:rsidP="00A75592">
            <w:pPr>
              <w:kinsoku w:val="0"/>
              <w:overflowPunct w:val="0"/>
              <w:spacing w:line="360" w:lineRule="auto"/>
              <w:textAlignment w:val="baseline"/>
              <w:rPr>
                <w:rFonts w:ascii="Arial" w:eastAsiaTheme="minorEastAsia" w:hAnsi="Arial" w:cs="Arial"/>
                <w:bCs w:val="0"/>
                <w:color w:val="000000" w:themeColor="text1"/>
                <w:sz w:val="24"/>
                <w:szCs w:val="24"/>
              </w:rPr>
            </w:pPr>
            <w:r w:rsidRPr="00E871C9">
              <w:rPr>
                <w:rFonts w:ascii="Arial" w:eastAsiaTheme="minorEastAsia" w:hAnsi="Arial" w:cs="Arial"/>
                <w:bCs w:val="0"/>
                <w:color w:val="000000" w:themeColor="text1"/>
                <w:sz w:val="24"/>
                <w:szCs w:val="24"/>
              </w:rPr>
              <w:t>Cuota de Mercado</w:t>
            </w:r>
          </w:p>
        </w:tc>
        <w:tc>
          <w:tcPr>
            <w:tcW w:w="1073" w:type="dxa"/>
          </w:tcPr>
          <w:p w:rsidR="00422B6E" w:rsidRPr="00E871C9" w:rsidRDefault="00422B6E" w:rsidP="006E4F58">
            <w:pPr>
              <w:kinsoku w:val="0"/>
              <w:overflowPunct w:val="0"/>
              <w:spacing w:line="36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color w:val="000000" w:themeColor="text1"/>
                <w:sz w:val="24"/>
                <w:szCs w:val="24"/>
              </w:rPr>
            </w:pPr>
            <w:r w:rsidRPr="00E871C9">
              <w:rPr>
                <w:rFonts w:ascii="Arial" w:eastAsiaTheme="minorEastAsia" w:hAnsi="Arial" w:cs="Arial"/>
                <w:bCs/>
                <w:color w:val="000000" w:themeColor="text1"/>
                <w:sz w:val="24"/>
                <w:szCs w:val="24"/>
              </w:rPr>
              <w:t>10%</w:t>
            </w:r>
          </w:p>
        </w:tc>
        <w:tc>
          <w:tcPr>
            <w:tcW w:w="1073" w:type="dxa"/>
          </w:tcPr>
          <w:p w:rsidR="00422B6E" w:rsidRPr="00E871C9" w:rsidRDefault="00422B6E" w:rsidP="006E4F58">
            <w:pPr>
              <w:kinsoku w:val="0"/>
              <w:overflowPunct w:val="0"/>
              <w:spacing w:line="36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color w:val="000000" w:themeColor="text1"/>
                <w:sz w:val="24"/>
                <w:szCs w:val="24"/>
              </w:rPr>
            </w:pPr>
            <w:r w:rsidRPr="00E871C9">
              <w:rPr>
                <w:rFonts w:ascii="Arial" w:eastAsiaTheme="minorEastAsia" w:hAnsi="Arial" w:cs="Arial"/>
                <w:bCs/>
                <w:color w:val="000000" w:themeColor="text1"/>
                <w:sz w:val="24"/>
                <w:szCs w:val="24"/>
              </w:rPr>
              <w:t>12%</w:t>
            </w:r>
          </w:p>
        </w:tc>
        <w:tc>
          <w:tcPr>
            <w:tcW w:w="1073" w:type="dxa"/>
          </w:tcPr>
          <w:p w:rsidR="00422B6E" w:rsidRPr="00E871C9" w:rsidRDefault="00422B6E" w:rsidP="006E4F58">
            <w:pPr>
              <w:kinsoku w:val="0"/>
              <w:overflowPunct w:val="0"/>
              <w:spacing w:line="36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color w:val="000000" w:themeColor="text1"/>
                <w:sz w:val="24"/>
                <w:szCs w:val="24"/>
              </w:rPr>
            </w:pPr>
            <w:r w:rsidRPr="00E871C9">
              <w:rPr>
                <w:rFonts w:ascii="Arial" w:eastAsiaTheme="minorEastAsia" w:hAnsi="Arial" w:cs="Arial"/>
                <w:bCs/>
                <w:color w:val="000000" w:themeColor="text1"/>
                <w:sz w:val="24"/>
                <w:szCs w:val="24"/>
              </w:rPr>
              <w:t>14%</w:t>
            </w:r>
          </w:p>
        </w:tc>
        <w:tc>
          <w:tcPr>
            <w:tcW w:w="1073" w:type="dxa"/>
          </w:tcPr>
          <w:p w:rsidR="00422B6E" w:rsidRPr="00E871C9" w:rsidRDefault="00422B6E" w:rsidP="006E4F58">
            <w:pPr>
              <w:kinsoku w:val="0"/>
              <w:overflowPunct w:val="0"/>
              <w:spacing w:line="36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color w:val="000000" w:themeColor="text1"/>
                <w:sz w:val="24"/>
                <w:szCs w:val="24"/>
              </w:rPr>
            </w:pPr>
            <w:r w:rsidRPr="00E871C9">
              <w:rPr>
                <w:rFonts w:ascii="Arial" w:eastAsiaTheme="minorEastAsia" w:hAnsi="Arial" w:cs="Arial"/>
                <w:bCs/>
                <w:color w:val="000000" w:themeColor="text1"/>
                <w:sz w:val="24"/>
                <w:szCs w:val="24"/>
              </w:rPr>
              <w:t>16%</w:t>
            </w:r>
          </w:p>
        </w:tc>
        <w:tc>
          <w:tcPr>
            <w:tcW w:w="1073" w:type="dxa"/>
          </w:tcPr>
          <w:p w:rsidR="00422B6E" w:rsidRPr="00E871C9" w:rsidRDefault="00422B6E" w:rsidP="006E4F58">
            <w:pPr>
              <w:kinsoku w:val="0"/>
              <w:overflowPunct w:val="0"/>
              <w:spacing w:line="36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color w:val="000000" w:themeColor="text1"/>
                <w:sz w:val="24"/>
                <w:szCs w:val="24"/>
              </w:rPr>
            </w:pPr>
            <w:r w:rsidRPr="00E871C9">
              <w:rPr>
                <w:rFonts w:ascii="Arial" w:eastAsiaTheme="minorEastAsia" w:hAnsi="Arial" w:cs="Arial"/>
                <w:bCs/>
                <w:color w:val="000000" w:themeColor="text1"/>
                <w:sz w:val="24"/>
                <w:szCs w:val="24"/>
              </w:rPr>
              <w:t>18%</w:t>
            </w:r>
          </w:p>
        </w:tc>
      </w:tr>
      <w:tr w:rsidR="00422B6E" w:rsidRPr="00422B6E" w:rsidTr="00A75592">
        <w:tc>
          <w:tcPr>
            <w:cnfStyle w:val="001000000000" w:firstRow="0" w:lastRow="0" w:firstColumn="1" w:lastColumn="0" w:oddVBand="0" w:evenVBand="0" w:oddHBand="0" w:evenHBand="0" w:firstRowFirstColumn="0" w:firstRowLastColumn="0" w:lastRowFirstColumn="0" w:lastRowLastColumn="0"/>
            <w:tcW w:w="3126" w:type="dxa"/>
          </w:tcPr>
          <w:p w:rsidR="00422B6E" w:rsidRPr="00E871C9" w:rsidRDefault="00422B6E" w:rsidP="00A75592">
            <w:pPr>
              <w:kinsoku w:val="0"/>
              <w:overflowPunct w:val="0"/>
              <w:spacing w:line="360" w:lineRule="auto"/>
              <w:textAlignment w:val="baseline"/>
              <w:rPr>
                <w:rFonts w:ascii="Arial" w:eastAsiaTheme="minorEastAsia" w:hAnsi="Arial" w:cs="Arial"/>
                <w:bCs w:val="0"/>
                <w:color w:val="000000" w:themeColor="text1"/>
                <w:sz w:val="24"/>
                <w:szCs w:val="24"/>
              </w:rPr>
            </w:pPr>
            <w:r w:rsidRPr="00E871C9">
              <w:rPr>
                <w:rFonts w:ascii="Arial" w:eastAsiaTheme="minorEastAsia" w:hAnsi="Arial" w:cs="Arial"/>
                <w:bCs w:val="0"/>
                <w:color w:val="000000" w:themeColor="text1"/>
                <w:sz w:val="24"/>
                <w:szCs w:val="24"/>
              </w:rPr>
              <w:t>Total de equipos a atender</w:t>
            </w:r>
          </w:p>
        </w:tc>
        <w:tc>
          <w:tcPr>
            <w:tcW w:w="1073" w:type="dxa"/>
          </w:tcPr>
          <w:p w:rsidR="00422B6E" w:rsidRPr="00E871C9" w:rsidRDefault="00422B6E" w:rsidP="006E4F58">
            <w:pPr>
              <w:kinsoku w:val="0"/>
              <w:overflowPunct w:val="0"/>
              <w:spacing w:line="36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color w:val="000000" w:themeColor="text1"/>
                <w:sz w:val="24"/>
                <w:szCs w:val="24"/>
              </w:rPr>
            </w:pPr>
            <w:r w:rsidRPr="00E871C9">
              <w:rPr>
                <w:rFonts w:ascii="Arial" w:eastAsiaTheme="minorEastAsia" w:hAnsi="Arial" w:cs="Arial"/>
                <w:bCs/>
                <w:color w:val="000000" w:themeColor="text1"/>
                <w:sz w:val="24"/>
                <w:szCs w:val="24"/>
              </w:rPr>
              <w:t>21962</w:t>
            </w:r>
          </w:p>
        </w:tc>
        <w:tc>
          <w:tcPr>
            <w:tcW w:w="1073" w:type="dxa"/>
          </w:tcPr>
          <w:p w:rsidR="00422B6E" w:rsidRPr="00E871C9" w:rsidRDefault="00422B6E" w:rsidP="006E4F58">
            <w:pPr>
              <w:kinsoku w:val="0"/>
              <w:overflowPunct w:val="0"/>
              <w:spacing w:line="36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color w:val="000000" w:themeColor="text1"/>
                <w:sz w:val="24"/>
                <w:szCs w:val="24"/>
              </w:rPr>
            </w:pPr>
            <w:r w:rsidRPr="00E871C9">
              <w:rPr>
                <w:rFonts w:ascii="Arial" w:eastAsiaTheme="minorEastAsia" w:hAnsi="Arial" w:cs="Arial"/>
                <w:bCs/>
                <w:color w:val="000000" w:themeColor="text1"/>
                <w:sz w:val="24"/>
                <w:szCs w:val="24"/>
              </w:rPr>
              <w:t>27672</w:t>
            </w:r>
          </w:p>
        </w:tc>
        <w:tc>
          <w:tcPr>
            <w:tcW w:w="1073" w:type="dxa"/>
          </w:tcPr>
          <w:p w:rsidR="00422B6E" w:rsidRPr="00E871C9" w:rsidRDefault="00422B6E" w:rsidP="006E4F58">
            <w:pPr>
              <w:kinsoku w:val="0"/>
              <w:overflowPunct w:val="0"/>
              <w:spacing w:line="36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color w:val="000000" w:themeColor="text1"/>
                <w:sz w:val="24"/>
                <w:szCs w:val="24"/>
              </w:rPr>
            </w:pPr>
            <w:r w:rsidRPr="00E871C9">
              <w:rPr>
                <w:rFonts w:ascii="Arial" w:eastAsiaTheme="minorEastAsia" w:hAnsi="Arial" w:cs="Arial"/>
                <w:bCs/>
                <w:color w:val="000000" w:themeColor="text1"/>
                <w:sz w:val="24"/>
                <w:szCs w:val="24"/>
              </w:rPr>
              <w:t>33898</w:t>
            </w:r>
          </w:p>
        </w:tc>
        <w:tc>
          <w:tcPr>
            <w:tcW w:w="1073" w:type="dxa"/>
          </w:tcPr>
          <w:p w:rsidR="00422B6E" w:rsidRPr="00E871C9" w:rsidRDefault="00422B6E" w:rsidP="006E4F58">
            <w:pPr>
              <w:kinsoku w:val="0"/>
              <w:overflowPunct w:val="0"/>
              <w:spacing w:line="36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color w:val="000000" w:themeColor="text1"/>
                <w:sz w:val="24"/>
                <w:szCs w:val="24"/>
              </w:rPr>
            </w:pPr>
            <w:r w:rsidRPr="00E871C9">
              <w:rPr>
                <w:rFonts w:ascii="Arial" w:eastAsiaTheme="minorEastAsia" w:hAnsi="Arial" w:cs="Arial"/>
                <w:bCs/>
                <w:color w:val="000000" w:themeColor="text1"/>
                <w:sz w:val="24"/>
                <w:szCs w:val="24"/>
              </w:rPr>
              <w:t>40677</w:t>
            </w:r>
          </w:p>
        </w:tc>
        <w:tc>
          <w:tcPr>
            <w:tcW w:w="1073" w:type="dxa"/>
          </w:tcPr>
          <w:p w:rsidR="00422B6E" w:rsidRPr="00E871C9" w:rsidRDefault="00422B6E" w:rsidP="006E4F58">
            <w:pPr>
              <w:kinsoku w:val="0"/>
              <w:overflowPunct w:val="0"/>
              <w:spacing w:line="36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color w:val="000000" w:themeColor="text1"/>
                <w:sz w:val="24"/>
                <w:szCs w:val="24"/>
              </w:rPr>
            </w:pPr>
            <w:r w:rsidRPr="00E871C9">
              <w:rPr>
                <w:rFonts w:ascii="Arial" w:eastAsiaTheme="minorEastAsia" w:hAnsi="Arial" w:cs="Arial"/>
                <w:bCs/>
                <w:color w:val="000000" w:themeColor="text1"/>
                <w:sz w:val="24"/>
                <w:szCs w:val="24"/>
              </w:rPr>
              <w:t>48050</w:t>
            </w:r>
          </w:p>
        </w:tc>
      </w:tr>
    </w:tbl>
    <w:p w:rsidR="00652DD5" w:rsidRPr="0011360E"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p>
    <w:p w:rsidR="00652DD5" w:rsidRPr="00D67C72"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0"/>
          <w:szCs w:val="20"/>
        </w:rPr>
      </w:pPr>
      <w:r w:rsidRPr="00D67C72">
        <w:rPr>
          <w:rFonts w:ascii="Arial" w:eastAsiaTheme="minorEastAsia" w:hAnsi="Arial" w:cs="Arial"/>
          <w:bCs/>
          <w:color w:val="000000" w:themeColor="text1"/>
          <w:sz w:val="20"/>
          <w:szCs w:val="20"/>
        </w:rPr>
        <w:t xml:space="preserve">Tabla </w:t>
      </w:r>
      <w:r w:rsidR="00D67C72" w:rsidRPr="00D67C72">
        <w:rPr>
          <w:rFonts w:ascii="Arial" w:eastAsiaTheme="minorEastAsia" w:hAnsi="Arial" w:cs="Arial"/>
          <w:bCs/>
          <w:color w:val="000000" w:themeColor="text1"/>
          <w:sz w:val="20"/>
          <w:szCs w:val="20"/>
        </w:rPr>
        <w:t>2.2</w:t>
      </w:r>
      <w:r w:rsidRPr="00D67C72">
        <w:rPr>
          <w:rFonts w:ascii="Arial" w:eastAsiaTheme="minorEastAsia" w:hAnsi="Arial" w:cs="Arial"/>
          <w:bCs/>
          <w:color w:val="000000" w:themeColor="text1"/>
          <w:sz w:val="20"/>
          <w:szCs w:val="20"/>
        </w:rPr>
        <w:t>: Calculo de equipos a atender.</w:t>
      </w:r>
    </w:p>
    <w:p w:rsidR="00652DD5" w:rsidRPr="00D67C72"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0"/>
          <w:szCs w:val="20"/>
        </w:rPr>
      </w:pPr>
      <w:r w:rsidRPr="00D67C72">
        <w:rPr>
          <w:rFonts w:ascii="Arial" w:eastAsiaTheme="minorEastAsia" w:hAnsi="Arial" w:cs="Arial"/>
          <w:bCs/>
          <w:color w:val="000000" w:themeColor="text1"/>
          <w:sz w:val="20"/>
          <w:szCs w:val="20"/>
        </w:rPr>
        <w:t>Fuente: Elaboración propia.</w:t>
      </w:r>
    </w:p>
    <w:p w:rsidR="00652DD5"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p>
    <w:p w:rsidR="00652DD5"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r w:rsidRPr="0011360E">
        <w:rPr>
          <w:rFonts w:ascii="Arial" w:eastAsiaTheme="minorEastAsia" w:hAnsi="Arial" w:cs="Arial"/>
          <w:bCs/>
          <w:color w:val="000000" w:themeColor="text1"/>
          <w:sz w:val="24"/>
          <w:szCs w:val="24"/>
        </w:rPr>
        <w:t>A partir de esos datos se obtiene el Modelo de Ingresos</w:t>
      </w:r>
    </w:p>
    <w:p w:rsidR="00652DD5"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r w:rsidRPr="0011360E">
        <w:rPr>
          <w:rFonts w:ascii="Arial" w:eastAsiaTheme="minorEastAsia" w:hAnsi="Arial" w:cs="Arial"/>
          <w:bCs/>
          <w:color w:val="000000" w:themeColor="text1"/>
          <w:sz w:val="24"/>
          <w:szCs w:val="24"/>
        </w:rPr>
        <w:t>Modelo de Ingresos</w:t>
      </w:r>
    </w:p>
    <w:p w:rsidR="00341A2E" w:rsidRDefault="00341A2E"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p>
    <w:tbl>
      <w:tblPr>
        <w:tblStyle w:val="Tabladecuadrcula1clara"/>
        <w:tblW w:w="8905" w:type="dxa"/>
        <w:tblLayout w:type="fixed"/>
        <w:tblLook w:val="04A0" w:firstRow="1" w:lastRow="0" w:firstColumn="1" w:lastColumn="0" w:noHBand="0" w:noVBand="1"/>
      </w:tblPr>
      <w:tblGrid>
        <w:gridCol w:w="1705"/>
        <w:gridCol w:w="1440"/>
        <w:gridCol w:w="1440"/>
        <w:gridCol w:w="1440"/>
        <w:gridCol w:w="1440"/>
        <w:gridCol w:w="1440"/>
      </w:tblGrid>
      <w:tr w:rsidR="00C966AD" w:rsidRPr="00EA4A0E" w:rsidTr="006E4F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5" w:type="dxa"/>
            <w:shd w:val="clear" w:color="auto" w:fill="F2F2F2" w:themeFill="background1" w:themeFillShade="F2"/>
            <w:vAlign w:val="center"/>
          </w:tcPr>
          <w:p w:rsidR="00C966AD" w:rsidRPr="006E4F58" w:rsidRDefault="00C966AD" w:rsidP="00B05B1E">
            <w:pPr>
              <w:kinsoku w:val="0"/>
              <w:overflowPunct w:val="0"/>
              <w:spacing w:line="360" w:lineRule="auto"/>
              <w:jc w:val="both"/>
              <w:textAlignment w:val="baseline"/>
              <w:rPr>
                <w:rFonts w:ascii="Arial" w:eastAsiaTheme="minorEastAsia" w:hAnsi="Arial" w:cs="Arial"/>
                <w:bCs w:val="0"/>
                <w:color w:val="000000" w:themeColor="text1"/>
                <w:sz w:val="24"/>
                <w:szCs w:val="24"/>
              </w:rPr>
            </w:pPr>
            <w:r w:rsidRPr="006E4F58">
              <w:rPr>
                <w:rFonts w:ascii="Arial" w:eastAsiaTheme="minorEastAsia" w:hAnsi="Arial" w:cs="Arial"/>
                <w:bCs w:val="0"/>
                <w:color w:val="000000" w:themeColor="text1"/>
                <w:sz w:val="24"/>
                <w:szCs w:val="24"/>
              </w:rPr>
              <w:t>Concepto</w:t>
            </w:r>
          </w:p>
        </w:tc>
        <w:tc>
          <w:tcPr>
            <w:tcW w:w="1440" w:type="dxa"/>
            <w:shd w:val="clear" w:color="auto" w:fill="F2F2F2" w:themeFill="background1" w:themeFillShade="F2"/>
            <w:vAlign w:val="center"/>
          </w:tcPr>
          <w:p w:rsidR="00C966AD" w:rsidRPr="006E4F58" w:rsidRDefault="00C966AD" w:rsidP="006E4F58">
            <w:pPr>
              <w:kinsoku w:val="0"/>
              <w:overflowPunct w:val="0"/>
              <w:spacing w:line="360" w:lineRule="auto"/>
              <w:jc w:val="center"/>
              <w:textAlignment w:val="baseline"/>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bCs w:val="0"/>
                <w:color w:val="000000" w:themeColor="text1"/>
                <w:sz w:val="24"/>
                <w:szCs w:val="24"/>
              </w:rPr>
            </w:pPr>
            <w:r w:rsidRPr="006E4F58">
              <w:rPr>
                <w:rFonts w:ascii="Arial" w:eastAsiaTheme="minorEastAsia" w:hAnsi="Arial" w:cs="Arial"/>
                <w:bCs w:val="0"/>
                <w:color w:val="000000" w:themeColor="text1"/>
                <w:sz w:val="24"/>
                <w:szCs w:val="24"/>
              </w:rPr>
              <w:t>2017</w:t>
            </w:r>
          </w:p>
        </w:tc>
        <w:tc>
          <w:tcPr>
            <w:tcW w:w="1440" w:type="dxa"/>
            <w:shd w:val="clear" w:color="auto" w:fill="F2F2F2" w:themeFill="background1" w:themeFillShade="F2"/>
            <w:vAlign w:val="center"/>
          </w:tcPr>
          <w:p w:rsidR="00C966AD" w:rsidRPr="006E4F58" w:rsidRDefault="00C966AD" w:rsidP="006E4F58">
            <w:pPr>
              <w:kinsoku w:val="0"/>
              <w:overflowPunct w:val="0"/>
              <w:spacing w:line="360" w:lineRule="auto"/>
              <w:jc w:val="center"/>
              <w:textAlignment w:val="baseline"/>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bCs w:val="0"/>
                <w:color w:val="000000" w:themeColor="text1"/>
                <w:sz w:val="24"/>
                <w:szCs w:val="24"/>
              </w:rPr>
            </w:pPr>
            <w:r w:rsidRPr="006E4F58">
              <w:rPr>
                <w:rFonts w:ascii="Arial" w:eastAsiaTheme="minorEastAsia" w:hAnsi="Arial" w:cs="Arial"/>
                <w:bCs w:val="0"/>
                <w:color w:val="000000" w:themeColor="text1"/>
                <w:sz w:val="24"/>
                <w:szCs w:val="24"/>
              </w:rPr>
              <w:t>2018</w:t>
            </w:r>
          </w:p>
        </w:tc>
        <w:tc>
          <w:tcPr>
            <w:tcW w:w="1440" w:type="dxa"/>
            <w:shd w:val="clear" w:color="auto" w:fill="F2F2F2" w:themeFill="background1" w:themeFillShade="F2"/>
            <w:vAlign w:val="center"/>
          </w:tcPr>
          <w:p w:rsidR="00C966AD" w:rsidRPr="006E4F58" w:rsidRDefault="00C966AD" w:rsidP="006E4F58">
            <w:pPr>
              <w:kinsoku w:val="0"/>
              <w:overflowPunct w:val="0"/>
              <w:spacing w:line="360" w:lineRule="auto"/>
              <w:jc w:val="center"/>
              <w:textAlignment w:val="baseline"/>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bCs w:val="0"/>
                <w:color w:val="000000" w:themeColor="text1"/>
                <w:sz w:val="24"/>
                <w:szCs w:val="24"/>
              </w:rPr>
            </w:pPr>
            <w:r w:rsidRPr="006E4F58">
              <w:rPr>
                <w:rFonts w:ascii="Arial" w:eastAsiaTheme="minorEastAsia" w:hAnsi="Arial" w:cs="Arial"/>
                <w:bCs w:val="0"/>
                <w:color w:val="000000" w:themeColor="text1"/>
                <w:sz w:val="24"/>
                <w:szCs w:val="24"/>
              </w:rPr>
              <w:t>2019</w:t>
            </w:r>
          </w:p>
        </w:tc>
        <w:tc>
          <w:tcPr>
            <w:tcW w:w="1440" w:type="dxa"/>
            <w:shd w:val="clear" w:color="auto" w:fill="F2F2F2" w:themeFill="background1" w:themeFillShade="F2"/>
            <w:vAlign w:val="center"/>
          </w:tcPr>
          <w:p w:rsidR="00C966AD" w:rsidRPr="006E4F58" w:rsidRDefault="00C966AD" w:rsidP="006E4F58">
            <w:pPr>
              <w:kinsoku w:val="0"/>
              <w:overflowPunct w:val="0"/>
              <w:spacing w:line="360" w:lineRule="auto"/>
              <w:jc w:val="center"/>
              <w:textAlignment w:val="baseline"/>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bCs w:val="0"/>
                <w:color w:val="000000" w:themeColor="text1"/>
                <w:sz w:val="24"/>
                <w:szCs w:val="24"/>
              </w:rPr>
            </w:pPr>
            <w:r w:rsidRPr="006E4F58">
              <w:rPr>
                <w:rFonts w:ascii="Arial" w:eastAsiaTheme="minorEastAsia" w:hAnsi="Arial" w:cs="Arial"/>
                <w:bCs w:val="0"/>
                <w:color w:val="000000" w:themeColor="text1"/>
                <w:sz w:val="24"/>
                <w:szCs w:val="24"/>
              </w:rPr>
              <w:t>2020</w:t>
            </w:r>
          </w:p>
        </w:tc>
        <w:tc>
          <w:tcPr>
            <w:tcW w:w="1440" w:type="dxa"/>
            <w:shd w:val="clear" w:color="auto" w:fill="F2F2F2" w:themeFill="background1" w:themeFillShade="F2"/>
            <w:vAlign w:val="center"/>
          </w:tcPr>
          <w:p w:rsidR="00C966AD" w:rsidRPr="006E4F58" w:rsidRDefault="00C966AD" w:rsidP="006E4F58">
            <w:pPr>
              <w:kinsoku w:val="0"/>
              <w:overflowPunct w:val="0"/>
              <w:spacing w:line="360" w:lineRule="auto"/>
              <w:jc w:val="center"/>
              <w:textAlignment w:val="baseline"/>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bCs w:val="0"/>
                <w:color w:val="000000" w:themeColor="text1"/>
                <w:sz w:val="24"/>
                <w:szCs w:val="24"/>
              </w:rPr>
            </w:pPr>
            <w:r w:rsidRPr="006E4F58">
              <w:rPr>
                <w:rFonts w:ascii="Arial" w:eastAsiaTheme="minorEastAsia" w:hAnsi="Arial" w:cs="Arial"/>
                <w:bCs w:val="0"/>
                <w:color w:val="000000" w:themeColor="text1"/>
                <w:sz w:val="24"/>
                <w:szCs w:val="24"/>
              </w:rPr>
              <w:t>2021</w:t>
            </w:r>
          </w:p>
        </w:tc>
      </w:tr>
      <w:tr w:rsidR="00C966AD" w:rsidRPr="00072749" w:rsidTr="006E4F58">
        <w:tc>
          <w:tcPr>
            <w:cnfStyle w:val="001000000000" w:firstRow="0" w:lastRow="0" w:firstColumn="1" w:lastColumn="0" w:oddVBand="0" w:evenVBand="0" w:oddHBand="0" w:evenHBand="0" w:firstRowFirstColumn="0" w:firstRowLastColumn="0" w:lastRowFirstColumn="0" w:lastRowLastColumn="0"/>
            <w:tcW w:w="1705" w:type="dxa"/>
          </w:tcPr>
          <w:p w:rsidR="00C966AD" w:rsidRPr="006E4F58" w:rsidRDefault="00C966AD" w:rsidP="006E4F58">
            <w:pPr>
              <w:kinsoku w:val="0"/>
              <w:overflowPunct w:val="0"/>
              <w:spacing w:line="360" w:lineRule="auto"/>
              <w:textAlignment w:val="baseline"/>
              <w:rPr>
                <w:rFonts w:ascii="Arial" w:eastAsiaTheme="minorEastAsia" w:hAnsi="Arial" w:cs="Arial"/>
                <w:bCs w:val="0"/>
                <w:color w:val="000000" w:themeColor="text1"/>
                <w:sz w:val="24"/>
                <w:szCs w:val="24"/>
              </w:rPr>
            </w:pPr>
            <w:r w:rsidRPr="006E4F58">
              <w:rPr>
                <w:rFonts w:ascii="Arial" w:eastAsiaTheme="minorEastAsia" w:hAnsi="Arial" w:cs="Arial"/>
                <w:bCs w:val="0"/>
                <w:color w:val="000000" w:themeColor="text1"/>
                <w:sz w:val="24"/>
                <w:szCs w:val="24"/>
              </w:rPr>
              <w:t>Ingresos por servicios</w:t>
            </w:r>
          </w:p>
        </w:tc>
        <w:tc>
          <w:tcPr>
            <w:tcW w:w="1440" w:type="dxa"/>
            <w:vAlign w:val="center"/>
          </w:tcPr>
          <w:p w:rsidR="00C966AD" w:rsidRPr="006E4F58" w:rsidRDefault="00C966AD" w:rsidP="00B05B1E">
            <w:pPr>
              <w:kinsoku w:val="0"/>
              <w:overflowPunct w:val="0"/>
              <w:spacing w:line="36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color w:val="000000" w:themeColor="text1"/>
                <w:sz w:val="24"/>
                <w:szCs w:val="24"/>
              </w:rPr>
            </w:pPr>
            <w:r w:rsidRPr="006E4F58">
              <w:rPr>
                <w:rFonts w:ascii="Arial" w:eastAsiaTheme="minorEastAsia" w:hAnsi="Arial" w:cs="Arial"/>
                <w:bCs/>
                <w:color w:val="000000" w:themeColor="text1"/>
                <w:sz w:val="24"/>
                <w:szCs w:val="24"/>
              </w:rPr>
              <w:t>225327.04</w:t>
            </w:r>
          </w:p>
        </w:tc>
        <w:tc>
          <w:tcPr>
            <w:tcW w:w="1440" w:type="dxa"/>
            <w:vAlign w:val="center"/>
          </w:tcPr>
          <w:p w:rsidR="00C966AD" w:rsidRPr="006E4F58" w:rsidRDefault="00C966AD" w:rsidP="00B05B1E">
            <w:pPr>
              <w:kinsoku w:val="0"/>
              <w:overflowPunct w:val="0"/>
              <w:spacing w:line="36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color w:val="000000" w:themeColor="text1"/>
                <w:sz w:val="24"/>
                <w:szCs w:val="24"/>
              </w:rPr>
            </w:pPr>
            <w:r w:rsidRPr="006E4F58">
              <w:rPr>
                <w:rFonts w:ascii="Arial" w:eastAsiaTheme="minorEastAsia" w:hAnsi="Arial" w:cs="Arial"/>
                <w:bCs/>
                <w:color w:val="000000" w:themeColor="text1"/>
                <w:sz w:val="24"/>
                <w:szCs w:val="24"/>
              </w:rPr>
              <w:t>283912.07</w:t>
            </w:r>
          </w:p>
        </w:tc>
        <w:tc>
          <w:tcPr>
            <w:tcW w:w="1440" w:type="dxa"/>
            <w:vAlign w:val="center"/>
          </w:tcPr>
          <w:p w:rsidR="00C966AD" w:rsidRPr="006E4F58" w:rsidRDefault="00C966AD" w:rsidP="00B05B1E">
            <w:pPr>
              <w:kinsoku w:val="0"/>
              <w:overflowPunct w:val="0"/>
              <w:spacing w:line="36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color w:val="000000" w:themeColor="text1"/>
                <w:sz w:val="24"/>
                <w:szCs w:val="24"/>
              </w:rPr>
            </w:pPr>
            <w:r w:rsidRPr="006E4F58">
              <w:rPr>
                <w:rFonts w:ascii="Arial" w:eastAsiaTheme="minorEastAsia" w:hAnsi="Arial" w:cs="Arial"/>
                <w:bCs/>
                <w:color w:val="000000" w:themeColor="text1"/>
                <w:sz w:val="24"/>
                <w:szCs w:val="24"/>
              </w:rPr>
              <w:t>347792.29</w:t>
            </w:r>
          </w:p>
        </w:tc>
        <w:tc>
          <w:tcPr>
            <w:tcW w:w="1440" w:type="dxa"/>
            <w:vAlign w:val="center"/>
          </w:tcPr>
          <w:p w:rsidR="00C966AD" w:rsidRPr="006E4F58" w:rsidRDefault="00C966AD" w:rsidP="00B05B1E">
            <w:pPr>
              <w:kinsoku w:val="0"/>
              <w:overflowPunct w:val="0"/>
              <w:spacing w:line="36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color w:val="000000" w:themeColor="text1"/>
                <w:sz w:val="24"/>
                <w:szCs w:val="24"/>
              </w:rPr>
            </w:pPr>
            <w:r w:rsidRPr="006E4F58">
              <w:rPr>
                <w:rFonts w:ascii="Arial" w:eastAsiaTheme="minorEastAsia" w:hAnsi="Arial" w:cs="Arial"/>
                <w:bCs/>
                <w:color w:val="000000" w:themeColor="text1"/>
                <w:sz w:val="24"/>
                <w:szCs w:val="24"/>
              </w:rPr>
              <w:t>417350.75</w:t>
            </w:r>
          </w:p>
        </w:tc>
        <w:tc>
          <w:tcPr>
            <w:tcW w:w="1440" w:type="dxa"/>
            <w:vAlign w:val="center"/>
          </w:tcPr>
          <w:p w:rsidR="00C966AD" w:rsidRPr="006E4F58" w:rsidRDefault="00C966AD" w:rsidP="00B05B1E">
            <w:pPr>
              <w:kinsoku w:val="0"/>
              <w:overflowPunct w:val="0"/>
              <w:spacing w:line="36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color w:val="000000" w:themeColor="text1"/>
                <w:sz w:val="24"/>
                <w:szCs w:val="24"/>
              </w:rPr>
            </w:pPr>
            <w:r w:rsidRPr="006E4F58">
              <w:rPr>
                <w:rFonts w:ascii="Arial" w:eastAsiaTheme="minorEastAsia" w:hAnsi="Arial" w:cs="Arial"/>
                <w:bCs/>
                <w:color w:val="000000" w:themeColor="text1"/>
                <w:sz w:val="24"/>
                <w:szCs w:val="24"/>
              </w:rPr>
              <w:t>492995.57</w:t>
            </w:r>
          </w:p>
        </w:tc>
      </w:tr>
      <w:tr w:rsidR="00C966AD" w:rsidRPr="00072749" w:rsidTr="006E4F58">
        <w:tc>
          <w:tcPr>
            <w:cnfStyle w:val="001000000000" w:firstRow="0" w:lastRow="0" w:firstColumn="1" w:lastColumn="0" w:oddVBand="0" w:evenVBand="0" w:oddHBand="0" w:evenHBand="0" w:firstRowFirstColumn="0" w:firstRowLastColumn="0" w:lastRowFirstColumn="0" w:lastRowLastColumn="0"/>
            <w:tcW w:w="1705" w:type="dxa"/>
          </w:tcPr>
          <w:p w:rsidR="00C966AD" w:rsidRPr="006E4F58" w:rsidRDefault="00C966AD" w:rsidP="006E4F58">
            <w:pPr>
              <w:kinsoku w:val="0"/>
              <w:overflowPunct w:val="0"/>
              <w:spacing w:line="360" w:lineRule="auto"/>
              <w:textAlignment w:val="baseline"/>
              <w:rPr>
                <w:rFonts w:ascii="Arial" w:eastAsiaTheme="minorEastAsia" w:hAnsi="Arial" w:cs="Arial"/>
                <w:bCs w:val="0"/>
                <w:color w:val="000000" w:themeColor="text1"/>
                <w:sz w:val="24"/>
                <w:szCs w:val="24"/>
              </w:rPr>
            </w:pPr>
            <w:r w:rsidRPr="006E4F58">
              <w:rPr>
                <w:rFonts w:ascii="Arial" w:eastAsiaTheme="minorEastAsia" w:hAnsi="Arial" w:cs="Arial"/>
                <w:bCs w:val="0"/>
                <w:color w:val="000000" w:themeColor="text1"/>
                <w:sz w:val="24"/>
                <w:szCs w:val="24"/>
              </w:rPr>
              <w:t>Ingresos por piezas</w:t>
            </w:r>
          </w:p>
        </w:tc>
        <w:tc>
          <w:tcPr>
            <w:tcW w:w="1440" w:type="dxa"/>
            <w:vAlign w:val="center"/>
          </w:tcPr>
          <w:p w:rsidR="00C966AD" w:rsidRPr="006E4F58" w:rsidRDefault="00072749" w:rsidP="00B05B1E">
            <w:pPr>
              <w:kinsoku w:val="0"/>
              <w:overflowPunct w:val="0"/>
              <w:spacing w:line="36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color w:val="000000" w:themeColor="text1"/>
                <w:sz w:val="24"/>
                <w:szCs w:val="24"/>
              </w:rPr>
            </w:pPr>
            <w:r w:rsidRPr="006E4F58">
              <w:rPr>
                <w:rFonts w:ascii="Arial" w:eastAsiaTheme="minorEastAsia" w:hAnsi="Arial" w:cs="Arial"/>
                <w:bCs/>
                <w:color w:val="000000" w:themeColor="text1"/>
                <w:sz w:val="24"/>
                <w:szCs w:val="24"/>
              </w:rPr>
              <w:t>2892070.3</w:t>
            </w:r>
          </w:p>
        </w:tc>
        <w:tc>
          <w:tcPr>
            <w:tcW w:w="1440" w:type="dxa"/>
            <w:vAlign w:val="center"/>
          </w:tcPr>
          <w:p w:rsidR="00C966AD" w:rsidRPr="006E4F58" w:rsidRDefault="00C966AD" w:rsidP="00B05B1E">
            <w:pPr>
              <w:kinsoku w:val="0"/>
              <w:overflowPunct w:val="0"/>
              <w:spacing w:line="36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color w:val="000000" w:themeColor="text1"/>
                <w:sz w:val="24"/>
                <w:szCs w:val="24"/>
              </w:rPr>
            </w:pPr>
            <w:r w:rsidRPr="006E4F58">
              <w:rPr>
                <w:rFonts w:ascii="Arial" w:eastAsiaTheme="minorEastAsia" w:hAnsi="Arial" w:cs="Arial"/>
                <w:bCs/>
                <w:color w:val="000000" w:themeColor="text1"/>
                <w:sz w:val="24"/>
                <w:szCs w:val="24"/>
              </w:rPr>
              <w:t>3664008</w:t>
            </w:r>
            <w:r w:rsidR="00072749" w:rsidRPr="006E4F58">
              <w:rPr>
                <w:rFonts w:ascii="Arial" w:eastAsiaTheme="minorEastAsia" w:hAnsi="Arial" w:cs="Arial"/>
                <w:bCs/>
                <w:color w:val="000000" w:themeColor="text1"/>
                <w:sz w:val="24"/>
                <w:szCs w:val="24"/>
              </w:rPr>
              <w:t>.6</w:t>
            </w:r>
          </w:p>
        </w:tc>
        <w:tc>
          <w:tcPr>
            <w:tcW w:w="1440" w:type="dxa"/>
            <w:vAlign w:val="center"/>
          </w:tcPr>
          <w:p w:rsidR="00C966AD" w:rsidRPr="006E4F58" w:rsidRDefault="00072749" w:rsidP="00B05B1E">
            <w:pPr>
              <w:kinsoku w:val="0"/>
              <w:overflowPunct w:val="0"/>
              <w:spacing w:line="36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color w:val="000000" w:themeColor="text1"/>
                <w:sz w:val="24"/>
                <w:szCs w:val="24"/>
              </w:rPr>
            </w:pPr>
            <w:r w:rsidRPr="006E4F58">
              <w:rPr>
                <w:rFonts w:ascii="Arial" w:eastAsiaTheme="minorEastAsia" w:hAnsi="Arial" w:cs="Arial"/>
                <w:bCs/>
                <w:color w:val="000000" w:themeColor="text1"/>
                <w:sz w:val="24"/>
                <w:szCs w:val="24"/>
              </w:rPr>
              <w:t>4463910.6</w:t>
            </w:r>
          </w:p>
        </w:tc>
        <w:tc>
          <w:tcPr>
            <w:tcW w:w="1440" w:type="dxa"/>
            <w:vAlign w:val="center"/>
          </w:tcPr>
          <w:p w:rsidR="00C966AD" w:rsidRPr="006E4F58" w:rsidRDefault="00072749" w:rsidP="00B05B1E">
            <w:pPr>
              <w:kinsoku w:val="0"/>
              <w:overflowPunct w:val="0"/>
              <w:spacing w:line="36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color w:val="000000" w:themeColor="text1"/>
                <w:sz w:val="24"/>
                <w:szCs w:val="24"/>
              </w:rPr>
            </w:pPr>
            <w:r w:rsidRPr="006E4F58">
              <w:rPr>
                <w:rFonts w:ascii="Arial" w:eastAsiaTheme="minorEastAsia" w:hAnsi="Arial" w:cs="Arial"/>
                <w:bCs/>
                <w:color w:val="000000" w:themeColor="text1"/>
                <w:sz w:val="24"/>
                <w:szCs w:val="24"/>
              </w:rPr>
              <w:t>5356692.7</w:t>
            </w:r>
          </w:p>
        </w:tc>
        <w:tc>
          <w:tcPr>
            <w:tcW w:w="1440" w:type="dxa"/>
            <w:vAlign w:val="center"/>
          </w:tcPr>
          <w:p w:rsidR="00C966AD" w:rsidRPr="006E4F58" w:rsidRDefault="00072749" w:rsidP="00B05B1E">
            <w:pPr>
              <w:kinsoku w:val="0"/>
              <w:overflowPunct w:val="0"/>
              <w:spacing w:line="36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color w:val="000000" w:themeColor="text1"/>
                <w:sz w:val="24"/>
                <w:szCs w:val="24"/>
              </w:rPr>
            </w:pPr>
            <w:r w:rsidRPr="006E4F58">
              <w:rPr>
                <w:rFonts w:ascii="Arial" w:eastAsiaTheme="minorEastAsia" w:hAnsi="Arial" w:cs="Arial"/>
                <w:bCs/>
                <w:color w:val="000000" w:themeColor="text1"/>
                <w:sz w:val="24"/>
                <w:szCs w:val="24"/>
              </w:rPr>
              <w:t>6327593.3</w:t>
            </w:r>
          </w:p>
        </w:tc>
      </w:tr>
      <w:tr w:rsidR="00C966AD" w:rsidRPr="00072749" w:rsidTr="006E4F58">
        <w:tc>
          <w:tcPr>
            <w:cnfStyle w:val="001000000000" w:firstRow="0" w:lastRow="0" w:firstColumn="1" w:lastColumn="0" w:oddVBand="0" w:evenVBand="0" w:oddHBand="0" w:evenHBand="0" w:firstRowFirstColumn="0" w:firstRowLastColumn="0" w:lastRowFirstColumn="0" w:lastRowLastColumn="0"/>
            <w:tcW w:w="1705" w:type="dxa"/>
          </w:tcPr>
          <w:p w:rsidR="00C966AD" w:rsidRPr="006E4F58" w:rsidRDefault="00C966AD" w:rsidP="006E4F58">
            <w:pPr>
              <w:kinsoku w:val="0"/>
              <w:overflowPunct w:val="0"/>
              <w:spacing w:line="360" w:lineRule="auto"/>
              <w:textAlignment w:val="baseline"/>
              <w:rPr>
                <w:rFonts w:ascii="Arial" w:eastAsiaTheme="minorEastAsia" w:hAnsi="Arial" w:cs="Arial"/>
                <w:bCs w:val="0"/>
                <w:color w:val="000000" w:themeColor="text1"/>
                <w:sz w:val="24"/>
                <w:szCs w:val="24"/>
              </w:rPr>
            </w:pPr>
            <w:r w:rsidRPr="006E4F58">
              <w:rPr>
                <w:rFonts w:ascii="Arial" w:eastAsiaTheme="minorEastAsia" w:hAnsi="Arial" w:cs="Arial"/>
                <w:bCs w:val="0"/>
                <w:color w:val="000000" w:themeColor="text1"/>
                <w:sz w:val="24"/>
                <w:szCs w:val="24"/>
              </w:rPr>
              <w:t>Total de ingresos</w:t>
            </w:r>
          </w:p>
        </w:tc>
        <w:tc>
          <w:tcPr>
            <w:tcW w:w="1440" w:type="dxa"/>
            <w:vAlign w:val="center"/>
          </w:tcPr>
          <w:p w:rsidR="00C966AD" w:rsidRPr="006E4F58" w:rsidRDefault="00072749" w:rsidP="00B05B1E">
            <w:pPr>
              <w:kinsoku w:val="0"/>
              <w:overflowPunct w:val="0"/>
              <w:spacing w:line="36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color w:val="000000" w:themeColor="text1"/>
                <w:sz w:val="24"/>
                <w:szCs w:val="24"/>
              </w:rPr>
            </w:pPr>
            <w:r w:rsidRPr="006E4F58">
              <w:rPr>
                <w:rFonts w:ascii="Arial" w:eastAsiaTheme="minorEastAsia" w:hAnsi="Arial" w:cs="Arial"/>
                <w:bCs/>
                <w:color w:val="000000" w:themeColor="text1"/>
                <w:sz w:val="24"/>
                <w:szCs w:val="24"/>
              </w:rPr>
              <w:t>3117397.4</w:t>
            </w:r>
          </w:p>
        </w:tc>
        <w:tc>
          <w:tcPr>
            <w:tcW w:w="1440" w:type="dxa"/>
            <w:vAlign w:val="center"/>
          </w:tcPr>
          <w:p w:rsidR="00C966AD" w:rsidRPr="006E4F58" w:rsidRDefault="00072749" w:rsidP="00B05B1E">
            <w:pPr>
              <w:kinsoku w:val="0"/>
              <w:overflowPunct w:val="0"/>
              <w:spacing w:line="36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color w:val="000000" w:themeColor="text1"/>
                <w:sz w:val="24"/>
                <w:szCs w:val="24"/>
              </w:rPr>
            </w:pPr>
            <w:r w:rsidRPr="006E4F58">
              <w:rPr>
                <w:rFonts w:ascii="Arial" w:eastAsiaTheme="minorEastAsia" w:hAnsi="Arial" w:cs="Arial"/>
                <w:bCs/>
                <w:color w:val="000000" w:themeColor="text1"/>
                <w:sz w:val="24"/>
                <w:szCs w:val="24"/>
              </w:rPr>
              <w:t>3927920.7</w:t>
            </w:r>
          </w:p>
        </w:tc>
        <w:tc>
          <w:tcPr>
            <w:tcW w:w="1440" w:type="dxa"/>
            <w:vAlign w:val="center"/>
          </w:tcPr>
          <w:p w:rsidR="00C966AD" w:rsidRPr="006E4F58" w:rsidRDefault="00072749" w:rsidP="00B05B1E">
            <w:pPr>
              <w:kinsoku w:val="0"/>
              <w:overflowPunct w:val="0"/>
              <w:spacing w:line="36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color w:val="000000" w:themeColor="text1"/>
                <w:sz w:val="24"/>
                <w:szCs w:val="24"/>
              </w:rPr>
            </w:pPr>
            <w:r w:rsidRPr="006E4F58">
              <w:rPr>
                <w:rFonts w:ascii="Arial" w:eastAsiaTheme="minorEastAsia" w:hAnsi="Arial" w:cs="Arial"/>
                <w:bCs/>
                <w:color w:val="000000" w:themeColor="text1"/>
                <w:sz w:val="24"/>
                <w:szCs w:val="24"/>
              </w:rPr>
              <w:t>4811702.9</w:t>
            </w:r>
          </w:p>
        </w:tc>
        <w:tc>
          <w:tcPr>
            <w:tcW w:w="1440" w:type="dxa"/>
            <w:vAlign w:val="center"/>
          </w:tcPr>
          <w:p w:rsidR="00C966AD" w:rsidRPr="006E4F58" w:rsidRDefault="00072749" w:rsidP="00B05B1E">
            <w:pPr>
              <w:kinsoku w:val="0"/>
              <w:overflowPunct w:val="0"/>
              <w:spacing w:line="36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color w:val="000000" w:themeColor="text1"/>
                <w:sz w:val="24"/>
                <w:szCs w:val="24"/>
              </w:rPr>
            </w:pPr>
            <w:r w:rsidRPr="006E4F58">
              <w:rPr>
                <w:rFonts w:ascii="Arial" w:eastAsiaTheme="minorEastAsia" w:hAnsi="Arial" w:cs="Arial"/>
                <w:bCs/>
                <w:color w:val="000000" w:themeColor="text1"/>
                <w:sz w:val="24"/>
                <w:szCs w:val="24"/>
              </w:rPr>
              <w:t>5774043.5</w:t>
            </w:r>
          </w:p>
        </w:tc>
        <w:tc>
          <w:tcPr>
            <w:tcW w:w="1440" w:type="dxa"/>
            <w:vAlign w:val="center"/>
          </w:tcPr>
          <w:p w:rsidR="00C966AD" w:rsidRPr="006E4F58" w:rsidRDefault="00072749" w:rsidP="00B05B1E">
            <w:pPr>
              <w:kinsoku w:val="0"/>
              <w:overflowPunct w:val="0"/>
              <w:spacing w:line="36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color w:val="000000" w:themeColor="text1"/>
                <w:sz w:val="24"/>
                <w:szCs w:val="24"/>
              </w:rPr>
            </w:pPr>
            <w:r w:rsidRPr="006E4F58">
              <w:rPr>
                <w:rFonts w:ascii="Arial" w:eastAsiaTheme="minorEastAsia" w:hAnsi="Arial" w:cs="Arial"/>
                <w:bCs/>
                <w:color w:val="000000" w:themeColor="text1"/>
                <w:sz w:val="24"/>
                <w:szCs w:val="24"/>
              </w:rPr>
              <w:t>6820588.9</w:t>
            </w:r>
          </w:p>
        </w:tc>
      </w:tr>
    </w:tbl>
    <w:p w:rsidR="00422B6E" w:rsidRPr="0011360E" w:rsidRDefault="00422B6E"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p>
    <w:p w:rsidR="00652DD5" w:rsidRPr="00D67C72"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0"/>
          <w:szCs w:val="20"/>
        </w:rPr>
      </w:pPr>
      <w:r w:rsidRPr="00D67C72">
        <w:rPr>
          <w:rFonts w:ascii="Arial" w:eastAsiaTheme="minorEastAsia" w:hAnsi="Arial" w:cs="Arial"/>
          <w:bCs/>
          <w:color w:val="000000" w:themeColor="text1"/>
          <w:sz w:val="20"/>
          <w:szCs w:val="20"/>
        </w:rPr>
        <w:t xml:space="preserve">Tabla </w:t>
      </w:r>
      <w:r w:rsidR="00D67C72" w:rsidRPr="00D67C72">
        <w:rPr>
          <w:rFonts w:ascii="Arial" w:eastAsiaTheme="minorEastAsia" w:hAnsi="Arial" w:cs="Arial"/>
          <w:bCs/>
          <w:color w:val="000000" w:themeColor="text1"/>
          <w:sz w:val="20"/>
          <w:szCs w:val="20"/>
        </w:rPr>
        <w:t>2.3</w:t>
      </w:r>
      <w:r w:rsidRPr="00D67C72">
        <w:rPr>
          <w:rFonts w:ascii="Arial" w:eastAsiaTheme="minorEastAsia" w:hAnsi="Arial" w:cs="Arial"/>
          <w:bCs/>
          <w:color w:val="000000" w:themeColor="text1"/>
          <w:sz w:val="20"/>
          <w:szCs w:val="20"/>
        </w:rPr>
        <w:t>: Modelo de Ingresos.</w:t>
      </w:r>
    </w:p>
    <w:p w:rsidR="00652DD5" w:rsidRPr="00D67C72"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0"/>
          <w:szCs w:val="20"/>
        </w:rPr>
      </w:pPr>
      <w:r w:rsidRPr="00D67C72">
        <w:rPr>
          <w:rFonts w:ascii="Arial" w:eastAsiaTheme="minorEastAsia" w:hAnsi="Arial" w:cs="Arial"/>
          <w:bCs/>
          <w:color w:val="000000" w:themeColor="text1"/>
          <w:sz w:val="20"/>
          <w:szCs w:val="20"/>
        </w:rPr>
        <w:t>Fuente: Elaboración propia.</w:t>
      </w:r>
    </w:p>
    <w:p w:rsidR="00652DD5"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r w:rsidRPr="0011360E">
        <w:rPr>
          <w:rFonts w:ascii="Arial" w:eastAsiaTheme="minorEastAsia" w:hAnsi="Arial" w:cs="Arial"/>
          <w:bCs/>
          <w:color w:val="000000" w:themeColor="text1"/>
          <w:sz w:val="24"/>
          <w:szCs w:val="24"/>
        </w:rPr>
        <w:lastRenderedPageBreak/>
        <w:t>Como se mencionó con anterioridad, el acceso y disponibilidad de la información estadística es escaso, desactualizado y muchas veces nulo, lo que obliga a realizar estimaciones. En este caso, todas las estimaciones realizadas se han hecho sobre bases conservadoras con el fin de obtener racionalidad y rigor en los resultados.</w:t>
      </w:r>
    </w:p>
    <w:p w:rsidR="00652DD5" w:rsidRPr="0011360E"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p>
    <w:p w:rsidR="00652DD5" w:rsidRPr="0011360E"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r w:rsidRPr="0011360E">
        <w:rPr>
          <w:rFonts w:ascii="Arial" w:eastAsiaTheme="minorEastAsia" w:hAnsi="Arial" w:cs="Arial"/>
          <w:bCs/>
          <w:color w:val="000000" w:themeColor="text1"/>
          <w:sz w:val="24"/>
          <w:szCs w:val="24"/>
        </w:rPr>
        <w:t xml:space="preserve">Desde el punto de vista del mercado, los resultados obtenidos son satisfactorios, convirtiendo esta actividad en la que más ingresos </w:t>
      </w:r>
      <w:r w:rsidR="00985718">
        <w:rPr>
          <w:rFonts w:ascii="Arial" w:eastAsiaTheme="minorEastAsia" w:hAnsi="Arial" w:cs="Arial"/>
          <w:bCs/>
          <w:color w:val="000000" w:themeColor="text1"/>
          <w:sz w:val="24"/>
          <w:szCs w:val="24"/>
        </w:rPr>
        <w:t>generaría</w:t>
      </w:r>
      <w:r w:rsidRPr="0011360E">
        <w:rPr>
          <w:rFonts w:ascii="Arial" w:eastAsiaTheme="minorEastAsia" w:hAnsi="Arial" w:cs="Arial"/>
          <w:bCs/>
          <w:color w:val="000000" w:themeColor="text1"/>
          <w:sz w:val="24"/>
          <w:szCs w:val="24"/>
        </w:rPr>
        <w:t xml:space="preserve"> a la empresa en el sector de los servicios a la población.</w:t>
      </w:r>
    </w:p>
    <w:p w:rsidR="00652DD5" w:rsidRDefault="00652DD5" w:rsidP="00B05B1E">
      <w:pPr>
        <w:kinsoku w:val="0"/>
        <w:overflowPunct w:val="0"/>
        <w:spacing w:after="0" w:line="360" w:lineRule="auto"/>
        <w:jc w:val="both"/>
        <w:textAlignment w:val="baseline"/>
        <w:rPr>
          <w:rFonts w:ascii="Arial" w:eastAsiaTheme="minorEastAsia" w:hAnsi="Arial" w:cs="Arial"/>
          <w:b/>
          <w:bCs/>
          <w:sz w:val="24"/>
          <w:szCs w:val="24"/>
        </w:rPr>
      </w:pPr>
    </w:p>
    <w:p w:rsidR="00652DD5" w:rsidRPr="0011360E" w:rsidRDefault="00652DD5" w:rsidP="00B05B1E">
      <w:pPr>
        <w:kinsoku w:val="0"/>
        <w:overflowPunct w:val="0"/>
        <w:spacing w:after="0" w:line="360" w:lineRule="auto"/>
        <w:jc w:val="both"/>
        <w:textAlignment w:val="baseline"/>
        <w:rPr>
          <w:rFonts w:ascii="Arial" w:eastAsiaTheme="minorEastAsia" w:hAnsi="Arial" w:cs="Arial"/>
          <w:bCs/>
          <w:sz w:val="24"/>
          <w:szCs w:val="24"/>
          <w:u w:val="single"/>
        </w:rPr>
      </w:pPr>
      <w:r w:rsidRPr="0011360E">
        <w:rPr>
          <w:rFonts w:ascii="Arial" w:eastAsiaTheme="minorEastAsia" w:hAnsi="Arial" w:cs="Arial"/>
          <w:bCs/>
          <w:sz w:val="24"/>
          <w:szCs w:val="24"/>
          <w:u w:val="single"/>
        </w:rPr>
        <w:t>Identificación de Oportunidades y Amenazas</w:t>
      </w:r>
    </w:p>
    <w:p w:rsidR="00652DD5" w:rsidRPr="0011360E" w:rsidRDefault="00652DD5" w:rsidP="00B05B1E">
      <w:pPr>
        <w:kinsoku w:val="0"/>
        <w:overflowPunct w:val="0"/>
        <w:spacing w:after="0" w:line="360" w:lineRule="auto"/>
        <w:jc w:val="both"/>
        <w:textAlignment w:val="baseline"/>
        <w:rPr>
          <w:rFonts w:ascii="Arial" w:eastAsiaTheme="minorEastAsia" w:hAnsi="Arial" w:cs="Arial"/>
          <w:b/>
          <w:bCs/>
          <w:sz w:val="24"/>
          <w:szCs w:val="24"/>
          <w:highlight w:val="yellow"/>
        </w:rPr>
      </w:pPr>
    </w:p>
    <w:p w:rsidR="00652DD5" w:rsidRPr="0011360E" w:rsidRDefault="00652DD5" w:rsidP="00341A2E">
      <w:pPr>
        <w:kinsoku w:val="0"/>
        <w:overflowPunct w:val="0"/>
        <w:spacing w:after="0" w:line="360" w:lineRule="auto"/>
        <w:jc w:val="both"/>
        <w:textAlignment w:val="baseline"/>
        <w:rPr>
          <w:rFonts w:ascii="Arial" w:eastAsiaTheme="minorEastAsia" w:hAnsi="Arial" w:cs="Arial"/>
          <w:bCs/>
          <w:sz w:val="24"/>
          <w:szCs w:val="24"/>
        </w:rPr>
      </w:pPr>
      <w:r w:rsidRPr="0011360E">
        <w:rPr>
          <w:rFonts w:ascii="Arial" w:eastAsiaTheme="minorEastAsia" w:hAnsi="Arial" w:cs="Arial"/>
          <w:bCs/>
          <w:sz w:val="24"/>
          <w:szCs w:val="24"/>
        </w:rPr>
        <w:t>Oportunidades</w:t>
      </w:r>
    </w:p>
    <w:p w:rsidR="00652DD5" w:rsidRPr="0011360E" w:rsidRDefault="00652DD5" w:rsidP="00341A2E">
      <w:pPr>
        <w:pStyle w:val="Prrafodelista"/>
        <w:numPr>
          <w:ilvl w:val="0"/>
          <w:numId w:val="17"/>
        </w:numPr>
        <w:tabs>
          <w:tab w:val="left" w:pos="360"/>
        </w:tabs>
        <w:spacing w:line="360" w:lineRule="auto"/>
        <w:ind w:left="0" w:firstLine="0"/>
        <w:jc w:val="both"/>
        <w:rPr>
          <w:rFonts w:ascii="Arial" w:hAnsi="Arial" w:cs="Arial"/>
        </w:rPr>
      </w:pPr>
      <w:r w:rsidRPr="0011360E">
        <w:rPr>
          <w:rFonts w:ascii="Arial" w:hAnsi="Arial" w:cs="Arial"/>
        </w:rPr>
        <w:t>Política gubernamental de informatización de la sociedad.</w:t>
      </w:r>
    </w:p>
    <w:p w:rsidR="00652DD5" w:rsidRPr="0011360E" w:rsidRDefault="00652DD5" w:rsidP="00341A2E">
      <w:pPr>
        <w:pStyle w:val="Prrafodelista"/>
        <w:numPr>
          <w:ilvl w:val="0"/>
          <w:numId w:val="17"/>
        </w:numPr>
        <w:tabs>
          <w:tab w:val="left" w:pos="360"/>
        </w:tabs>
        <w:spacing w:line="360" w:lineRule="auto"/>
        <w:ind w:left="0" w:firstLine="0"/>
        <w:jc w:val="both"/>
        <w:rPr>
          <w:rFonts w:ascii="Arial" w:hAnsi="Arial" w:cs="Arial"/>
        </w:rPr>
      </w:pPr>
      <w:r w:rsidRPr="0011360E">
        <w:rPr>
          <w:rFonts w:ascii="Arial" w:hAnsi="Arial" w:cs="Arial"/>
        </w:rPr>
        <w:t>Aumento de las facultades y la autonomía del sistema empresarial.</w:t>
      </w:r>
    </w:p>
    <w:p w:rsidR="00652DD5" w:rsidRDefault="00652DD5" w:rsidP="00341A2E">
      <w:pPr>
        <w:pStyle w:val="Prrafodelista"/>
        <w:numPr>
          <w:ilvl w:val="0"/>
          <w:numId w:val="17"/>
        </w:numPr>
        <w:tabs>
          <w:tab w:val="left" w:pos="360"/>
        </w:tabs>
        <w:spacing w:line="360" w:lineRule="auto"/>
        <w:ind w:left="0" w:firstLine="0"/>
        <w:jc w:val="both"/>
        <w:rPr>
          <w:rFonts w:ascii="Arial" w:hAnsi="Arial" w:cs="Arial"/>
        </w:rPr>
      </w:pPr>
      <w:r w:rsidRPr="0011360E">
        <w:rPr>
          <w:rFonts w:ascii="Arial" w:hAnsi="Arial" w:cs="Arial"/>
        </w:rPr>
        <w:t xml:space="preserve">Existencia de equipamiento informático en poder de la población. </w:t>
      </w:r>
    </w:p>
    <w:p w:rsidR="00652DD5" w:rsidRDefault="00652DD5" w:rsidP="00341A2E">
      <w:pPr>
        <w:tabs>
          <w:tab w:val="left" w:pos="360"/>
        </w:tabs>
        <w:spacing w:after="0" w:line="360" w:lineRule="auto"/>
        <w:jc w:val="both"/>
        <w:rPr>
          <w:rFonts w:ascii="Arial" w:hAnsi="Arial" w:cs="Arial"/>
        </w:rPr>
      </w:pPr>
    </w:p>
    <w:p w:rsidR="00652DD5" w:rsidRPr="0011360E" w:rsidRDefault="00652DD5" w:rsidP="00341A2E">
      <w:pPr>
        <w:tabs>
          <w:tab w:val="left" w:pos="360"/>
        </w:tabs>
        <w:spacing w:after="0" w:line="360" w:lineRule="auto"/>
        <w:jc w:val="both"/>
        <w:rPr>
          <w:rFonts w:ascii="Arial" w:hAnsi="Arial" w:cs="Arial"/>
          <w:sz w:val="24"/>
          <w:szCs w:val="24"/>
        </w:rPr>
      </w:pPr>
      <w:r w:rsidRPr="0011360E">
        <w:rPr>
          <w:rFonts w:ascii="Arial" w:hAnsi="Arial" w:cs="Arial"/>
          <w:sz w:val="24"/>
          <w:szCs w:val="24"/>
        </w:rPr>
        <w:t>Amenazas</w:t>
      </w:r>
    </w:p>
    <w:p w:rsidR="00652DD5" w:rsidRPr="0011360E" w:rsidRDefault="00652DD5" w:rsidP="00341A2E">
      <w:pPr>
        <w:pStyle w:val="Prrafodelista"/>
        <w:numPr>
          <w:ilvl w:val="0"/>
          <w:numId w:val="18"/>
        </w:numPr>
        <w:tabs>
          <w:tab w:val="left" w:pos="360"/>
        </w:tabs>
        <w:kinsoku w:val="0"/>
        <w:overflowPunct w:val="0"/>
        <w:spacing w:line="360" w:lineRule="auto"/>
        <w:ind w:left="0" w:firstLine="0"/>
        <w:jc w:val="both"/>
        <w:textAlignment w:val="baseline"/>
        <w:rPr>
          <w:rFonts w:ascii="Arial" w:hAnsi="Arial" w:cs="Arial"/>
        </w:rPr>
      </w:pPr>
      <w:r w:rsidRPr="0011360E">
        <w:rPr>
          <w:rFonts w:ascii="Arial" w:hAnsi="Arial" w:cs="Arial"/>
        </w:rPr>
        <w:t>El marco regulatori</w:t>
      </w:r>
      <w:r w:rsidR="00341A2E">
        <w:rPr>
          <w:rFonts w:ascii="Arial" w:hAnsi="Arial" w:cs="Arial"/>
        </w:rPr>
        <w:t>o al que la empresa está sujeto</w:t>
      </w:r>
      <w:r w:rsidRPr="0011360E">
        <w:rPr>
          <w:rFonts w:ascii="Arial" w:hAnsi="Arial" w:cs="Arial"/>
        </w:rPr>
        <w:t xml:space="preserve"> es bastante complejo, ocasionando dilación en muchos procesos de aprobación. </w:t>
      </w:r>
    </w:p>
    <w:p w:rsidR="00652DD5" w:rsidRPr="0011360E" w:rsidRDefault="00652DD5" w:rsidP="00341A2E">
      <w:pPr>
        <w:pStyle w:val="Prrafodelista"/>
        <w:numPr>
          <w:ilvl w:val="0"/>
          <w:numId w:val="18"/>
        </w:numPr>
        <w:tabs>
          <w:tab w:val="left" w:pos="360"/>
        </w:tabs>
        <w:kinsoku w:val="0"/>
        <w:overflowPunct w:val="0"/>
        <w:spacing w:line="360" w:lineRule="auto"/>
        <w:ind w:left="0" w:firstLine="0"/>
        <w:jc w:val="both"/>
        <w:textAlignment w:val="baseline"/>
        <w:rPr>
          <w:rFonts w:ascii="Arial" w:eastAsiaTheme="minorEastAsia" w:hAnsi="Arial" w:cs="Arial"/>
          <w:bCs/>
          <w:color w:val="000000" w:themeColor="text1"/>
        </w:rPr>
      </w:pPr>
      <w:r w:rsidRPr="0011360E">
        <w:rPr>
          <w:rFonts w:ascii="Arial" w:eastAsiaTheme="minorEastAsia" w:hAnsi="Arial" w:cs="Arial"/>
          <w:bCs/>
          <w:color w:val="000000" w:themeColor="text1"/>
        </w:rPr>
        <w:t xml:space="preserve">Aparición y expansión de nuevas formas de gestión no estatal. </w:t>
      </w:r>
    </w:p>
    <w:p w:rsidR="00652DD5" w:rsidRDefault="00652DD5" w:rsidP="00341A2E">
      <w:pPr>
        <w:pStyle w:val="Prrafodelista"/>
        <w:numPr>
          <w:ilvl w:val="0"/>
          <w:numId w:val="18"/>
        </w:numPr>
        <w:tabs>
          <w:tab w:val="left" w:pos="360"/>
        </w:tabs>
        <w:kinsoku w:val="0"/>
        <w:overflowPunct w:val="0"/>
        <w:spacing w:line="360" w:lineRule="auto"/>
        <w:ind w:left="0" w:firstLine="0"/>
        <w:jc w:val="both"/>
        <w:textAlignment w:val="baseline"/>
        <w:rPr>
          <w:rFonts w:ascii="Arial" w:eastAsiaTheme="minorEastAsia" w:hAnsi="Arial" w:cs="Arial"/>
          <w:bCs/>
          <w:color w:val="000000" w:themeColor="text1"/>
        </w:rPr>
      </w:pPr>
      <w:r w:rsidRPr="0011360E">
        <w:rPr>
          <w:rFonts w:ascii="Arial" w:eastAsiaTheme="minorEastAsia" w:hAnsi="Arial" w:cs="Arial"/>
          <w:bCs/>
          <w:color w:val="000000" w:themeColor="text1"/>
        </w:rPr>
        <w:t xml:space="preserve">Competidores con ofertas muy competitivas en calidad y tiempo de respuesta. </w:t>
      </w:r>
    </w:p>
    <w:p w:rsidR="00134A3A" w:rsidRDefault="00134A3A" w:rsidP="00B05B1E">
      <w:pPr>
        <w:pStyle w:val="Prrafodelista"/>
        <w:kinsoku w:val="0"/>
        <w:overflowPunct w:val="0"/>
        <w:spacing w:line="360" w:lineRule="auto"/>
        <w:ind w:left="0"/>
        <w:jc w:val="both"/>
        <w:textAlignment w:val="baseline"/>
        <w:rPr>
          <w:rFonts w:ascii="Arial" w:eastAsiaTheme="minorEastAsia" w:hAnsi="Arial" w:cs="Arial"/>
          <w:bCs/>
          <w:color w:val="000000" w:themeColor="text1"/>
        </w:rPr>
      </w:pPr>
    </w:p>
    <w:p w:rsidR="00652DD5"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r w:rsidRPr="00EB77BB">
        <w:rPr>
          <w:rFonts w:ascii="Arial" w:eastAsiaTheme="minorEastAsia" w:hAnsi="Arial" w:cs="Arial"/>
          <w:bCs/>
          <w:color w:val="000000" w:themeColor="text1"/>
          <w:sz w:val="24"/>
          <w:szCs w:val="24"/>
        </w:rPr>
        <w:t xml:space="preserve">A partir de los resultados obtenidos y en función del análisis realizado se puede concluir que desde el punto de vista del mercado, para </w:t>
      </w:r>
      <w:r w:rsidR="00A6573F">
        <w:rPr>
          <w:rFonts w:ascii="Arial" w:eastAsiaTheme="minorEastAsia" w:hAnsi="Arial" w:cs="Arial"/>
          <w:bCs/>
          <w:color w:val="000000" w:themeColor="text1"/>
          <w:sz w:val="24"/>
          <w:szCs w:val="24"/>
        </w:rPr>
        <w:t>COPEXTEL</w:t>
      </w:r>
      <w:r w:rsidRPr="00EB77BB">
        <w:rPr>
          <w:rFonts w:ascii="Arial" w:eastAsiaTheme="minorEastAsia" w:hAnsi="Arial" w:cs="Arial"/>
          <w:bCs/>
          <w:color w:val="000000" w:themeColor="text1"/>
          <w:sz w:val="24"/>
          <w:szCs w:val="24"/>
        </w:rPr>
        <w:t xml:space="preserve"> es factible este negocio</w:t>
      </w:r>
      <w:r w:rsidR="00E56E7C">
        <w:rPr>
          <w:rFonts w:ascii="Arial" w:eastAsiaTheme="minorEastAsia" w:hAnsi="Arial" w:cs="Arial"/>
          <w:bCs/>
          <w:color w:val="000000" w:themeColor="text1"/>
          <w:sz w:val="24"/>
          <w:szCs w:val="24"/>
        </w:rPr>
        <w:t>.</w:t>
      </w:r>
    </w:p>
    <w:p w:rsidR="00652DD5" w:rsidRPr="00E56E7C"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4"/>
          <w:szCs w:val="24"/>
        </w:rPr>
      </w:pPr>
    </w:p>
    <w:p w:rsidR="00652DD5" w:rsidRDefault="00652DD5" w:rsidP="00B05B1E">
      <w:pPr>
        <w:kinsoku w:val="0"/>
        <w:overflowPunct w:val="0"/>
        <w:spacing w:after="0" w:line="360" w:lineRule="auto"/>
        <w:jc w:val="both"/>
        <w:textAlignment w:val="baseline"/>
        <w:rPr>
          <w:rFonts w:ascii="Arial" w:eastAsiaTheme="minorEastAsia" w:hAnsi="Arial" w:cs="Arial"/>
          <w:b/>
          <w:bCs/>
          <w:color w:val="000000" w:themeColor="text1"/>
          <w:sz w:val="24"/>
          <w:szCs w:val="24"/>
        </w:rPr>
      </w:pPr>
      <w:r w:rsidRPr="0011360E">
        <w:rPr>
          <w:rFonts w:ascii="Arial" w:eastAsiaTheme="minorEastAsia" w:hAnsi="Arial" w:cs="Arial"/>
          <w:b/>
          <w:bCs/>
          <w:color w:val="000000" w:themeColor="text1"/>
          <w:sz w:val="24"/>
          <w:szCs w:val="24"/>
        </w:rPr>
        <w:t xml:space="preserve">2.4 Análisis Interno  </w:t>
      </w:r>
    </w:p>
    <w:p w:rsidR="00652DD5" w:rsidRDefault="00652DD5" w:rsidP="00B05B1E">
      <w:pPr>
        <w:kinsoku w:val="0"/>
        <w:overflowPunct w:val="0"/>
        <w:spacing w:after="0" w:line="360" w:lineRule="auto"/>
        <w:jc w:val="both"/>
        <w:textAlignment w:val="baseline"/>
        <w:rPr>
          <w:rFonts w:ascii="Arial" w:eastAsiaTheme="minorEastAsia" w:hAnsi="Arial" w:cs="Arial"/>
          <w:b/>
          <w:bCs/>
          <w:color w:val="000000" w:themeColor="text1"/>
          <w:sz w:val="24"/>
          <w:szCs w:val="24"/>
        </w:rPr>
      </w:pPr>
    </w:p>
    <w:p w:rsidR="00652DD5" w:rsidRPr="0011360E" w:rsidRDefault="00652DD5" w:rsidP="00B05B1E">
      <w:pPr>
        <w:kinsoku w:val="0"/>
        <w:overflowPunct w:val="0"/>
        <w:spacing w:after="0" w:line="360" w:lineRule="auto"/>
        <w:jc w:val="both"/>
        <w:textAlignment w:val="baseline"/>
        <w:rPr>
          <w:rFonts w:ascii="Arial" w:eastAsia="Times New Roman" w:hAnsi="Arial" w:cs="Arial"/>
          <w:b/>
          <w:sz w:val="24"/>
          <w:szCs w:val="24"/>
        </w:rPr>
      </w:pPr>
      <w:r w:rsidRPr="0011360E">
        <w:rPr>
          <w:rFonts w:ascii="Arial" w:eastAsiaTheme="minorEastAsia" w:hAnsi="Arial" w:cs="Arial"/>
          <w:b/>
          <w:bCs/>
          <w:color w:val="000000" w:themeColor="text1"/>
          <w:sz w:val="24"/>
          <w:szCs w:val="24"/>
        </w:rPr>
        <w:t>Análisis de recursos y capacidades</w:t>
      </w:r>
    </w:p>
    <w:p w:rsidR="00652DD5" w:rsidRPr="0011360E" w:rsidRDefault="00652DD5" w:rsidP="00B05B1E">
      <w:pPr>
        <w:spacing w:after="0" w:line="360" w:lineRule="auto"/>
        <w:jc w:val="both"/>
        <w:rPr>
          <w:rFonts w:ascii="Arial" w:hAnsi="Arial" w:cs="Arial"/>
          <w:sz w:val="24"/>
          <w:szCs w:val="24"/>
          <w:u w:val="single"/>
        </w:rPr>
      </w:pPr>
      <w:r w:rsidRPr="0011360E">
        <w:rPr>
          <w:rFonts w:ascii="Arial" w:hAnsi="Arial" w:cs="Arial"/>
          <w:sz w:val="24"/>
          <w:szCs w:val="24"/>
          <w:u w:val="single"/>
        </w:rPr>
        <w:t>Infraestructura</w:t>
      </w:r>
    </w:p>
    <w:p w:rsidR="00652DD5" w:rsidRDefault="00652DD5" w:rsidP="00B05B1E">
      <w:pPr>
        <w:spacing w:after="0" w:line="360" w:lineRule="auto"/>
        <w:jc w:val="both"/>
        <w:rPr>
          <w:rFonts w:ascii="Arial" w:hAnsi="Arial" w:cs="Arial"/>
          <w:sz w:val="24"/>
          <w:szCs w:val="24"/>
        </w:rPr>
      </w:pPr>
      <w:r w:rsidRPr="0011360E">
        <w:rPr>
          <w:rFonts w:ascii="Arial" w:hAnsi="Arial" w:cs="Arial"/>
          <w:sz w:val="24"/>
          <w:szCs w:val="24"/>
        </w:rPr>
        <w:t>En la capital del país, la empresa cuenta con 4 talleres que prestan servicios a la población, organizados por zonas geográficas como se muestra en la figura</w:t>
      </w:r>
      <w:r w:rsidR="00B70E29">
        <w:rPr>
          <w:rFonts w:ascii="Arial" w:hAnsi="Arial" w:cs="Arial"/>
          <w:sz w:val="24"/>
          <w:szCs w:val="24"/>
        </w:rPr>
        <w:t xml:space="preserve"> 3</w:t>
      </w:r>
      <w:r w:rsidRPr="0011360E">
        <w:rPr>
          <w:rFonts w:ascii="Arial" w:hAnsi="Arial" w:cs="Arial"/>
          <w:sz w:val="24"/>
          <w:szCs w:val="24"/>
        </w:rPr>
        <w:t xml:space="preserve">. </w:t>
      </w:r>
    </w:p>
    <w:p w:rsidR="00652DD5" w:rsidRPr="0011360E" w:rsidRDefault="00652DD5" w:rsidP="00B05B1E">
      <w:pPr>
        <w:spacing w:after="0" w:line="360" w:lineRule="auto"/>
        <w:jc w:val="both"/>
        <w:rPr>
          <w:rFonts w:ascii="Arial" w:hAnsi="Arial" w:cs="Arial"/>
          <w:sz w:val="24"/>
          <w:szCs w:val="24"/>
        </w:rPr>
      </w:pPr>
    </w:p>
    <w:p w:rsidR="00652DD5" w:rsidRDefault="00652DD5" w:rsidP="00B05B1E">
      <w:pPr>
        <w:spacing w:after="0" w:line="360" w:lineRule="auto"/>
        <w:jc w:val="both"/>
        <w:rPr>
          <w:rFonts w:ascii="Arial" w:hAnsi="Arial" w:cs="Arial"/>
          <w:sz w:val="24"/>
          <w:szCs w:val="24"/>
        </w:rPr>
      </w:pPr>
      <w:r w:rsidRPr="00FB4434">
        <w:rPr>
          <w:rFonts w:ascii="Arial" w:hAnsi="Arial" w:cs="Arial"/>
          <w:noProof/>
          <w:sz w:val="24"/>
          <w:szCs w:val="24"/>
          <w:highlight w:val="yellow"/>
          <w:lang w:val="en-US"/>
        </w:rPr>
        <w:drawing>
          <wp:inline distT="0" distB="0" distL="0" distR="0" wp14:anchorId="2C2D5CFD" wp14:editId="63551BAB">
            <wp:extent cx="5038725" cy="2905125"/>
            <wp:effectExtent l="0" t="0" r="9525" b="9525"/>
            <wp:docPr id="55" name="14 Imagen" descr="F:\Municipios por STE ARREGLADO.jpg"/>
            <wp:cNvGraphicFramePr/>
            <a:graphic xmlns:a="http://schemas.openxmlformats.org/drawingml/2006/main">
              <a:graphicData uri="http://schemas.openxmlformats.org/drawingml/2006/picture">
                <pic:pic xmlns:pic="http://schemas.openxmlformats.org/drawingml/2006/picture">
                  <pic:nvPicPr>
                    <pic:cNvPr id="15" name="14 Imagen" descr="F:\Municipios por STE ARREGLADO.jpg"/>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44823" cy="2908641"/>
                    </a:xfrm>
                    <a:prstGeom prst="rect">
                      <a:avLst/>
                    </a:prstGeom>
                    <a:noFill/>
                    <a:ln>
                      <a:noFill/>
                    </a:ln>
                  </pic:spPr>
                </pic:pic>
              </a:graphicData>
            </a:graphic>
          </wp:inline>
        </w:drawing>
      </w:r>
    </w:p>
    <w:p w:rsidR="00652DD5" w:rsidRDefault="00652DD5" w:rsidP="00B05B1E">
      <w:pPr>
        <w:spacing w:after="0" w:line="360" w:lineRule="auto"/>
        <w:jc w:val="both"/>
        <w:rPr>
          <w:rFonts w:ascii="Arial" w:hAnsi="Arial" w:cs="Arial"/>
          <w:sz w:val="24"/>
          <w:szCs w:val="24"/>
        </w:rPr>
      </w:pPr>
    </w:p>
    <w:p w:rsidR="00B70E29" w:rsidRPr="00A6264B" w:rsidRDefault="00B70E29" w:rsidP="00B05B1E">
      <w:pPr>
        <w:kinsoku w:val="0"/>
        <w:overflowPunct w:val="0"/>
        <w:spacing w:after="0" w:line="360" w:lineRule="auto"/>
        <w:jc w:val="both"/>
        <w:textAlignment w:val="baseline"/>
        <w:rPr>
          <w:rFonts w:ascii="Arial" w:hAnsi="Arial" w:cs="Arial"/>
          <w:sz w:val="20"/>
          <w:szCs w:val="20"/>
        </w:rPr>
      </w:pPr>
      <w:r w:rsidRPr="00A6264B">
        <w:rPr>
          <w:rFonts w:ascii="Arial" w:hAnsi="Arial" w:cs="Arial"/>
          <w:sz w:val="20"/>
          <w:szCs w:val="20"/>
        </w:rPr>
        <w:t xml:space="preserve">Figura </w:t>
      </w:r>
      <w:r>
        <w:rPr>
          <w:rFonts w:ascii="Arial" w:hAnsi="Arial" w:cs="Arial"/>
          <w:sz w:val="20"/>
          <w:szCs w:val="20"/>
        </w:rPr>
        <w:t>3</w:t>
      </w:r>
      <w:r w:rsidRPr="00A6264B">
        <w:rPr>
          <w:rFonts w:ascii="Arial" w:hAnsi="Arial" w:cs="Arial"/>
          <w:sz w:val="20"/>
          <w:szCs w:val="20"/>
        </w:rPr>
        <w:t xml:space="preserve">: </w:t>
      </w:r>
      <w:r>
        <w:rPr>
          <w:rFonts w:ascii="Arial" w:hAnsi="Arial" w:cs="Arial"/>
          <w:sz w:val="20"/>
          <w:szCs w:val="20"/>
        </w:rPr>
        <w:t>Mapa de La Habana.</w:t>
      </w:r>
    </w:p>
    <w:p w:rsidR="00B70E29" w:rsidRPr="00A6264B" w:rsidRDefault="00B70E29" w:rsidP="00B05B1E">
      <w:pPr>
        <w:kinsoku w:val="0"/>
        <w:overflowPunct w:val="0"/>
        <w:spacing w:after="0" w:line="360" w:lineRule="auto"/>
        <w:jc w:val="both"/>
        <w:textAlignment w:val="baseline"/>
        <w:rPr>
          <w:rFonts w:ascii="Arial" w:hAnsi="Arial" w:cs="Arial"/>
          <w:sz w:val="20"/>
          <w:szCs w:val="20"/>
        </w:rPr>
      </w:pPr>
      <w:r w:rsidRPr="00A6264B">
        <w:rPr>
          <w:rFonts w:ascii="Arial" w:hAnsi="Arial" w:cs="Arial"/>
          <w:sz w:val="20"/>
          <w:szCs w:val="20"/>
        </w:rPr>
        <w:t>Fuente: Elaboración Propia.</w:t>
      </w:r>
    </w:p>
    <w:p w:rsidR="00B70E29" w:rsidRDefault="00B70E29" w:rsidP="00B05B1E">
      <w:pPr>
        <w:spacing w:after="0" w:line="360" w:lineRule="auto"/>
        <w:jc w:val="both"/>
        <w:rPr>
          <w:rFonts w:ascii="Arial" w:hAnsi="Arial" w:cs="Arial"/>
          <w:sz w:val="24"/>
          <w:szCs w:val="24"/>
        </w:rPr>
      </w:pPr>
    </w:p>
    <w:p w:rsidR="00652DD5" w:rsidRPr="005E5725" w:rsidRDefault="00652DD5" w:rsidP="00B05B1E">
      <w:pPr>
        <w:pStyle w:val="Prrafodelista"/>
        <w:numPr>
          <w:ilvl w:val="0"/>
          <w:numId w:val="20"/>
        </w:numPr>
        <w:spacing w:line="360" w:lineRule="auto"/>
        <w:ind w:left="1276" w:hanging="357"/>
        <w:jc w:val="both"/>
        <w:rPr>
          <w:rFonts w:ascii="Arial" w:hAnsi="Arial" w:cs="Arial"/>
        </w:rPr>
      </w:pPr>
      <w:r w:rsidRPr="00EF044C">
        <w:rPr>
          <w:rFonts w:ascii="Arial" w:eastAsiaTheme="minorEastAsia" w:hAnsi="Arial" w:cs="Arial"/>
          <w:b/>
          <w:bCs/>
          <w:noProof/>
          <w:lang w:val="en-US" w:eastAsia="en-US"/>
        </w:rPr>
        <mc:AlternateContent>
          <mc:Choice Requires="wps">
            <w:drawing>
              <wp:anchor distT="45720" distB="45720" distL="114300" distR="114300" simplePos="0" relativeHeight="251713536" behindDoc="0" locked="0" layoutInCell="1" allowOverlap="1" wp14:anchorId="53134D15" wp14:editId="2680EFEE">
                <wp:simplePos x="0" y="0"/>
                <wp:positionH relativeFrom="column">
                  <wp:posOffset>177165</wp:posOffset>
                </wp:positionH>
                <wp:positionV relativeFrom="paragraph">
                  <wp:posOffset>6985</wp:posOffset>
                </wp:positionV>
                <wp:extent cx="419100" cy="152400"/>
                <wp:effectExtent l="0" t="0" r="19050" b="1905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100" cy="152400"/>
                        </a:xfrm>
                        <a:prstGeom prst="rect">
                          <a:avLst/>
                        </a:prstGeom>
                        <a:solidFill>
                          <a:srgbClr val="FF0000"/>
                        </a:solidFill>
                        <a:ln w="9525">
                          <a:solidFill>
                            <a:srgbClr val="000000"/>
                          </a:solidFill>
                          <a:miter lim="800000"/>
                          <a:headEnd/>
                          <a:tailEnd/>
                        </a:ln>
                      </wps:spPr>
                      <wps:txbx>
                        <w:txbxContent>
                          <w:p w:rsidR="000B639D" w:rsidRDefault="000B639D" w:rsidP="00652DD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134D15" id="_x0000_s1059" type="#_x0000_t202" style="position:absolute;left:0;text-align:left;margin-left:13.95pt;margin-top:.55pt;width:33pt;height:12pt;z-index:2517135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" fillcolor="red">
                <v:textbox>
                  <w:txbxContent>
                    <w:p w:rsidR="000B639D" w:rsidRDefault="000B639D" w:rsidP="00652DD5"/>
                  </w:txbxContent>
                </v:textbox>
                <w10:wrap type="square"/>
              </v:shape>
            </w:pict>
          </mc:Fallback>
        </mc:AlternateContent>
      </w:r>
      <w:r w:rsidRPr="005E5725">
        <w:rPr>
          <w:rFonts w:ascii="Arial" w:hAnsi="Arial" w:cs="Arial"/>
          <w:u w:val="single"/>
        </w:rPr>
        <w:t>Taller Zanja e Infanta. Centro Habana.</w:t>
      </w:r>
      <w:r w:rsidRPr="005E5725">
        <w:rPr>
          <w:rFonts w:ascii="Arial" w:hAnsi="Arial" w:cs="Arial"/>
        </w:rPr>
        <w:t xml:space="preserve"> : Municipios de Centro Habana, Habana Vieja, Plaza y Cerro.</w:t>
      </w:r>
    </w:p>
    <w:p w:rsidR="00652DD5" w:rsidRPr="005E5725" w:rsidRDefault="00652DD5" w:rsidP="00B05B1E">
      <w:pPr>
        <w:pStyle w:val="Prrafodelista"/>
        <w:numPr>
          <w:ilvl w:val="0"/>
          <w:numId w:val="20"/>
        </w:numPr>
        <w:spacing w:line="360" w:lineRule="auto"/>
        <w:ind w:left="1276" w:hanging="357"/>
        <w:jc w:val="both"/>
        <w:rPr>
          <w:rFonts w:ascii="Arial" w:hAnsi="Arial" w:cs="Arial"/>
        </w:rPr>
      </w:pPr>
      <w:r w:rsidRPr="00EF044C">
        <w:rPr>
          <w:rFonts w:ascii="Arial" w:eastAsiaTheme="minorEastAsia" w:hAnsi="Arial" w:cs="Arial"/>
          <w:b/>
          <w:bCs/>
          <w:noProof/>
          <w:lang w:val="en-US" w:eastAsia="en-US"/>
        </w:rPr>
        <mc:AlternateContent>
          <mc:Choice Requires="wps">
            <w:drawing>
              <wp:anchor distT="45720" distB="45720" distL="114300" distR="114300" simplePos="0" relativeHeight="251716608" behindDoc="0" locked="0" layoutInCell="1" allowOverlap="1" wp14:anchorId="3B813402" wp14:editId="66B5138E">
                <wp:simplePos x="0" y="0"/>
                <wp:positionH relativeFrom="column">
                  <wp:posOffset>171450</wp:posOffset>
                </wp:positionH>
                <wp:positionV relativeFrom="paragraph">
                  <wp:posOffset>38735</wp:posOffset>
                </wp:positionV>
                <wp:extent cx="419100" cy="152400"/>
                <wp:effectExtent l="0" t="0" r="19050" b="19050"/>
                <wp:wrapSquare wrapText="bothSides"/>
                <wp:docPr id="4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100" cy="152400"/>
                        </a:xfrm>
                        <a:prstGeom prst="rect">
                          <a:avLst/>
                        </a:prstGeom>
                        <a:solidFill>
                          <a:schemeClr val="accent6">
                            <a:lumMod val="75000"/>
                          </a:schemeClr>
                        </a:solidFill>
                        <a:ln w="9525">
                          <a:solidFill>
                            <a:srgbClr val="000000"/>
                          </a:solidFill>
                          <a:miter lim="800000"/>
                          <a:headEnd/>
                          <a:tailEnd/>
                        </a:ln>
                      </wps:spPr>
                      <wps:txbx>
                        <w:txbxContent>
                          <w:p w:rsidR="000B639D" w:rsidRDefault="000B639D" w:rsidP="00652DD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813402" id="_x0000_s1060" type="#_x0000_t202" style="position:absolute;left:0;text-align:left;margin-left:13.5pt;margin-top:3.05pt;width:33pt;height:12pt;z-index:2517166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" fillcolor="#538135 [2409]">
                <v:textbox>
                  <w:txbxContent>
                    <w:p w:rsidR="000B639D" w:rsidRDefault="000B639D" w:rsidP="00652DD5"/>
                  </w:txbxContent>
                </v:textbox>
                <w10:wrap type="square"/>
              </v:shape>
            </w:pict>
          </mc:Fallback>
        </mc:AlternateContent>
      </w:r>
      <w:r w:rsidRPr="005E5725">
        <w:rPr>
          <w:rFonts w:ascii="Arial" w:hAnsi="Arial" w:cs="Arial"/>
          <w:u w:val="single"/>
        </w:rPr>
        <w:t>Taller de la Virgen del Camino. San Miguel del Padrón:</w:t>
      </w:r>
      <w:r w:rsidRPr="005E5725">
        <w:rPr>
          <w:rFonts w:ascii="Arial" w:hAnsi="Arial" w:cs="Arial"/>
        </w:rPr>
        <w:t xml:space="preserve"> Municipios Regla, Guanabacoa, San Miguel del Padrón, Cotorro y Habana del Este.</w:t>
      </w:r>
    </w:p>
    <w:p w:rsidR="00652DD5" w:rsidRPr="005E5725" w:rsidRDefault="00652DD5" w:rsidP="00B05B1E">
      <w:pPr>
        <w:pStyle w:val="Prrafodelista"/>
        <w:numPr>
          <w:ilvl w:val="0"/>
          <w:numId w:val="20"/>
        </w:numPr>
        <w:spacing w:line="360" w:lineRule="auto"/>
        <w:ind w:left="0" w:hanging="357"/>
        <w:jc w:val="both"/>
        <w:rPr>
          <w:rFonts w:ascii="Arial" w:hAnsi="Arial" w:cs="Arial"/>
        </w:rPr>
      </w:pPr>
      <w:r w:rsidRPr="00EF044C">
        <w:rPr>
          <w:rFonts w:ascii="Arial" w:eastAsiaTheme="minorEastAsia" w:hAnsi="Arial" w:cs="Arial"/>
          <w:b/>
          <w:bCs/>
          <w:noProof/>
          <w:lang w:val="en-US" w:eastAsia="en-US"/>
        </w:rPr>
        <mc:AlternateContent>
          <mc:Choice Requires="wps">
            <w:drawing>
              <wp:anchor distT="45720" distB="45720" distL="114300" distR="114300" simplePos="0" relativeHeight="251720704" behindDoc="0" locked="0" layoutInCell="1" allowOverlap="1" wp14:anchorId="4BBC1ED4" wp14:editId="0AF7889B">
                <wp:simplePos x="0" y="0"/>
                <wp:positionH relativeFrom="column">
                  <wp:posOffset>190500</wp:posOffset>
                </wp:positionH>
                <wp:positionV relativeFrom="paragraph">
                  <wp:posOffset>4445</wp:posOffset>
                </wp:positionV>
                <wp:extent cx="419100" cy="152400"/>
                <wp:effectExtent l="0" t="0" r="19050" b="19050"/>
                <wp:wrapSquare wrapText="bothSides"/>
                <wp:docPr id="50"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100" cy="152400"/>
                        </a:xfrm>
                        <a:prstGeom prst="rect">
                          <a:avLst/>
                        </a:prstGeom>
                        <a:solidFill>
                          <a:srgbClr val="00B0F0"/>
                        </a:solidFill>
                        <a:ln w="9525">
                          <a:solidFill>
                            <a:srgbClr val="000000"/>
                          </a:solidFill>
                          <a:miter lim="800000"/>
                          <a:headEnd/>
                          <a:tailEnd/>
                        </a:ln>
                      </wps:spPr>
                      <wps:txbx>
                        <w:txbxContent>
                          <w:p w:rsidR="000B639D" w:rsidRDefault="000B639D" w:rsidP="00652DD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BBC1ED4" id="_x0000_s1061" type="#_x0000_t202" style="position:absolute;left:0;text-align:left;margin-left:15pt;margin-top:.35pt;width:33pt;height:12pt;z-index:2517207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" fillcolor="#00b0f0">
                <v:textbox>
                  <w:txbxContent>
                    <w:p w:rsidR="000B639D" w:rsidRDefault="000B639D" w:rsidP="00652DD5"/>
                  </w:txbxContent>
                </v:textbox>
                <w10:wrap type="square"/>
              </v:shape>
            </w:pict>
          </mc:Fallback>
        </mc:AlternateContent>
      </w:r>
      <w:r w:rsidRPr="005E5725">
        <w:rPr>
          <w:rFonts w:ascii="Arial" w:hAnsi="Arial" w:cs="Arial"/>
          <w:u w:val="single"/>
        </w:rPr>
        <w:t>Taller de 41 y 34. Playa:</w:t>
      </w:r>
      <w:r w:rsidRPr="005E5725">
        <w:rPr>
          <w:rFonts w:ascii="Arial" w:hAnsi="Arial" w:cs="Arial"/>
        </w:rPr>
        <w:t xml:space="preserve"> Municipios de Marianao, Playa y la Lisa.</w:t>
      </w:r>
      <w:r w:rsidRPr="00EF044C">
        <w:rPr>
          <w:rFonts w:ascii="Arial" w:eastAsiaTheme="minorEastAsia" w:hAnsi="Arial" w:cs="Arial"/>
          <w:b/>
          <w:bCs/>
          <w:noProof/>
        </w:rPr>
        <w:t xml:space="preserve"> </w:t>
      </w:r>
    </w:p>
    <w:p w:rsidR="00652DD5" w:rsidRPr="005E5725" w:rsidRDefault="00652DD5" w:rsidP="00B05B1E">
      <w:pPr>
        <w:pStyle w:val="Prrafodelista"/>
        <w:numPr>
          <w:ilvl w:val="0"/>
          <w:numId w:val="20"/>
        </w:numPr>
        <w:spacing w:line="360" w:lineRule="auto"/>
        <w:ind w:left="1276" w:hanging="357"/>
        <w:jc w:val="both"/>
        <w:rPr>
          <w:rFonts w:ascii="Arial" w:hAnsi="Arial" w:cs="Arial"/>
        </w:rPr>
      </w:pPr>
      <w:r w:rsidRPr="00EF044C">
        <w:rPr>
          <w:rFonts w:ascii="Arial" w:eastAsiaTheme="minorEastAsia" w:hAnsi="Arial" w:cs="Arial"/>
          <w:b/>
          <w:bCs/>
          <w:noProof/>
          <w:lang w:val="en-US" w:eastAsia="en-US"/>
        </w:rPr>
        <mc:AlternateContent>
          <mc:Choice Requires="wps">
            <w:drawing>
              <wp:anchor distT="45720" distB="45720" distL="114300" distR="114300" simplePos="0" relativeHeight="251724800" behindDoc="0" locked="0" layoutInCell="1" allowOverlap="1" wp14:anchorId="554050C3" wp14:editId="1F673A5C">
                <wp:simplePos x="0" y="0"/>
                <wp:positionH relativeFrom="column">
                  <wp:posOffset>190500</wp:posOffset>
                </wp:positionH>
                <wp:positionV relativeFrom="paragraph">
                  <wp:posOffset>11430</wp:posOffset>
                </wp:positionV>
                <wp:extent cx="419100" cy="152400"/>
                <wp:effectExtent l="0" t="0" r="19050" b="19050"/>
                <wp:wrapSquare wrapText="bothSides"/>
                <wp:docPr id="5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100" cy="152400"/>
                        </a:xfrm>
                        <a:prstGeom prst="rect">
                          <a:avLst/>
                        </a:prstGeom>
                        <a:solidFill>
                          <a:schemeClr val="accent2">
                            <a:lumMod val="40000"/>
                            <a:lumOff val="60000"/>
                          </a:schemeClr>
                        </a:solidFill>
                        <a:ln w="9525">
                          <a:solidFill>
                            <a:srgbClr val="000000"/>
                          </a:solidFill>
                          <a:miter lim="800000"/>
                          <a:headEnd/>
                          <a:tailEnd/>
                        </a:ln>
                      </wps:spPr>
                      <wps:txbx>
                        <w:txbxContent>
                          <w:p w:rsidR="000B639D" w:rsidRDefault="000B639D" w:rsidP="00652DD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54050C3" id="_x0000_s1062" type="#_x0000_t202" style="position:absolute;left:0;text-align:left;margin-left:15pt;margin-top:.9pt;width:33pt;height:12pt;z-index:2517248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" fillcolor="#f7caac [1301]">
                <v:textbox>
                  <w:txbxContent>
                    <w:p w:rsidR="000B639D" w:rsidRDefault="000B639D" w:rsidP="00652DD5"/>
                  </w:txbxContent>
                </v:textbox>
                <w10:wrap type="square"/>
              </v:shape>
            </w:pict>
          </mc:Fallback>
        </mc:AlternateContent>
      </w:r>
      <w:r w:rsidRPr="005E5725">
        <w:rPr>
          <w:rFonts w:ascii="Arial" w:hAnsi="Arial" w:cs="Arial"/>
          <w:u w:val="single"/>
        </w:rPr>
        <w:t xml:space="preserve">Taller de 10 de </w:t>
      </w:r>
      <w:r w:rsidR="0049154F" w:rsidRPr="005E5725">
        <w:rPr>
          <w:rFonts w:ascii="Arial" w:hAnsi="Arial" w:cs="Arial"/>
          <w:u w:val="single"/>
        </w:rPr>
        <w:t>octubre</w:t>
      </w:r>
      <w:r w:rsidR="00341A2E">
        <w:rPr>
          <w:rFonts w:ascii="Arial" w:hAnsi="Arial" w:cs="Arial"/>
          <w:u w:val="single"/>
        </w:rPr>
        <w:t xml:space="preserve"> y Rodrí</w:t>
      </w:r>
      <w:r w:rsidRPr="005E5725">
        <w:rPr>
          <w:rFonts w:ascii="Arial" w:hAnsi="Arial" w:cs="Arial"/>
          <w:u w:val="single"/>
        </w:rPr>
        <w:t xml:space="preserve">guez. 10 de </w:t>
      </w:r>
      <w:r w:rsidR="0049154F" w:rsidRPr="005E5725">
        <w:rPr>
          <w:rFonts w:ascii="Arial" w:hAnsi="Arial" w:cs="Arial"/>
          <w:u w:val="single"/>
        </w:rPr>
        <w:t>octubre</w:t>
      </w:r>
      <w:r w:rsidRPr="005E5725">
        <w:rPr>
          <w:rFonts w:ascii="Arial" w:hAnsi="Arial" w:cs="Arial"/>
          <w:u w:val="single"/>
        </w:rPr>
        <w:t>:</w:t>
      </w:r>
      <w:r w:rsidRPr="005E5725">
        <w:rPr>
          <w:rFonts w:ascii="Arial" w:hAnsi="Arial" w:cs="Arial"/>
        </w:rPr>
        <w:t xml:space="preserve"> 10 de Octubre, Boyeros y Arroyo Naranjo.</w:t>
      </w:r>
    </w:p>
    <w:p w:rsidR="00652DD5" w:rsidRPr="0011360E" w:rsidRDefault="00652DD5" w:rsidP="00B05B1E">
      <w:pPr>
        <w:spacing w:after="0" w:line="360" w:lineRule="auto"/>
        <w:jc w:val="both"/>
        <w:rPr>
          <w:rFonts w:ascii="Arial" w:hAnsi="Arial" w:cs="Arial"/>
          <w:sz w:val="24"/>
          <w:szCs w:val="24"/>
        </w:rPr>
      </w:pPr>
    </w:p>
    <w:p w:rsidR="00652DD5" w:rsidRDefault="00652DD5" w:rsidP="00B05B1E">
      <w:pPr>
        <w:spacing w:after="0" w:line="360" w:lineRule="auto"/>
        <w:jc w:val="both"/>
        <w:rPr>
          <w:rFonts w:ascii="Arial" w:hAnsi="Arial" w:cs="Arial"/>
          <w:sz w:val="24"/>
          <w:szCs w:val="24"/>
        </w:rPr>
      </w:pPr>
      <w:r>
        <w:rPr>
          <w:rFonts w:ascii="Arial" w:hAnsi="Arial" w:cs="Arial"/>
          <w:sz w:val="24"/>
          <w:szCs w:val="24"/>
        </w:rPr>
        <w:t>Tres de ellos</w:t>
      </w:r>
      <w:r w:rsidRPr="0011360E">
        <w:rPr>
          <w:rFonts w:ascii="Arial" w:hAnsi="Arial" w:cs="Arial"/>
          <w:sz w:val="24"/>
          <w:szCs w:val="24"/>
        </w:rPr>
        <w:t xml:space="preserve"> están en estado técnico “Bueno” y el </w:t>
      </w:r>
      <w:r>
        <w:rPr>
          <w:rFonts w:ascii="Arial" w:hAnsi="Arial" w:cs="Arial"/>
          <w:sz w:val="24"/>
          <w:szCs w:val="24"/>
        </w:rPr>
        <w:t>otro</w:t>
      </w:r>
      <w:r w:rsidRPr="0011360E">
        <w:rPr>
          <w:rFonts w:ascii="Arial" w:hAnsi="Arial" w:cs="Arial"/>
          <w:sz w:val="24"/>
          <w:szCs w:val="24"/>
        </w:rPr>
        <w:t xml:space="preserve"> en estado técnico “Regular”. En la cifra considerada como “Bueno”, se tiene en cuenta la capacidad del inmueble de asimilar público en las condiciones descritas en el epígrafe 2.1. También se incluye la disponibilidad del mobiliario necesario para garantizar un servicio de calidad. </w:t>
      </w:r>
    </w:p>
    <w:p w:rsidR="00652DD5" w:rsidRPr="0011360E" w:rsidRDefault="00652DD5" w:rsidP="00B05B1E">
      <w:pPr>
        <w:spacing w:after="0" w:line="360" w:lineRule="auto"/>
        <w:jc w:val="both"/>
        <w:rPr>
          <w:rFonts w:ascii="Arial" w:hAnsi="Arial" w:cs="Arial"/>
          <w:sz w:val="24"/>
          <w:szCs w:val="24"/>
        </w:rPr>
      </w:pPr>
    </w:p>
    <w:p w:rsidR="00652DD5" w:rsidRPr="0011360E" w:rsidRDefault="00652DD5" w:rsidP="00B05B1E">
      <w:pPr>
        <w:spacing w:after="0" w:line="360" w:lineRule="auto"/>
        <w:jc w:val="both"/>
        <w:rPr>
          <w:rFonts w:ascii="Arial" w:hAnsi="Arial" w:cs="Arial"/>
          <w:sz w:val="24"/>
          <w:szCs w:val="24"/>
        </w:rPr>
      </w:pPr>
      <w:r>
        <w:rPr>
          <w:rFonts w:ascii="Arial" w:hAnsi="Arial" w:cs="Arial"/>
          <w:sz w:val="24"/>
          <w:szCs w:val="24"/>
        </w:rPr>
        <w:t>Entre los años 2015 y 2016</w:t>
      </w:r>
      <w:r w:rsidRPr="0011360E">
        <w:rPr>
          <w:rFonts w:ascii="Arial" w:hAnsi="Arial" w:cs="Arial"/>
          <w:sz w:val="24"/>
          <w:szCs w:val="24"/>
        </w:rPr>
        <w:t xml:space="preserve"> se ejecutó un monto de $</w:t>
      </w:r>
      <w:r>
        <w:rPr>
          <w:rFonts w:ascii="Arial" w:hAnsi="Arial" w:cs="Arial"/>
          <w:sz w:val="24"/>
          <w:szCs w:val="24"/>
        </w:rPr>
        <w:t>152</w:t>
      </w:r>
      <w:r w:rsidRPr="0011360E">
        <w:rPr>
          <w:rFonts w:ascii="Arial" w:hAnsi="Arial" w:cs="Arial"/>
          <w:sz w:val="24"/>
          <w:szCs w:val="24"/>
        </w:rPr>
        <w:t xml:space="preserve">,553.72 CUC por concepto de inversiones en mobiliario para el mejoramiento de las condiciones </w:t>
      </w:r>
      <w:r w:rsidRPr="0011360E">
        <w:rPr>
          <w:rFonts w:ascii="Arial" w:hAnsi="Arial" w:cs="Arial"/>
          <w:sz w:val="24"/>
          <w:szCs w:val="24"/>
        </w:rPr>
        <w:lastRenderedPageBreak/>
        <w:t xml:space="preserve">que incluyó la adquisición de: bancos para la espera de la población, estantes para los equipos pendientes de atención y puestos de trabajo para los técnicos. </w:t>
      </w:r>
    </w:p>
    <w:p w:rsidR="00652DD5" w:rsidRDefault="00652DD5" w:rsidP="00B05B1E">
      <w:pPr>
        <w:spacing w:after="0" w:line="360" w:lineRule="auto"/>
        <w:jc w:val="both"/>
        <w:rPr>
          <w:rFonts w:ascii="Arial" w:hAnsi="Arial" w:cs="Arial"/>
          <w:sz w:val="24"/>
          <w:szCs w:val="24"/>
        </w:rPr>
      </w:pPr>
      <w:r w:rsidRPr="0011360E">
        <w:rPr>
          <w:rFonts w:ascii="Arial" w:hAnsi="Arial" w:cs="Arial"/>
          <w:sz w:val="24"/>
          <w:szCs w:val="24"/>
        </w:rPr>
        <w:t>Partiendo del hecho que estos inmuebles constituyen la imagen de la empresa a la población, se requiere reforzar la política de reparación y mantenimiento de los mismos en aras de conservar sus prestaciones.</w:t>
      </w:r>
    </w:p>
    <w:p w:rsidR="00652DD5" w:rsidRPr="0011360E" w:rsidRDefault="00652DD5" w:rsidP="00B05B1E">
      <w:pPr>
        <w:spacing w:after="0" w:line="360" w:lineRule="auto"/>
        <w:jc w:val="both"/>
        <w:rPr>
          <w:rFonts w:ascii="Arial" w:hAnsi="Arial" w:cs="Arial"/>
          <w:sz w:val="24"/>
          <w:szCs w:val="24"/>
        </w:rPr>
      </w:pPr>
    </w:p>
    <w:p w:rsidR="00652DD5" w:rsidRDefault="00652DD5" w:rsidP="00B05B1E">
      <w:pPr>
        <w:spacing w:after="0" w:line="360" w:lineRule="auto"/>
        <w:jc w:val="both"/>
        <w:rPr>
          <w:rFonts w:ascii="Arial" w:hAnsi="Arial" w:cs="Arial"/>
          <w:sz w:val="24"/>
          <w:szCs w:val="24"/>
        </w:rPr>
      </w:pPr>
      <w:r w:rsidRPr="0011360E">
        <w:rPr>
          <w:rFonts w:ascii="Arial" w:hAnsi="Arial" w:cs="Arial"/>
          <w:sz w:val="24"/>
          <w:szCs w:val="24"/>
        </w:rPr>
        <w:t xml:space="preserve">Constan estos locales con </w:t>
      </w:r>
      <w:r>
        <w:rPr>
          <w:rFonts w:ascii="Arial" w:hAnsi="Arial" w:cs="Arial"/>
          <w:sz w:val="24"/>
          <w:szCs w:val="24"/>
        </w:rPr>
        <w:t>11</w:t>
      </w:r>
      <w:r w:rsidRPr="0011360E">
        <w:rPr>
          <w:rFonts w:ascii="Arial" w:hAnsi="Arial" w:cs="Arial"/>
          <w:sz w:val="24"/>
          <w:szCs w:val="24"/>
        </w:rPr>
        <w:t xml:space="preserve"> líneas telefónicas fijas y los técnicos disponen de </w:t>
      </w:r>
      <w:r>
        <w:rPr>
          <w:rFonts w:ascii="Arial" w:hAnsi="Arial" w:cs="Arial"/>
          <w:sz w:val="24"/>
          <w:szCs w:val="24"/>
        </w:rPr>
        <w:t>22</w:t>
      </w:r>
      <w:r w:rsidRPr="0011360E">
        <w:rPr>
          <w:rFonts w:ascii="Arial" w:hAnsi="Arial" w:cs="Arial"/>
          <w:sz w:val="24"/>
          <w:szCs w:val="24"/>
        </w:rPr>
        <w:t xml:space="preserve"> líneas móviles en las variantes de abiertas y sms.</w:t>
      </w:r>
      <w:r>
        <w:rPr>
          <w:rFonts w:ascii="Arial" w:hAnsi="Arial" w:cs="Arial"/>
          <w:sz w:val="24"/>
          <w:szCs w:val="24"/>
        </w:rPr>
        <w:t xml:space="preserve"> </w:t>
      </w:r>
      <w:r w:rsidRPr="0011360E">
        <w:rPr>
          <w:rFonts w:ascii="Arial" w:hAnsi="Arial" w:cs="Arial"/>
          <w:sz w:val="24"/>
          <w:szCs w:val="24"/>
        </w:rPr>
        <w:t xml:space="preserve"> </w:t>
      </w:r>
    </w:p>
    <w:p w:rsidR="00652DD5" w:rsidRPr="0011360E" w:rsidRDefault="00652DD5" w:rsidP="00B05B1E">
      <w:pPr>
        <w:spacing w:after="0" w:line="360" w:lineRule="auto"/>
        <w:jc w:val="both"/>
        <w:rPr>
          <w:rFonts w:ascii="Arial" w:hAnsi="Arial" w:cs="Arial"/>
          <w:sz w:val="24"/>
          <w:szCs w:val="24"/>
        </w:rPr>
      </w:pPr>
    </w:p>
    <w:p w:rsidR="00652DD5" w:rsidRDefault="00341A2E" w:rsidP="00B05B1E">
      <w:pPr>
        <w:spacing w:after="0" w:line="360" w:lineRule="auto"/>
        <w:jc w:val="both"/>
        <w:rPr>
          <w:rFonts w:ascii="Arial" w:hAnsi="Arial" w:cs="Arial"/>
          <w:sz w:val="24"/>
          <w:szCs w:val="24"/>
        </w:rPr>
      </w:pPr>
      <w:r w:rsidRPr="0011360E">
        <w:rPr>
          <w:rFonts w:ascii="Arial" w:hAnsi="Arial" w:cs="Arial"/>
          <w:sz w:val="24"/>
          <w:szCs w:val="24"/>
        </w:rPr>
        <w:t>La</w:t>
      </w:r>
      <w:r w:rsidR="00652DD5" w:rsidRPr="0011360E">
        <w:rPr>
          <w:rFonts w:ascii="Arial" w:hAnsi="Arial" w:cs="Arial"/>
          <w:sz w:val="24"/>
          <w:szCs w:val="24"/>
        </w:rPr>
        <w:t xml:space="preserve"> red de servicios </w:t>
      </w:r>
      <w:r>
        <w:rPr>
          <w:rFonts w:ascii="Arial" w:hAnsi="Arial" w:cs="Arial"/>
          <w:sz w:val="24"/>
          <w:szCs w:val="24"/>
        </w:rPr>
        <w:t>d</w:t>
      </w:r>
      <w:r w:rsidRPr="0011360E">
        <w:rPr>
          <w:rFonts w:ascii="Arial" w:hAnsi="Arial" w:cs="Arial"/>
          <w:sz w:val="24"/>
          <w:szCs w:val="24"/>
        </w:rPr>
        <w:t xml:space="preserve">ispone </w:t>
      </w:r>
      <w:r w:rsidR="00652DD5" w:rsidRPr="0011360E">
        <w:rPr>
          <w:rFonts w:ascii="Arial" w:hAnsi="Arial" w:cs="Arial"/>
          <w:sz w:val="24"/>
          <w:szCs w:val="24"/>
        </w:rPr>
        <w:t>del aseguramiento necesario de útiles, herramientas, instrumentos y equipos auxiliares, incluyendo medios informáticos, para la prestación de los servicios. En 2015</w:t>
      </w:r>
      <w:r w:rsidR="00652DD5">
        <w:rPr>
          <w:rFonts w:ascii="Arial" w:hAnsi="Arial" w:cs="Arial"/>
          <w:sz w:val="24"/>
          <w:szCs w:val="24"/>
        </w:rPr>
        <w:t xml:space="preserve"> y 2016</w:t>
      </w:r>
      <w:r w:rsidR="00652DD5" w:rsidRPr="0011360E">
        <w:rPr>
          <w:rFonts w:ascii="Arial" w:hAnsi="Arial" w:cs="Arial"/>
          <w:sz w:val="24"/>
          <w:szCs w:val="24"/>
        </w:rPr>
        <w:t>, la cifra destinada al reforzamiento en este aspecto ascendió a $</w:t>
      </w:r>
      <w:r w:rsidR="00652DD5">
        <w:rPr>
          <w:rFonts w:ascii="Arial" w:hAnsi="Arial" w:cs="Arial"/>
          <w:sz w:val="24"/>
          <w:szCs w:val="24"/>
        </w:rPr>
        <w:t>1</w:t>
      </w:r>
      <w:r w:rsidR="00652DD5" w:rsidRPr="0011360E">
        <w:rPr>
          <w:rFonts w:ascii="Arial" w:hAnsi="Arial" w:cs="Arial"/>
          <w:sz w:val="24"/>
          <w:szCs w:val="24"/>
        </w:rPr>
        <w:t>16,705.59 CUC y dotó a todos los talleres</w:t>
      </w:r>
      <w:r w:rsidR="00652DD5">
        <w:rPr>
          <w:rFonts w:ascii="Arial" w:hAnsi="Arial" w:cs="Arial"/>
          <w:sz w:val="24"/>
          <w:szCs w:val="24"/>
        </w:rPr>
        <w:t xml:space="preserve"> </w:t>
      </w:r>
      <w:r w:rsidR="00652DD5" w:rsidRPr="0011360E">
        <w:rPr>
          <w:rFonts w:ascii="Arial" w:hAnsi="Arial" w:cs="Arial"/>
          <w:sz w:val="24"/>
          <w:szCs w:val="24"/>
        </w:rPr>
        <w:t xml:space="preserve">de instrumentos de medición, herramental especializado para el trabajo de electrónica, </w:t>
      </w:r>
      <w:r>
        <w:rPr>
          <w:rFonts w:ascii="Arial" w:hAnsi="Arial" w:cs="Arial"/>
          <w:sz w:val="24"/>
          <w:szCs w:val="24"/>
        </w:rPr>
        <w:t>PC</w:t>
      </w:r>
      <w:r w:rsidR="00652DD5" w:rsidRPr="0011360E">
        <w:rPr>
          <w:rFonts w:ascii="Arial" w:hAnsi="Arial" w:cs="Arial"/>
          <w:sz w:val="24"/>
          <w:szCs w:val="24"/>
        </w:rPr>
        <w:t xml:space="preserve">,  </w:t>
      </w:r>
      <w:r>
        <w:rPr>
          <w:rFonts w:ascii="Arial" w:hAnsi="Arial" w:cs="Arial"/>
          <w:sz w:val="24"/>
          <w:szCs w:val="24"/>
        </w:rPr>
        <w:t>PC</w:t>
      </w:r>
      <w:r w:rsidR="00652DD5" w:rsidRPr="0011360E">
        <w:rPr>
          <w:rFonts w:ascii="Arial" w:hAnsi="Arial" w:cs="Arial"/>
          <w:sz w:val="24"/>
          <w:szCs w:val="24"/>
        </w:rPr>
        <w:t xml:space="preserve"> portátiles y tabletas para la prestación del servicio, así como una amplia gama de herramental de taller. </w:t>
      </w:r>
    </w:p>
    <w:p w:rsidR="00652DD5" w:rsidRDefault="00652DD5" w:rsidP="00B05B1E">
      <w:pPr>
        <w:spacing w:after="0" w:line="360" w:lineRule="auto"/>
        <w:jc w:val="both"/>
        <w:rPr>
          <w:rFonts w:ascii="Arial" w:hAnsi="Arial" w:cs="Arial"/>
          <w:sz w:val="24"/>
          <w:szCs w:val="24"/>
        </w:rPr>
      </w:pPr>
      <w:r>
        <w:rPr>
          <w:rFonts w:ascii="Arial" w:hAnsi="Arial" w:cs="Arial"/>
          <w:sz w:val="24"/>
          <w:szCs w:val="24"/>
        </w:rPr>
        <w:br/>
        <w:t>Como puede apreciarse, la infraestructura y los recursos materiales existentes son capaces de soportar sin grandes dificultades la inclusión de un nuevo servicio.</w:t>
      </w:r>
    </w:p>
    <w:p w:rsidR="00652DD5" w:rsidRDefault="00652DD5" w:rsidP="00B05B1E">
      <w:pPr>
        <w:spacing w:after="0" w:line="360" w:lineRule="auto"/>
        <w:jc w:val="both"/>
        <w:rPr>
          <w:rFonts w:ascii="Arial" w:hAnsi="Arial" w:cs="Arial"/>
          <w:sz w:val="24"/>
          <w:szCs w:val="24"/>
          <w:u w:val="single"/>
        </w:rPr>
      </w:pPr>
    </w:p>
    <w:p w:rsidR="00652DD5" w:rsidRPr="0011360E" w:rsidRDefault="00652DD5" w:rsidP="00B05B1E">
      <w:pPr>
        <w:spacing w:after="0" w:line="360" w:lineRule="auto"/>
        <w:jc w:val="both"/>
        <w:rPr>
          <w:rFonts w:ascii="Arial" w:hAnsi="Arial" w:cs="Arial"/>
          <w:sz w:val="24"/>
          <w:szCs w:val="24"/>
          <w:u w:val="single"/>
        </w:rPr>
      </w:pPr>
      <w:r w:rsidRPr="0011360E">
        <w:rPr>
          <w:rFonts w:ascii="Arial" w:hAnsi="Arial" w:cs="Arial"/>
          <w:sz w:val="24"/>
          <w:szCs w:val="24"/>
          <w:u w:val="single"/>
        </w:rPr>
        <w:t xml:space="preserve">Recursos Humanos </w:t>
      </w:r>
    </w:p>
    <w:p w:rsidR="00652DD5" w:rsidRDefault="00652DD5" w:rsidP="00B05B1E">
      <w:pPr>
        <w:spacing w:after="0" w:line="360" w:lineRule="auto"/>
        <w:jc w:val="both"/>
        <w:rPr>
          <w:rFonts w:ascii="Arial" w:hAnsi="Arial" w:cs="Arial"/>
          <w:sz w:val="24"/>
          <w:szCs w:val="24"/>
        </w:rPr>
      </w:pPr>
      <w:r w:rsidRPr="0011360E">
        <w:rPr>
          <w:rFonts w:ascii="Arial" w:hAnsi="Arial" w:cs="Arial"/>
          <w:sz w:val="24"/>
          <w:szCs w:val="24"/>
        </w:rPr>
        <w:t xml:space="preserve">La estructura de servicios técnicos cuenta en estos momentos con </w:t>
      </w:r>
      <w:r>
        <w:rPr>
          <w:rFonts w:ascii="Arial" w:hAnsi="Arial" w:cs="Arial"/>
          <w:sz w:val="24"/>
          <w:szCs w:val="24"/>
        </w:rPr>
        <w:t xml:space="preserve">57 </w:t>
      </w:r>
      <w:r w:rsidRPr="0011360E">
        <w:rPr>
          <w:rFonts w:ascii="Arial" w:hAnsi="Arial" w:cs="Arial"/>
          <w:sz w:val="24"/>
          <w:szCs w:val="24"/>
        </w:rPr>
        <w:t xml:space="preserve">técnicos directamente vinculados a la prestación de servicios, de los cuales el </w:t>
      </w:r>
      <w:r w:rsidRPr="00BC6341">
        <w:rPr>
          <w:rFonts w:ascii="Arial" w:hAnsi="Arial" w:cs="Arial"/>
          <w:sz w:val="24"/>
          <w:szCs w:val="24"/>
        </w:rPr>
        <w:t>23% son graduados universitarios y el 59% graduados de la enseñanza</w:t>
      </w:r>
      <w:r w:rsidRPr="0011360E">
        <w:rPr>
          <w:rFonts w:ascii="Arial" w:hAnsi="Arial" w:cs="Arial"/>
          <w:sz w:val="24"/>
          <w:szCs w:val="24"/>
        </w:rPr>
        <w:t xml:space="preserve"> técnica profesional con título de técnico medio.</w:t>
      </w:r>
    </w:p>
    <w:p w:rsidR="00652DD5" w:rsidRPr="0011360E" w:rsidRDefault="00652DD5" w:rsidP="00B05B1E">
      <w:pPr>
        <w:spacing w:after="0" w:line="360" w:lineRule="auto"/>
        <w:jc w:val="both"/>
        <w:rPr>
          <w:rFonts w:ascii="Arial" w:hAnsi="Arial" w:cs="Arial"/>
          <w:sz w:val="24"/>
          <w:szCs w:val="24"/>
        </w:rPr>
      </w:pPr>
    </w:p>
    <w:p w:rsidR="00652DD5" w:rsidRDefault="00652DD5" w:rsidP="00B05B1E">
      <w:pPr>
        <w:spacing w:after="0" w:line="360" w:lineRule="auto"/>
        <w:jc w:val="both"/>
        <w:rPr>
          <w:rFonts w:ascii="Arial" w:hAnsi="Arial" w:cs="Arial"/>
          <w:sz w:val="24"/>
          <w:szCs w:val="24"/>
        </w:rPr>
      </w:pPr>
      <w:r w:rsidRPr="0011360E">
        <w:rPr>
          <w:rFonts w:ascii="Arial" w:hAnsi="Arial" w:cs="Arial"/>
          <w:sz w:val="24"/>
          <w:szCs w:val="24"/>
        </w:rPr>
        <w:t xml:space="preserve">Todos los trabajadores se encuentran acogidos a un sistema de pago amparado </w:t>
      </w:r>
      <w:r w:rsidR="00341A2E">
        <w:rPr>
          <w:rFonts w:ascii="Arial" w:hAnsi="Arial" w:cs="Arial"/>
          <w:sz w:val="24"/>
          <w:szCs w:val="24"/>
        </w:rPr>
        <w:t xml:space="preserve">por </w:t>
      </w:r>
      <w:r w:rsidRPr="0011360E">
        <w:rPr>
          <w:rFonts w:ascii="Arial" w:hAnsi="Arial" w:cs="Arial"/>
          <w:sz w:val="24"/>
          <w:szCs w:val="24"/>
        </w:rPr>
        <w:t xml:space="preserve">la Resolución </w:t>
      </w:r>
      <w:r>
        <w:rPr>
          <w:rFonts w:ascii="Arial" w:hAnsi="Arial" w:cs="Arial"/>
          <w:sz w:val="24"/>
          <w:szCs w:val="24"/>
        </w:rPr>
        <w:t>6</w:t>
      </w:r>
      <w:r w:rsidRPr="0011360E">
        <w:rPr>
          <w:rFonts w:ascii="Arial" w:hAnsi="Arial" w:cs="Arial"/>
          <w:sz w:val="24"/>
          <w:szCs w:val="24"/>
        </w:rPr>
        <w:t xml:space="preserve"> del Ministerio de Trabajo y Seguridad Social, que estimula la generación de Valor Agregado Bruto. Este es un elemento importante, pues las unidades organizativas que desempeñan la actividad de servicio técnico generan mayor valor agregado que las unidades comercializadoras, aun con niveles muy inferiores de ventas. </w:t>
      </w:r>
    </w:p>
    <w:p w:rsidR="00652DD5" w:rsidRDefault="00652DD5" w:rsidP="00B05B1E">
      <w:pPr>
        <w:spacing w:after="0" w:line="360" w:lineRule="auto"/>
        <w:jc w:val="both"/>
        <w:rPr>
          <w:rFonts w:ascii="Arial" w:hAnsi="Arial" w:cs="Arial"/>
          <w:sz w:val="24"/>
          <w:szCs w:val="24"/>
        </w:rPr>
      </w:pPr>
    </w:p>
    <w:p w:rsidR="00652DD5" w:rsidRDefault="00652DD5" w:rsidP="00B05B1E">
      <w:pPr>
        <w:spacing w:after="0" w:line="360" w:lineRule="auto"/>
        <w:jc w:val="both"/>
        <w:rPr>
          <w:rFonts w:ascii="Arial" w:hAnsi="Arial" w:cs="Arial"/>
          <w:sz w:val="24"/>
          <w:szCs w:val="24"/>
        </w:rPr>
      </w:pPr>
      <w:r w:rsidRPr="0011360E">
        <w:rPr>
          <w:rFonts w:ascii="Arial" w:hAnsi="Arial" w:cs="Arial"/>
          <w:sz w:val="24"/>
          <w:szCs w:val="24"/>
        </w:rPr>
        <w:lastRenderedPageBreak/>
        <w:t>En el año 201</w:t>
      </w:r>
      <w:r>
        <w:rPr>
          <w:rFonts w:ascii="Arial" w:hAnsi="Arial" w:cs="Arial"/>
          <w:sz w:val="24"/>
          <w:szCs w:val="24"/>
        </w:rPr>
        <w:t>6 el</w:t>
      </w:r>
      <w:r w:rsidRPr="0011360E">
        <w:rPr>
          <w:rFonts w:ascii="Arial" w:hAnsi="Arial" w:cs="Arial"/>
          <w:sz w:val="24"/>
          <w:szCs w:val="24"/>
        </w:rPr>
        <w:t xml:space="preserve"> </w:t>
      </w:r>
      <w:r>
        <w:rPr>
          <w:rFonts w:ascii="Arial" w:hAnsi="Arial" w:cs="Arial"/>
          <w:sz w:val="24"/>
          <w:szCs w:val="24"/>
        </w:rPr>
        <w:t>salario promedio mensual ascendió</w:t>
      </w:r>
      <w:r w:rsidRPr="0011360E">
        <w:rPr>
          <w:rFonts w:ascii="Arial" w:hAnsi="Arial" w:cs="Arial"/>
          <w:sz w:val="24"/>
          <w:szCs w:val="24"/>
        </w:rPr>
        <w:t xml:space="preserve"> a $782.28, superior en un 28% al devengado en igual periodo del 2015. Al mismo tiempo, la empresa tiene aprobado un sistema de estimulación en CUC, que mediante la evaluación de indicadores formadores y condicionantes generales y específicos otorga un monto mensual de 20.00 CUC mensual por trabajador como promedio.</w:t>
      </w:r>
    </w:p>
    <w:p w:rsidR="00652DD5" w:rsidRDefault="00652DD5" w:rsidP="00B05B1E">
      <w:pPr>
        <w:spacing w:after="0" w:line="360" w:lineRule="auto"/>
        <w:jc w:val="both"/>
        <w:rPr>
          <w:rFonts w:ascii="Arial" w:hAnsi="Arial" w:cs="Arial"/>
          <w:sz w:val="24"/>
          <w:szCs w:val="24"/>
        </w:rPr>
      </w:pPr>
    </w:p>
    <w:p w:rsidR="00652DD5" w:rsidRDefault="00652DD5" w:rsidP="00B05B1E">
      <w:pPr>
        <w:spacing w:after="0" w:line="360" w:lineRule="auto"/>
        <w:jc w:val="both"/>
        <w:rPr>
          <w:rFonts w:ascii="Arial" w:hAnsi="Arial" w:cs="Arial"/>
          <w:sz w:val="24"/>
          <w:szCs w:val="24"/>
        </w:rPr>
      </w:pPr>
      <w:r>
        <w:rPr>
          <w:rFonts w:ascii="Arial" w:hAnsi="Arial" w:cs="Arial"/>
          <w:sz w:val="24"/>
          <w:szCs w:val="24"/>
        </w:rPr>
        <w:t xml:space="preserve">La tasa de fluctuación laboral es inferior al 2% y el tiempo promedio en la empresa es de 7 años, existiendo una experiencia acumulada en la prestación de este tipo de servicio al sector estatal. Existe un Plan de Capacitación que abarca a todos los técnicos y que incluye la actualización técnica y la certificación. </w:t>
      </w:r>
    </w:p>
    <w:p w:rsidR="00652DD5" w:rsidRDefault="00652DD5" w:rsidP="00B05B1E">
      <w:pPr>
        <w:spacing w:after="0" w:line="360" w:lineRule="auto"/>
        <w:jc w:val="both"/>
        <w:rPr>
          <w:rFonts w:ascii="Arial" w:hAnsi="Arial" w:cs="Arial"/>
          <w:sz w:val="24"/>
          <w:szCs w:val="24"/>
        </w:rPr>
      </w:pPr>
    </w:p>
    <w:p w:rsidR="00652DD5" w:rsidRDefault="00652DD5" w:rsidP="00B05B1E">
      <w:pPr>
        <w:spacing w:after="0" w:line="360" w:lineRule="auto"/>
        <w:jc w:val="both"/>
        <w:rPr>
          <w:rFonts w:ascii="Arial" w:hAnsi="Arial" w:cs="Arial"/>
          <w:sz w:val="24"/>
          <w:szCs w:val="24"/>
        </w:rPr>
      </w:pPr>
      <w:r>
        <w:rPr>
          <w:rFonts w:ascii="Arial" w:hAnsi="Arial" w:cs="Arial"/>
          <w:sz w:val="24"/>
          <w:szCs w:val="24"/>
        </w:rPr>
        <w:t>En función de estos elementos se considera que no existe limitación desde el punto de vista de los recursos humanos para la implementación de la modalidad de servicios propuesta.</w:t>
      </w:r>
    </w:p>
    <w:p w:rsidR="00652DD5" w:rsidRDefault="00652DD5" w:rsidP="00B05B1E">
      <w:pPr>
        <w:spacing w:after="0" w:line="360" w:lineRule="auto"/>
        <w:jc w:val="both"/>
        <w:rPr>
          <w:rFonts w:ascii="Arial" w:hAnsi="Arial" w:cs="Arial"/>
          <w:sz w:val="24"/>
          <w:szCs w:val="24"/>
        </w:rPr>
      </w:pPr>
    </w:p>
    <w:p w:rsidR="00652DD5" w:rsidRPr="00B07113" w:rsidRDefault="00652DD5" w:rsidP="00B05B1E">
      <w:pPr>
        <w:spacing w:after="0" w:line="360" w:lineRule="auto"/>
        <w:jc w:val="both"/>
        <w:rPr>
          <w:rFonts w:ascii="Arial" w:hAnsi="Arial" w:cs="Arial"/>
          <w:sz w:val="24"/>
          <w:szCs w:val="24"/>
          <w:u w:val="single"/>
        </w:rPr>
      </w:pPr>
      <w:r w:rsidRPr="00B07113">
        <w:rPr>
          <w:rFonts w:ascii="Arial" w:hAnsi="Arial" w:cs="Arial"/>
          <w:sz w:val="24"/>
          <w:szCs w:val="24"/>
          <w:u w:val="single"/>
        </w:rPr>
        <w:t>Resultados Económicos</w:t>
      </w:r>
    </w:p>
    <w:p w:rsidR="00652DD5" w:rsidRDefault="00652DD5" w:rsidP="00B05B1E">
      <w:pPr>
        <w:spacing w:after="0" w:line="360" w:lineRule="auto"/>
        <w:jc w:val="both"/>
        <w:rPr>
          <w:rFonts w:ascii="Arial" w:hAnsi="Arial" w:cs="Arial"/>
          <w:sz w:val="24"/>
          <w:szCs w:val="24"/>
          <w:u w:val="single"/>
        </w:rPr>
      </w:pPr>
    </w:p>
    <w:p w:rsidR="00652DD5" w:rsidRDefault="00652DD5" w:rsidP="00B05B1E">
      <w:pPr>
        <w:spacing w:after="0" w:line="360" w:lineRule="auto"/>
        <w:jc w:val="both"/>
        <w:rPr>
          <w:rFonts w:ascii="Arial" w:hAnsi="Arial" w:cs="Arial"/>
          <w:sz w:val="24"/>
          <w:szCs w:val="24"/>
        </w:rPr>
      </w:pPr>
      <w:r w:rsidRPr="00B07113">
        <w:rPr>
          <w:rFonts w:ascii="Arial" w:hAnsi="Arial" w:cs="Arial"/>
          <w:sz w:val="24"/>
          <w:szCs w:val="24"/>
        </w:rPr>
        <w:t>Los resultados</w:t>
      </w:r>
      <w:r w:rsidR="0049154F">
        <w:rPr>
          <w:rFonts w:ascii="Arial" w:hAnsi="Arial" w:cs="Arial"/>
          <w:sz w:val="24"/>
          <w:szCs w:val="24"/>
        </w:rPr>
        <w:t xml:space="preserve"> económicos de los talleres de L</w:t>
      </w:r>
      <w:r w:rsidRPr="00B07113">
        <w:rPr>
          <w:rFonts w:ascii="Arial" w:hAnsi="Arial" w:cs="Arial"/>
          <w:sz w:val="24"/>
          <w:szCs w:val="24"/>
        </w:rPr>
        <w:t>a Habana seleccionados muestran indicadores favorables, alcanzando</w:t>
      </w:r>
      <w:r>
        <w:rPr>
          <w:rFonts w:ascii="Arial" w:hAnsi="Arial" w:cs="Arial"/>
          <w:sz w:val="24"/>
          <w:szCs w:val="24"/>
        </w:rPr>
        <w:t>,</w:t>
      </w:r>
      <w:r w:rsidRPr="00B07113">
        <w:rPr>
          <w:rFonts w:ascii="Arial" w:hAnsi="Arial" w:cs="Arial"/>
          <w:sz w:val="24"/>
          <w:szCs w:val="24"/>
        </w:rPr>
        <w:t xml:space="preserve"> </w:t>
      </w:r>
      <w:r>
        <w:rPr>
          <w:rFonts w:ascii="Arial" w:hAnsi="Arial" w:cs="Arial"/>
          <w:sz w:val="24"/>
          <w:szCs w:val="24"/>
        </w:rPr>
        <w:t xml:space="preserve">al cierre del 2016, </w:t>
      </w:r>
      <w:r w:rsidRPr="00B07113">
        <w:rPr>
          <w:rFonts w:ascii="Arial" w:hAnsi="Arial" w:cs="Arial"/>
          <w:sz w:val="24"/>
          <w:szCs w:val="24"/>
        </w:rPr>
        <w:t>utilidades superiores a los cuatro millones de pesos en moneda total.</w:t>
      </w:r>
    </w:p>
    <w:p w:rsidR="00132223" w:rsidRDefault="00132223" w:rsidP="00B05B1E">
      <w:pPr>
        <w:spacing w:after="0" w:line="360" w:lineRule="auto"/>
        <w:jc w:val="both"/>
        <w:rPr>
          <w:rFonts w:ascii="Arial" w:hAnsi="Arial" w:cs="Arial"/>
          <w:sz w:val="24"/>
          <w:szCs w:val="24"/>
        </w:rPr>
      </w:pPr>
    </w:p>
    <w:p w:rsidR="00132223" w:rsidRDefault="00132223" w:rsidP="00B05B1E">
      <w:pPr>
        <w:spacing w:after="0" w:line="360" w:lineRule="auto"/>
        <w:jc w:val="both"/>
        <w:rPr>
          <w:rFonts w:ascii="Arial" w:hAnsi="Arial" w:cs="Arial"/>
          <w:sz w:val="24"/>
          <w:szCs w:val="24"/>
        </w:rPr>
      </w:pPr>
    </w:p>
    <w:p w:rsidR="00132223" w:rsidRDefault="00132223" w:rsidP="00B05B1E">
      <w:pPr>
        <w:spacing w:after="0" w:line="360" w:lineRule="auto"/>
        <w:jc w:val="both"/>
        <w:rPr>
          <w:rFonts w:ascii="Arial" w:hAnsi="Arial" w:cs="Arial"/>
          <w:sz w:val="24"/>
          <w:szCs w:val="24"/>
        </w:rPr>
      </w:pPr>
    </w:p>
    <w:p w:rsidR="00132223" w:rsidRDefault="00132223" w:rsidP="00B05B1E">
      <w:pPr>
        <w:spacing w:after="0" w:line="360" w:lineRule="auto"/>
        <w:jc w:val="both"/>
        <w:rPr>
          <w:rFonts w:ascii="Arial" w:hAnsi="Arial" w:cs="Arial"/>
          <w:sz w:val="24"/>
          <w:szCs w:val="24"/>
        </w:rPr>
      </w:pPr>
    </w:p>
    <w:p w:rsidR="00132223" w:rsidRDefault="00132223" w:rsidP="00B05B1E">
      <w:pPr>
        <w:spacing w:after="0" w:line="360" w:lineRule="auto"/>
        <w:jc w:val="both"/>
        <w:rPr>
          <w:rFonts w:ascii="Arial" w:hAnsi="Arial" w:cs="Arial"/>
          <w:sz w:val="24"/>
          <w:szCs w:val="24"/>
        </w:rPr>
      </w:pPr>
    </w:p>
    <w:p w:rsidR="00132223" w:rsidRDefault="00132223" w:rsidP="00B05B1E">
      <w:pPr>
        <w:spacing w:after="0" w:line="360" w:lineRule="auto"/>
        <w:jc w:val="both"/>
        <w:rPr>
          <w:rFonts w:ascii="Arial" w:hAnsi="Arial" w:cs="Arial"/>
          <w:sz w:val="24"/>
          <w:szCs w:val="24"/>
        </w:rPr>
      </w:pPr>
    </w:p>
    <w:p w:rsidR="00132223" w:rsidRDefault="00132223" w:rsidP="00B05B1E">
      <w:pPr>
        <w:spacing w:after="0" w:line="360" w:lineRule="auto"/>
        <w:jc w:val="both"/>
        <w:rPr>
          <w:rFonts w:ascii="Arial" w:hAnsi="Arial" w:cs="Arial"/>
          <w:sz w:val="24"/>
          <w:szCs w:val="24"/>
        </w:rPr>
      </w:pPr>
    </w:p>
    <w:p w:rsidR="00132223" w:rsidRDefault="00132223" w:rsidP="00B05B1E">
      <w:pPr>
        <w:spacing w:after="0" w:line="360" w:lineRule="auto"/>
        <w:jc w:val="both"/>
        <w:rPr>
          <w:rFonts w:ascii="Arial" w:hAnsi="Arial" w:cs="Arial"/>
          <w:sz w:val="24"/>
          <w:szCs w:val="24"/>
        </w:rPr>
      </w:pPr>
    </w:p>
    <w:p w:rsidR="00132223" w:rsidRDefault="00132223" w:rsidP="00B05B1E">
      <w:pPr>
        <w:spacing w:after="0" w:line="360" w:lineRule="auto"/>
        <w:jc w:val="both"/>
        <w:rPr>
          <w:rFonts w:ascii="Arial" w:hAnsi="Arial" w:cs="Arial"/>
          <w:sz w:val="24"/>
          <w:szCs w:val="24"/>
        </w:rPr>
      </w:pPr>
    </w:p>
    <w:p w:rsidR="00132223" w:rsidRDefault="00132223" w:rsidP="00B05B1E">
      <w:pPr>
        <w:spacing w:after="0" w:line="360" w:lineRule="auto"/>
        <w:jc w:val="both"/>
        <w:rPr>
          <w:rFonts w:ascii="Arial" w:hAnsi="Arial" w:cs="Arial"/>
          <w:sz w:val="24"/>
          <w:szCs w:val="24"/>
        </w:rPr>
      </w:pPr>
    </w:p>
    <w:p w:rsidR="00132223" w:rsidRDefault="00132223" w:rsidP="00B05B1E">
      <w:pPr>
        <w:spacing w:after="0" w:line="360" w:lineRule="auto"/>
        <w:jc w:val="both"/>
        <w:rPr>
          <w:rFonts w:ascii="Arial" w:hAnsi="Arial" w:cs="Arial"/>
          <w:sz w:val="24"/>
          <w:szCs w:val="24"/>
        </w:rPr>
      </w:pPr>
    </w:p>
    <w:p w:rsidR="00652DD5" w:rsidRDefault="00652DD5" w:rsidP="00B05B1E">
      <w:pPr>
        <w:spacing w:after="0" w:line="360" w:lineRule="auto"/>
        <w:jc w:val="both"/>
        <w:rPr>
          <w:rFonts w:ascii="Arial" w:hAnsi="Arial" w:cs="Arial"/>
          <w:sz w:val="24"/>
          <w:szCs w:val="24"/>
        </w:rPr>
      </w:pPr>
    </w:p>
    <w:tbl>
      <w:tblPr>
        <w:tblStyle w:val="Tabladecuadrcula1clara"/>
        <w:tblW w:w="6295" w:type="dxa"/>
        <w:jc w:val="center"/>
        <w:tblLayout w:type="fixed"/>
        <w:tblLook w:val="04A0" w:firstRow="1" w:lastRow="0" w:firstColumn="1" w:lastColumn="0" w:noHBand="0" w:noVBand="1"/>
      </w:tblPr>
      <w:tblGrid>
        <w:gridCol w:w="4675"/>
        <w:gridCol w:w="1620"/>
      </w:tblGrid>
      <w:tr w:rsidR="00EA4A0E" w:rsidRPr="006E4F58" w:rsidTr="006E4F58">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675" w:type="dxa"/>
            <w:shd w:val="clear" w:color="auto" w:fill="F2F2F2" w:themeFill="background1" w:themeFillShade="F2"/>
            <w:vAlign w:val="center"/>
          </w:tcPr>
          <w:p w:rsidR="00EA4A0E" w:rsidRPr="006E4F58" w:rsidRDefault="00C966AD" w:rsidP="00B05B1E">
            <w:pPr>
              <w:kinsoku w:val="0"/>
              <w:overflowPunct w:val="0"/>
              <w:spacing w:line="360" w:lineRule="auto"/>
              <w:jc w:val="both"/>
              <w:textAlignment w:val="baseline"/>
              <w:rPr>
                <w:rFonts w:ascii="Arial" w:eastAsiaTheme="minorEastAsia" w:hAnsi="Arial" w:cs="Arial"/>
                <w:bCs w:val="0"/>
                <w:color w:val="000000" w:themeColor="text1"/>
                <w:sz w:val="24"/>
                <w:szCs w:val="24"/>
              </w:rPr>
            </w:pPr>
            <w:r w:rsidRPr="006E4F58">
              <w:rPr>
                <w:rFonts w:ascii="Arial" w:eastAsiaTheme="minorEastAsia" w:hAnsi="Arial" w:cs="Arial"/>
                <w:bCs w:val="0"/>
                <w:color w:val="000000" w:themeColor="text1"/>
                <w:sz w:val="24"/>
                <w:szCs w:val="24"/>
              </w:rPr>
              <w:lastRenderedPageBreak/>
              <w:t xml:space="preserve">Partidas </w:t>
            </w:r>
          </w:p>
        </w:tc>
        <w:tc>
          <w:tcPr>
            <w:tcW w:w="1620" w:type="dxa"/>
            <w:shd w:val="clear" w:color="auto" w:fill="F2F2F2" w:themeFill="background1" w:themeFillShade="F2"/>
            <w:vAlign w:val="center"/>
          </w:tcPr>
          <w:p w:rsidR="00EA4A0E" w:rsidRPr="006E4F58" w:rsidRDefault="00C966AD" w:rsidP="006E4F58">
            <w:pPr>
              <w:kinsoku w:val="0"/>
              <w:overflowPunct w:val="0"/>
              <w:spacing w:line="360" w:lineRule="auto"/>
              <w:jc w:val="center"/>
              <w:textAlignment w:val="baseline"/>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bCs w:val="0"/>
                <w:color w:val="000000" w:themeColor="text1"/>
                <w:sz w:val="24"/>
                <w:szCs w:val="24"/>
              </w:rPr>
            </w:pPr>
            <w:r w:rsidRPr="006E4F58">
              <w:rPr>
                <w:rFonts w:ascii="Arial" w:eastAsiaTheme="minorEastAsia" w:hAnsi="Arial" w:cs="Arial"/>
                <w:bCs w:val="0"/>
                <w:color w:val="000000" w:themeColor="text1"/>
                <w:sz w:val="24"/>
                <w:szCs w:val="24"/>
              </w:rPr>
              <w:t>Importe</w:t>
            </w:r>
          </w:p>
        </w:tc>
      </w:tr>
      <w:tr w:rsidR="00EA4A0E" w:rsidRPr="006E4F58" w:rsidTr="006E4F58">
        <w:trPr>
          <w:jc w:val="center"/>
        </w:trPr>
        <w:tc>
          <w:tcPr>
            <w:cnfStyle w:val="001000000000" w:firstRow="0" w:lastRow="0" w:firstColumn="1" w:lastColumn="0" w:oddVBand="0" w:evenVBand="0" w:oddHBand="0" w:evenHBand="0" w:firstRowFirstColumn="0" w:firstRowLastColumn="0" w:lastRowFirstColumn="0" w:lastRowLastColumn="0"/>
            <w:tcW w:w="4675" w:type="dxa"/>
          </w:tcPr>
          <w:p w:rsidR="00EA4A0E" w:rsidRPr="006E4F58" w:rsidRDefault="00EA4A0E" w:rsidP="00B05B1E">
            <w:pPr>
              <w:kinsoku w:val="0"/>
              <w:overflowPunct w:val="0"/>
              <w:spacing w:line="360" w:lineRule="auto"/>
              <w:jc w:val="both"/>
              <w:textAlignment w:val="baseline"/>
              <w:rPr>
                <w:rFonts w:ascii="Arial" w:eastAsiaTheme="minorEastAsia" w:hAnsi="Arial" w:cs="Arial"/>
                <w:bCs w:val="0"/>
                <w:color w:val="000000" w:themeColor="text1"/>
                <w:sz w:val="24"/>
                <w:szCs w:val="24"/>
              </w:rPr>
            </w:pPr>
            <w:r w:rsidRPr="006E4F58">
              <w:rPr>
                <w:rFonts w:ascii="Arial" w:eastAsiaTheme="minorEastAsia" w:hAnsi="Arial" w:cs="Arial"/>
                <w:bCs w:val="0"/>
                <w:color w:val="000000" w:themeColor="text1"/>
                <w:sz w:val="24"/>
                <w:szCs w:val="24"/>
              </w:rPr>
              <w:t>Ventas netas</w:t>
            </w:r>
          </w:p>
        </w:tc>
        <w:tc>
          <w:tcPr>
            <w:tcW w:w="1620" w:type="dxa"/>
          </w:tcPr>
          <w:p w:rsidR="00EA4A0E" w:rsidRPr="006E4F58" w:rsidRDefault="00EA4A0E" w:rsidP="006E4F58">
            <w:pPr>
              <w:kinsoku w:val="0"/>
              <w:overflowPunct w:val="0"/>
              <w:spacing w:line="36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color w:val="000000" w:themeColor="text1"/>
                <w:sz w:val="24"/>
                <w:szCs w:val="24"/>
              </w:rPr>
            </w:pPr>
            <w:r w:rsidRPr="006E4F58">
              <w:rPr>
                <w:rFonts w:ascii="Arial" w:eastAsiaTheme="minorEastAsia" w:hAnsi="Arial" w:cs="Arial"/>
                <w:bCs/>
                <w:color w:val="000000" w:themeColor="text1"/>
                <w:sz w:val="24"/>
                <w:szCs w:val="24"/>
              </w:rPr>
              <w:t>15493140.4</w:t>
            </w:r>
          </w:p>
        </w:tc>
      </w:tr>
      <w:tr w:rsidR="00EA4A0E" w:rsidRPr="006E4F58" w:rsidTr="006E4F58">
        <w:trPr>
          <w:jc w:val="center"/>
        </w:trPr>
        <w:tc>
          <w:tcPr>
            <w:cnfStyle w:val="001000000000" w:firstRow="0" w:lastRow="0" w:firstColumn="1" w:lastColumn="0" w:oddVBand="0" w:evenVBand="0" w:oddHBand="0" w:evenHBand="0" w:firstRowFirstColumn="0" w:firstRowLastColumn="0" w:lastRowFirstColumn="0" w:lastRowLastColumn="0"/>
            <w:tcW w:w="4675" w:type="dxa"/>
          </w:tcPr>
          <w:p w:rsidR="00EA4A0E" w:rsidRPr="006E4F58" w:rsidRDefault="00EA4A0E" w:rsidP="00B05B1E">
            <w:pPr>
              <w:kinsoku w:val="0"/>
              <w:overflowPunct w:val="0"/>
              <w:spacing w:line="360" w:lineRule="auto"/>
              <w:jc w:val="both"/>
              <w:textAlignment w:val="baseline"/>
              <w:rPr>
                <w:rFonts w:ascii="Arial" w:eastAsiaTheme="minorEastAsia" w:hAnsi="Arial" w:cs="Arial"/>
                <w:bCs w:val="0"/>
                <w:color w:val="000000" w:themeColor="text1"/>
                <w:sz w:val="24"/>
                <w:szCs w:val="24"/>
              </w:rPr>
            </w:pPr>
            <w:r w:rsidRPr="006E4F58">
              <w:rPr>
                <w:rFonts w:ascii="Arial" w:eastAsiaTheme="minorEastAsia" w:hAnsi="Arial" w:cs="Arial"/>
                <w:bCs w:val="0"/>
                <w:color w:val="000000" w:themeColor="text1"/>
                <w:sz w:val="24"/>
                <w:szCs w:val="24"/>
              </w:rPr>
              <w:t>Total de ingresos</w:t>
            </w:r>
          </w:p>
        </w:tc>
        <w:tc>
          <w:tcPr>
            <w:tcW w:w="1620" w:type="dxa"/>
          </w:tcPr>
          <w:p w:rsidR="00EA4A0E" w:rsidRPr="006E4F58" w:rsidRDefault="00EA4A0E" w:rsidP="006E4F58">
            <w:pPr>
              <w:kinsoku w:val="0"/>
              <w:overflowPunct w:val="0"/>
              <w:spacing w:line="36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color w:val="000000" w:themeColor="text1"/>
                <w:sz w:val="24"/>
                <w:szCs w:val="24"/>
              </w:rPr>
            </w:pPr>
            <w:r w:rsidRPr="006E4F58">
              <w:rPr>
                <w:rFonts w:ascii="Arial" w:eastAsiaTheme="minorEastAsia" w:hAnsi="Arial" w:cs="Arial"/>
                <w:bCs/>
                <w:color w:val="000000" w:themeColor="text1"/>
                <w:sz w:val="24"/>
                <w:szCs w:val="24"/>
              </w:rPr>
              <w:t>15702364.0</w:t>
            </w:r>
          </w:p>
        </w:tc>
      </w:tr>
      <w:tr w:rsidR="00EA4A0E" w:rsidRPr="006E4F58" w:rsidTr="006E4F58">
        <w:trPr>
          <w:jc w:val="center"/>
        </w:trPr>
        <w:tc>
          <w:tcPr>
            <w:cnfStyle w:val="001000000000" w:firstRow="0" w:lastRow="0" w:firstColumn="1" w:lastColumn="0" w:oddVBand="0" w:evenVBand="0" w:oddHBand="0" w:evenHBand="0" w:firstRowFirstColumn="0" w:firstRowLastColumn="0" w:lastRowFirstColumn="0" w:lastRowLastColumn="0"/>
            <w:tcW w:w="4675" w:type="dxa"/>
          </w:tcPr>
          <w:p w:rsidR="00EA4A0E" w:rsidRPr="006E4F58" w:rsidRDefault="00EA4A0E" w:rsidP="00B05B1E">
            <w:pPr>
              <w:kinsoku w:val="0"/>
              <w:overflowPunct w:val="0"/>
              <w:spacing w:line="360" w:lineRule="auto"/>
              <w:jc w:val="both"/>
              <w:textAlignment w:val="baseline"/>
              <w:rPr>
                <w:rFonts w:ascii="Arial" w:eastAsiaTheme="minorEastAsia" w:hAnsi="Arial" w:cs="Arial"/>
                <w:bCs w:val="0"/>
                <w:color w:val="000000" w:themeColor="text1"/>
                <w:sz w:val="24"/>
                <w:szCs w:val="24"/>
              </w:rPr>
            </w:pPr>
            <w:r w:rsidRPr="006E4F58">
              <w:rPr>
                <w:rFonts w:ascii="Arial" w:eastAsiaTheme="minorEastAsia" w:hAnsi="Arial" w:cs="Arial"/>
                <w:bCs w:val="0"/>
                <w:color w:val="000000" w:themeColor="text1"/>
                <w:sz w:val="24"/>
                <w:szCs w:val="24"/>
              </w:rPr>
              <w:t>Total de gastos</w:t>
            </w:r>
          </w:p>
        </w:tc>
        <w:tc>
          <w:tcPr>
            <w:tcW w:w="1620" w:type="dxa"/>
          </w:tcPr>
          <w:p w:rsidR="00EA4A0E" w:rsidRPr="006E4F58" w:rsidRDefault="00EA4A0E" w:rsidP="006E4F58">
            <w:pPr>
              <w:kinsoku w:val="0"/>
              <w:overflowPunct w:val="0"/>
              <w:spacing w:line="36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color w:val="000000" w:themeColor="text1"/>
                <w:sz w:val="24"/>
                <w:szCs w:val="24"/>
              </w:rPr>
            </w:pPr>
            <w:r w:rsidRPr="006E4F58">
              <w:rPr>
                <w:rFonts w:ascii="Arial" w:eastAsiaTheme="minorEastAsia" w:hAnsi="Arial" w:cs="Arial"/>
                <w:bCs/>
                <w:color w:val="000000" w:themeColor="text1"/>
                <w:sz w:val="24"/>
                <w:szCs w:val="24"/>
              </w:rPr>
              <w:t>10838069.9</w:t>
            </w:r>
          </w:p>
        </w:tc>
      </w:tr>
      <w:tr w:rsidR="00EA4A0E" w:rsidRPr="006E4F58" w:rsidTr="006E4F58">
        <w:trPr>
          <w:jc w:val="center"/>
        </w:trPr>
        <w:tc>
          <w:tcPr>
            <w:cnfStyle w:val="001000000000" w:firstRow="0" w:lastRow="0" w:firstColumn="1" w:lastColumn="0" w:oddVBand="0" w:evenVBand="0" w:oddHBand="0" w:evenHBand="0" w:firstRowFirstColumn="0" w:firstRowLastColumn="0" w:lastRowFirstColumn="0" w:lastRowLastColumn="0"/>
            <w:tcW w:w="4675" w:type="dxa"/>
          </w:tcPr>
          <w:p w:rsidR="00EA4A0E" w:rsidRPr="006E4F58" w:rsidRDefault="00EA4A0E" w:rsidP="00B05B1E">
            <w:pPr>
              <w:kinsoku w:val="0"/>
              <w:overflowPunct w:val="0"/>
              <w:spacing w:line="360" w:lineRule="auto"/>
              <w:jc w:val="both"/>
              <w:textAlignment w:val="baseline"/>
              <w:rPr>
                <w:rFonts w:ascii="Arial" w:eastAsiaTheme="minorEastAsia" w:hAnsi="Arial" w:cs="Arial"/>
                <w:bCs w:val="0"/>
                <w:color w:val="000000" w:themeColor="text1"/>
                <w:sz w:val="24"/>
                <w:szCs w:val="24"/>
              </w:rPr>
            </w:pPr>
            <w:r w:rsidRPr="006E4F58">
              <w:rPr>
                <w:rFonts w:ascii="Arial" w:eastAsiaTheme="minorEastAsia" w:hAnsi="Arial" w:cs="Arial"/>
                <w:bCs w:val="0"/>
                <w:color w:val="000000" w:themeColor="text1"/>
                <w:sz w:val="24"/>
                <w:szCs w:val="24"/>
              </w:rPr>
              <w:t>Utilidad del período</w:t>
            </w:r>
          </w:p>
        </w:tc>
        <w:tc>
          <w:tcPr>
            <w:tcW w:w="1620" w:type="dxa"/>
          </w:tcPr>
          <w:p w:rsidR="00EA4A0E" w:rsidRPr="006E4F58" w:rsidRDefault="00EA4A0E" w:rsidP="006E4F58">
            <w:pPr>
              <w:kinsoku w:val="0"/>
              <w:overflowPunct w:val="0"/>
              <w:spacing w:line="36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color w:val="000000" w:themeColor="text1"/>
                <w:sz w:val="24"/>
                <w:szCs w:val="24"/>
              </w:rPr>
            </w:pPr>
            <w:r w:rsidRPr="006E4F58">
              <w:rPr>
                <w:rFonts w:ascii="Arial" w:eastAsiaTheme="minorEastAsia" w:hAnsi="Arial" w:cs="Arial"/>
                <w:bCs/>
                <w:color w:val="000000" w:themeColor="text1"/>
                <w:sz w:val="24"/>
                <w:szCs w:val="24"/>
              </w:rPr>
              <w:t>4864294.1</w:t>
            </w:r>
          </w:p>
        </w:tc>
      </w:tr>
      <w:tr w:rsidR="00EA4A0E" w:rsidRPr="006E4F58" w:rsidTr="006E4F58">
        <w:trPr>
          <w:jc w:val="center"/>
        </w:trPr>
        <w:tc>
          <w:tcPr>
            <w:cnfStyle w:val="001000000000" w:firstRow="0" w:lastRow="0" w:firstColumn="1" w:lastColumn="0" w:oddVBand="0" w:evenVBand="0" w:oddHBand="0" w:evenHBand="0" w:firstRowFirstColumn="0" w:firstRowLastColumn="0" w:lastRowFirstColumn="0" w:lastRowLastColumn="0"/>
            <w:tcW w:w="4675" w:type="dxa"/>
          </w:tcPr>
          <w:p w:rsidR="00EA4A0E" w:rsidRPr="006E4F58" w:rsidRDefault="00EA4A0E" w:rsidP="00B05B1E">
            <w:pPr>
              <w:kinsoku w:val="0"/>
              <w:overflowPunct w:val="0"/>
              <w:spacing w:line="360" w:lineRule="auto"/>
              <w:jc w:val="both"/>
              <w:textAlignment w:val="baseline"/>
              <w:rPr>
                <w:rFonts w:ascii="Arial" w:eastAsiaTheme="minorEastAsia" w:hAnsi="Arial" w:cs="Arial"/>
                <w:bCs w:val="0"/>
                <w:color w:val="000000" w:themeColor="text1"/>
                <w:sz w:val="24"/>
                <w:szCs w:val="24"/>
              </w:rPr>
            </w:pPr>
            <w:r w:rsidRPr="006E4F58">
              <w:rPr>
                <w:rFonts w:ascii="Arial" w:eastAsiaTheme="minorEastAsia" w:hAnsi="Arial" w:cs="Arial"/>
                <w:bCs w:val="0"/>
                <w:color w:val="000000" w:themeColor="text1"/>
                <w:sz w:val="24"/>
                <w:szCs w:val="24"/>
              </w:rPr>
              <w:t>Gasto material</w:t>
            </w:r>
          </w:p>
        </w:tc>
        <w:tc>
          <w:tcPr>
            <w:tcW w:w="1620" w:type="dxa"/>
          </w:tcPr>
          <w:p w:rsidR="00EA4A0E" w:rsidRPr="006E4F58" w:rsidRDefault="00EA4A0E" w:rsidP="006E4F58">
            <w:pPr>
              <w:kinsoku w:val="0"/>
              <w:overflowPunct w:val="0"/>
              <w:spacing w:line="36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color w:val="000000" w:themeColor="text1"/>
                <w:sz w:val="24"/>
                <w:szCs w:val="24"/>
              </w:rPr>
            </w:pPr>
            <w:r w:rsidRPr="006E4F58">
              <w:rPr>
                <w:rFonts w:ascii="Arial" w:eastAsiaTheme="minorEastAsia" w:hAnsi="Arial" w:cs="Arial"/>
                <w:bCs/>
                <w:color w:val="000000" w:themeColor="text1"/>
                <w:sz w:val="24"/>
                <w:szCs w:val="24"/>
              </w:rPr>
              <w:t>5630746.3</w:t>
            </w:r>
          </w:p>
        </w:tc>
      </w:tr>
      <w:tr w:rsidR="00EA4A0E" w:rsidRPr="006E4F58" w:rsidTr="006E4F58">
        <w:trPr>
          <w:jc w:val="center"/>
        </w:trPr>
        <w:tc>
          <w:tcPr>
            <w:cnfStyle w:val="001000000000" w:firstRow="0" w:lastRow="0" w:firstColumn="1" w:lastColumn="0" w:oddVBand="0" w:evenVBand="0" w:oddHBand="0" w:evenHBand="0" w:firstRowFirstColumn="0" w:firstRowLastColumn="0" w:lastRowFirstColumn="0" w:lastRowLastColumn="0"/>
            <w:tcW w:w="4675" w:type="dxa"/>
          </w:tcPr>
          <w:p w:rsidR="00EA4A0E" w:rsidRPr="006E4F58" w:rsidRDefault="00EA4A0E" w:rsidP="00B05B1E">
            <w:pPr>
              <w:kinsoku w:val="0"/>
              <w:overflowPunct w:val="0"/>
              <w:spacing w:line="360" w:lineRule="auto"/>
              <w:jc w:val="both"/>
              <w:textAlignment w:val="baseline"/>
              <w:rPr>
                <w:rFonts w:ascii="Arial" w:eastAsiaTheme="minorEastAsia" w:hAnsi="Arial" w:cs="Arial"/>
                <w:bCs w:val="0"/>
                <w:color w:val="000000" w:themeColor="text1"/>
                <w:sz w:val="24"/>
                <w:szCs w:val="24"/>
              </w:rPr>
            </w:pPr>
            <w:r w:rsidRPr="006E4F58">
              <w:rPr>
                <w:rFonts w:ascii="Arial" w:eastAsiaTheme="minorEastAsia" w:hAnsi="Arial" w:cs="Arial"/>
                <w:bCs w:val="0"/>
                <w:color w:val="000000" w:themeColor="text1"/>
                <w:sz w:val="24"/>
                <w:szCs w:val="24"/>
              </w:rPr>
              <w:t>Fondo de salario</w:t>
            </w:r>
          </w:p>
        </w:tc>
        <w:tc>
          <w:tcPr>
            <w:tcW w:w="1620" w:type="dxa"/>
          </w:tcPr>
          <w:p w:rsidR="00EA4A0E" w:rsidRPr="006E4F58" w:rsidRDefault="00EA4A0E" w:rsidP="006E4F58">
            <w:pPr>
              <w:kinsoku w:val="0"/>
              <w:overflowPunct w:val="0"/>
              <w:spacing w:line="36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color w:val="000000" w:themeColor="text1"/>
                <w:sz w:val="24"/>
                <w:szCs w:val="24"/>
              </w:rPr>
            </w:pPr>
            <w:r w:rsidRPr="006E4F58">
              <w:rPr>
                <w:rFonts w:ascii="Arial" w:eastAsiaTheme="minorEastAsia" w:hAnsi="Arial" w:cs="Arial"/>
                <w:bCs/>
                <w:color w:val="000000" w:themeColor="text1"/>
                <w:sz w:val="24"/>
                <w:szCs w:val="24"/>
              </w:rPr>
              <w:t>3355080.0</w:t>
            </w:r>
          </w:p>
        </w:tc>
      </w:tr>
      <w:tr w:rsidR="00EA4A0E" w:rsidRPr="006E4F58" w:rsidTr="006E4F58">
        <w:trPr>
          <w:jc w:val="center"/>
        </w:trPr>
        <w:tc>
          <w:tcPr>
            <w:cnfStyle w:val="001000000000" w:firstRow="0" w:lastRow="0" w:firstColumn="1" w:lastColumn="0" w:oddVBand="0" w:evenVBand="0" w:oddHBand="0" w:evenHBand="0" w:firstRowFirstColumn="0" w:firstRowLastColumn="0" w:lastRowFirstColumn="0" w:lastRowLastColumn="0"/>
            <w:tcW w:w="4675" w:type="dxa"/>
          </w:tcPr>
          <w:p w:rsidR="00EA4A0E" w:rsidRPr="006E4F58" w:rsidRDefault="00EA4A0E" w:rsidP="00B05B1E">
            <w:pPr>
              <w:kinsoku w:val="0"/>
              <w:overflowPunct w:val="0"/>
              <w:spacing w:line="360" w:lineRule="auto"/>
              <w:jc w:val="both"/>
              <w:textAlignment w:val="baseline"/>
              <w:rPr>
                <w:rFonts w:ascii="Arial" w:eastAsiaTheme="minorEastAsia" w:hAnsi="Arial" w:cs="Arial"/>
                <w:bCs w:val="0"/>
                <w:color w:val="000000" w:themeColor="text1"/>
                <w:sz w:val="24"/>
                <w:szCs w:val="24"/>
              </w:rPr>
            </w:pPr>
            <w:r w:rsidRPr="006E4F58">
              <w:rPr>
                <w:rFonts w:ascii="Arial" w:eastAsiaTheme="minorEastAsia" w:hAnsi="Arial" w:cs="Arial"/>
                <w:bCs w:val="0"/>
                <w:color w:val="000000" w:themeColor="text1"/>
                <w:sz w:val="24"/>
                <w:szCs w:val="24"/>
              </w:rPr>
              <w:t>Depreciación y amortización</w:t>
            </w:r>
          </w:p>
        </w:tc>
        <w:tc>
          <w:tcPr>
            <w:tcW w:w="1620" w:type="dxa"/>
          </w:tcPr>
          <w:p w:rsidR="00EA4A0E" w:rsidRPr="006E4F58" w:rsidRDefault="00EA4A0E" w:rsidP="006E4F58">
            <w:pPr>
              <w:kinsoku w:val="0"/>
              <w:overflowPunct w:val="0"/>
              <w:spacing w:line="36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color w:val="000000" w:themeColor="text1"/>
                <w:sz w:val="24"/>
                <w:szCs w:val="24"/>
              </w:rPr>
            </w:pPr>
            <w:r w:rsidRPr="006E4F58">
              <w:rPr>
                <w:rFonts w:ascii="Arial" w:eastAsiaTheme="minorEastAsia" w:hAnsi="Arial" w:cs="Arial"/>
                <w:bCs/>
                <w:color w:val="000000" w:themeColor="text1"/>
                <w:sz w:val="24"/>
                <w:szCs w:val="24"/>
              </w:rPr>
              <w:t>136224.4</w:t>
            </w:r>
          </w:p>
        </w:tc>
      </w:tr>
      <w:tr w:rsidR="00EA4A0E" w:rsidRPr="006E4F58" w:rsidTr="006E4F58">
        <w:trPr>
          <w:jc w:val="center"/>
        </w:trPr>
        <w:tc>
          <w:tcPr>
            <w:cnfStyle w:val="001000000000" w:firstRow="0" w:lastRow="0" w:firstColumn="1" w:lastColumn="0" w:oddVBand="0" w:evenVBand="0" w:oddHBand="0" w:evenHBand="0" w:firstRowFirstColumn="0" w:firstRowLastColumn="0" w:lastRowFirstColumn="0" w:lastRowLastColumn="0"/>
            <w:tcW w:w="4675" w:type="dxa"/>
          </w:tcPr>
          <w:p w:rsidR="00EA4A0E" w:rsidRPr="006E4F58" w:rsidRDefault="00EA4A0E" w:rsidP="00B05B1E">
            <w:pPr>
              <w:kinsoku w:val="0"/>
              <w:overflowPunct w:val="0"/>
              <w:spacing w:line="360" w:lineRule="auto"/>
              <w:jc w:val="both"/>
              <w:textAlignment w:val="baseline"/>
              <w:rPr>
                <w:rFonts w:ascii="Arial" w:eastAsiaTheme="minorEastAsia" w:hAnsi="Arial" w:cs="Arial"/>
                <w:bCs w:val="0"/>
                <w:color w:val="000000" w:themeColor="text1"/>
                <w:sz w:val="24"/>
                <w:szCs w:val="24"/>
              </w:rPr>
            </w:pPr>
            <w:r w:rsidRPr="006E4F58">
              <w:rPr>
                <w:rFonts w:ascii="Arial" w:eastAsiaTheme="minorEastAsia" w:hAnsi="Arial" w:cs="Arial"/>
                <w:bCs w:val="0"/>
                <w:color w:val="000000" w:themeColor="text1"/>
                <w:sz w:val="24"/>
                <w:szCs w:val="24"/>
              </w:rPr>
              <w:t>Impuestos, tasas y contribuciones</w:t>
            </w:r>
          </w:p>
        </w:tc>
        <w:tc>
          <w:tcPr>
            <w:tcW w:w="1620" w:type="dxa"/>
          </w:tcPr>
          <w:p w:rsidR="00EA4A0E" w:rsidRPr="006E4F58" w:rsidRDefault="00EA4A0E" w:rsidP="006E4F58">
            <w:pPr>
              <w:kinsoku w:val="0"/>
              <w:overflowPunct w:val="0"/>
              <w:spacing w:line="36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color w:val="000000" w:themeColor="text1"/>
                <w:sz w:val="24"/>
                <w:szCs w:val="24"/>
              </w:rPr>
            </w:pPr>
            <w:r w:rsidRPr="006E4F58">
              <w:rPr>
                <w:rFonts w:ascii="Arial" w:eastAsiaTheme="minorEastAsia" w:hAnsi="Arial" w:cs="Arial"/>
                <w:bCs/>
                <w:color w:val="000000" w:themeColor="text1"/>
                <w:sz w:val="24"/>
                <w:szCs w:val="24"/>
              </w:rPr>
              <w:t>935676.4</w:t>
            </w:r>
          </w:p>
        </w:tc>
      </w:tr>
      <w:tr w:rsidR="00EA4A0E" w:rsidRPr="006E4F58" w:rsidTr="006E4F58">
        <w:trPr>
          <w:jc w:val="center"/>
        </w:trPr>
        <w:tc>
          <w:tcPr>
            <w:cnfStyle w:val="001000000000" w:firstRow="0" w:lastRow="0" w:firstColumn="1" w:lastColumn="0" w:oddVBand="0" w:evenVBand="0" w:oddHBand="0" w:evenHBand="0" w:firstRowFirstColumn="0" w:firstRowLastColumn="0" w:lastRowFirstColumn="0" w:lastRowLastColumn="0"/>
            <w:tcW w:w="4675" w:type="dxa"/>
          </w:tcPr>
          <w:p w:rsidR="00EA4A0E" w:rsidRPr="006E4F58" w:rsidRDefault="00EA4A0E" w:rsidP="00B05B1E">
            <w:pPr>
              <w:kinsoku w:val="0"/>
              <w:overflowPunct w:val="0"/>
              <w:spacing w:line="360" w:lineRule="auto"/>
              <w:jc w:val="both"/>
              <w:textAlignment w:val="baseline"/>
              <w:rPr>
                <w:rFonts w:ascii="Arial" w:eastAsiaTheme="minorEastAsia" w:hAnsi="Arial" w:cs="Arial"/>
                <w:bCs w:val="0"/>
                <w:color w:val="000000" w:themeColor="text1"/>
                <w:sz w:val="24"/>
                <w:szCs w:val="24"/>
              </w:rPr>
            </w:pPr>
            <w:r w:rsidRPr="006E4F58">
              <w:rPr>
                <w:rFonts w:ascii="Arial" w:eastAsiaTheme="minorEastAsia" w:hAnsi="Arial" w:cs="Arial"/>
                <w:bCs w:val="0"/>
                <w:color w:val="000000" w:themeColor="text1"/>
                <w:sz w:val="24"/>
                <w:szCs w:val="24"/>
              </w:rPr>
              <w:t>Gastos financieros</w:t>
            </w:r>
          </w:p>
        </w:tc>
        <w:tc>
          <w:tcPr>
            <w:tcW w:w="1620" w:type="dxa"/>
          </w:tcPr>
          <w:p w:rsidR="00EA4A0E" w:rsidRPr="006E4F58" w:rsidRDefault="00EA4A0E" w:rsidP="006E4F58">
            <w:pPr>
              <w:kinsoku w:val="0"/>
              <w:overflowPunct w:val="0"/>
              <w:spacing w:line="36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color w:val="000000" w:themeColor="text1"/>
                <w:sz w:val="24"/>
                <w:szCs w:val="24"/>
              </w:rPr>
            </w:pPr>
            <w:r w:rsidRPr="006E4F58">
              <w:rPr>
                <w:rFonts w:ascii="Arial" w:eastAsiaTheme="minorEastAsia" w:hAnsi="Arial" w:cs="Arial"/>
                <w:bCs/>
                <w:color w:val="000000" w:themeColor="text1"/>
                <w:sz w:val="24"/>
                <w:szCs w:val="24"/>
              </w:rPr>
              <w:t>780342.8</w:t>
            </w:r>
          </w:p>
        </w:tc>
      </w:tr>
      <w:tr w:rsidR="00EA4A0E" w:rsidRPr="006E4F58" w:rsidTr="006E4F58">
        <w:trPr>
          <w:jc w:val="center"/>
        </w:trPr>
        <w:tc>
          <w:tcPr>
            <w:cnfStyle w:val="001000000000" w:firstRow="0" w:lastRow="0" w:firstColumn="1" w:lastColumn="0" w:oddVBand="0" w:evenVBand="0" w:oddHBand="0" w:evenHBand="0" w:firstRowFirstColumn="0" w:firstRowLastColumn="0" w:lastRowFirstColumn="0" w:lastRowLastColumn="0"/>
            <w:tcW w:w="4675" w:type="dxa"/>
          </w:tcPr>
          <w:p w:rsidR="00EA4A0E" w:rsidRPr="006E4F58" w:rsidRDefault="00EA4A0E" w:rsidP="00B05B1E">
            <w:pPr>
              <w:kinsoku w:val="0"/>
              <w:overflowPunct w:val="0"/>
              <w:spacing w:line="360" w:lineRule="auto"/>
              <w:jc w:val="both"/>
              <w:textAlignment w:val="baseline"/>
              <w:rPr>
                <w:rFonts w:ascii="Arial" w:eastAsiaTheme="minorEastAsia" w:hAnsi="Arial" w:cs="Arial"/>
                <w:bCs w:val="0"/>
                <w:color w:val="000000" w:themeColor="text1"/>
                <w:sz w:val="24"/>
                <w:szCs w:val="24"/>
              </w:rPr>
            </w:pPr>
            <w:r w:rsidRPr="006E4F58">
              <w:rPr>
                <w:rFonts w:ascii="Arial" w:eastAsiaTheme="minorEastAsia" w:hAnsi="Arial" w:cs="Arial"/>
                <w:bCs w:val="0"/>
                <w:color w:val="000000" w:themeColor="text1"/>
                <w:sz w:val="24"/>
                <w:szCs w:val="24"/>
              </w:rPr>
              <w:t>Valor agregado bruto</w:t>
            </w:r>
            <w:r w:rsidR="0049154F" w:rsidRPr="006E4F58">
              <w:rPr>
                <w:rStyle w:val="Refdenotaalpie"/>
                <w:rFonts w:ascii="Arial" w:eastAsiaTheme="minorEastAsia" w:hAnsi="Arial" w:cs="Arial"/>
                <w:bCs w:val="0"/>
                <w:color w:val="000000" w:themeColor="text1"/>
                <w:sz w:val="24"/>
                <w:szCs w:val="24"/>
              </w:rPr>
              <w:footnoteReference w:id="21"/>
            </w:r>
          </w:p>
        </w:tc>
        <w:tc>
          <w:tcPr>
            <w:tcW w:w="1620" w:type="dxa"/>
          </w:tcPr>
          <w:p w:rsidR="00EA4A0E" w:rsidRPr="006E4F58" w:rsidRDefault="00EA4A0E" w:rsidP="006E4F58">
            <w:pPr>
              <w:kinsoku w:val="0"/>
              <w:overflowPunct w:val="0"/>
              <w:spacing w:line="36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color w:val="000000" w:themeColor="text1"/>
                <w:sz w:val="24"/>
                <w:szCs w:val="24"/>
              </w:rPr>
            </w:pPr>
            <w:r w:rsidRPr="006E4F58">
              <w:rPr>
                <w:rFonts w:ascii="Arial" w:eastAsiaTheme="minorEastAsia" w:hAnsi="Arial" w:cs="Arial"/>
                <w:bCs/>
                <w:color w:val="000000" w:themeColor="text1"/>
                <w:sz w:val="24"/>
                <w:szCs w:val="24"/>
              </w:rPr>
              <w:t>9751503.0</w:t>
            </w:r>
          </w:p>
        </w:tc>
      </w:tr>
    </w:tbl>
    <w:p w:rsidR="00EA4A0E" w:rsidRDefault="00EA4A0E" w:rsidP="00B05B1E">
      <w:pPr>
        <w:spacing w:after="0" w:line="360" w:lineRule="auto"/>
        <w:jc w:val="both"/>
        <w:rPr>
          <w:rFonts w:ascii="Arial" w:hAnsi="Arial" w:cs="Arial"/>
          <w:sz w:val="24"/>
          <w:szCs w:val="24"/>
        </w:rPr>
      </w:pPr>
    </w:p>
    <w:p w:rsidR="00D67C72" w:rsidRPr="00D67C72" w:rsidRDefault="00D67C72" w:rsidP="00B05B1E">
      <w:pPr>
        <w:kinsoku w:val="0"/>
        <w:overflowPunct w:val="0"/>
        <w:spacing w:after="0" w:line="360" w:lineRule="auto"/>
        <w:jc w:val="both"/>
        <w:textAlignment w:val="baseline"/>
        <w:rPr>
          <w:rFonts w:ascii="Arial" w:eastAsiaTheme="minorEastAsia" w:hAnsi="Arial" w:cs="Arial"/>
          <w:bCs/>
          <w:color w:val="000000" w:themeColor="text1"/>
          <w:sz w:val="20"/>
          <w:szCs w:val="20"/>
        </w:rPr>
      </w:pPr>
      <w:r>
        <w:rPr>
          <w:rFonts w:ascii="Arial" w:eastAsiaTheme="minorEastAsia" w:hAnsi="Arial" w:cs="Arial"/>
          <w:bCs/>
          <w:color w:val="000000" w:themeColor="text1"/>
          <w:sz w:val="20"/>
          <w:szCs w:val="20"/>
        </w:rPr>
        <w:t>Tabla 2.4: Resultados Económicos</w:t>
      </w:r>
    </w:p>
    <w:p w:rsidR="00652DD5" w:rsidRPr="00D67C72" w:rsidRDefault="00652DD5" w:rsidP="00B05B1E">
      <w:pPr>
        <w:kinsoku w:val="0"/>
        <w:overflowPunct w:val="0"/>
        <w:spacing w:after="0" w:line="360" w:lineRule="auto"/>
        <w:jc w:val="both"/>
        <w:textAlignment w:val="baseline"/>
        <w:rPr>
          <w:rFonts w:ascii="Arial" w:eastAsiaTheme="minorEastAsia" w:hAnsi="Arial" w:cs="Arial"/>
          <w:bCs/>
          <w:color w:val="000000" w:themeColor="text1"/>
          <w:sz w:val="20"/>
          <w:szCs w:val="20"/>
        </w:rPr>
      </w:pPr>
      <w:r w:rsidRPr="00D67C72">
        <w:rPr>
          <w:rFonts w:ascii="Arial" w:eastAsiaTheme="minorEastAsia" w:hAnsi="Arial" w:cs="Arial"/>
          <w:bCs/>
          <w:color w:val="000000" w:themeColor="text1"/>
          <w:sz w:val="20"/>
          <w:szCs w:val="20"/>
        </w:rPr>
        <w:t>Fuente:</w:t>
      </w:r>
      <w:r w:rsidR="00D67C72">
        <w:rPr>
          <w:rFonts w:ascii="Arial" w:eastAsiaTheme="minorEastAsia" w:hAnsi="Arial" w:cs="Arial"/>
          <w:bCs/>
          <w:color w:val="000000" w:themeColor="text1"/>
          <w:sz w:val="20"/>
          <w:szCs w:val="20"/>
        </w:rPr>
        <w:t xml:space="preserve"> Elaboración propia</w:t>
      </w:r>
    </w:p>
    <w:p w:rsidR="00652DD5" w:rsidRDefault="00652DD5" w:rsidP="00B05B1E">
      <w:pPr>
        <w:spacing w:after="0" w:line="360" w:lineRule="auto"/>
        <w:jc w:val="both"/>
        <w:rPr>
          <w:rFonts w:ascii="Arial" w:hAnsi="Arial" w:cs="Arial"/>
          <w:sz w:val="24"/>
          <w:szCs w:val="24"/>
        </w:rPr>
      </w:pPr>
    </w:p>
    <w:p w:rsidR="00652DD5" w:rsidRPr="0011360E" w:rsidRDefault="00652DD5" w:rsidP="00B05B1E">
      <w:pPr>
        <w:spacing w:after="0" w:line="360" w:lineRule="auto"/>
        <w:jc w:val="both"/>
        <w:rPr>
          <w:rFonts w:ascii="Arial" w:hAnsi="Arial" w:cs="Arial"/>
          <w:sz w:val="24"/>
          <w:szCs w:val="24"/>
          <w:u w:val="single"/>
        </w:rPr>
      </w:pPr>
      <w:r w:rsidRPr="0011360E">
        <w:rPr>
          <w:rFonts w:ascii="Arial" w:hAnsi="Arial" w:cs="Arial"/>
          <w:sz w:val="24"/>
          <w:szCs w:val="24"/>
          <w:u w:val="single"/>
        </w:rPr>
        <w:t>Intangibles: imagen, identidad, reputación.</w:t>
      </w:r>
    </w:p>
    <w:p w:rsidR="00652DD5" w:rsidRDefault="00652DD5" w:rsidP="00B05B1E">
      <w:pPr>
        <w:spacing w:after="0" w:line="360" w:lineRule="auto"/>
        <w:jc w:val="both"/>
        <w:rPr>
          <w:rFonts w:ascii="Arial" w:hAnsi="Arial" w:cs="Arial"/>
          <w:sz w:val="24"/>
          <w:szCs w:val="24"/>
        </w:rPr>
      </w:pPr>
      <w:r w:rsidRPr="0011360E">
        <w:rPr>
          <w:rFonts w:ascii="Arial" w:hAnsi="Arial" w:cs="Arial"/>
          <w:sz w:val="24"/>
          <w:szCs w:val="24"/>
        </w:rPr>
        <w:t>La empresa cuenta con un Manual de Identidad, donde se establecen los colores corporativos que deben apreciarse en inmuebles, señaléticas, medios de transporte, uniformes, etc. Esto hace fácilmente identificables nuestros recursos y permite a los clientes asociar a la empresa con la solución del problema.</w:t>
      </w:r>
    </w:p>
    <w:p w:rsidR="00652DD5" w:rsidRPr="0011360E" w:rsidRDefault="00652DD5" w:rsidP="00B05B1E">
      <w:pPr>
        <w:spacing w:after="0" w:line="360" w:lineRule="auto"/>
        <w:jc w:val="both"/>
        <w:rPr>
          <w:rFonts w:ascii="Arial" w:hAnsi="Arial" w:cs="Arial"/>
          <w:sz w:val="24"/>
          <w:szCs w:val="24"/>
        </w:rPr>
      </w:pPr>
    </w:p>
    <w:p w:rsidR="00652DD5" w:rsidRDefault="00652DD5" w:rsidP="00B05B1E">
      <w:pPr>
        <w:spacing w:after="0" w:line="360" w:lineRule="auto"/>
        <w:jc w:val="both"/>
        <w:rPr>
          <w:rFonts w:ascii="Arial" w:hAnsi="Arial" w:cs="Arial"/>
          <w:sz w:val="24"/>
          <w:szCs w:val="24"/>
        </w:rPr>
      </w:pPr>
      <w:r w:rsidRPr="0011360E">
        <w:rPr>
          <w:rFonts w:ascii="Arial" w:hAnsi="Arial" w:cs="Arial"/>
          <w:sz w:val="24"/>
          <w:szCs w:val="24"/>
        </w:rPr>
        <w:t xml:space="preserve">Por otra parte, la empresa goza de un reconocimiento de los clientes a partir de más de 10 años de sostenimiento del Programa de Televisores Chinos, prácticamente sin desabastecimientos y garantías de solución. </w:t>
      </w:r>
    </w:p>
    <w:p w:rsidR="00652DD5" w:rsidRPr="0011360E" w:rsidRDefault="00652DD5" w:rsidP="00B05B1E">
      <w:pPr>
        <w:spacing w:after="0" w:line="360" w:lineRule="auto"/>
        <w:jc w:val="both"/>
        <w:rPr>
          <w:rFonts w:ascii="Arial" w:hAnsi="Arial" w:cs="Arial"/>
          <w:sz w:val="24"/>
          <w:szCs w:val="24"/>
        </w:rPr>
      </w:pPr>
    </w:p>
    <w:p w:rsidR="00652DD5" w:rsidRPr="0011360E" w:rsidRDefault="00652DD5" w:rsidP="00B05B1E">
      <w:pPr>
        <w:spacing w:after="0" w:line="360" w:lineRule="auto"/>
        <w:jc w:val="both"/>
        <w:rPr>
          <w:rFonts w:ascii="Arial" w:hAnsi="Arial" w:cs="Arial"/>
          <w:sz w:val="24"/>
          <w:szCs w:val="24"/>
        </w:rPr>
      </w:pPr>
      <w:r w:rsidRPr="0011360E">
        <w:rPr>
          <w:rFonts w:ascii="Arial" w:hAnsi="Arial" w:cs="Arial"/>
          <w:sz w:val="24"/>
          <w:szCs w:val="24"/>
        </w:rPr>
        <w:t xml:space="preserve">De la misma manera, se asocia a </w:t>
      </w:r>
      <w:r w:rsidR="00A6573F">
        <w:rPr>
          <w:rFonts w:ascii="Arial" w:hAnsi="Arial" w:cs="Arial"/>
          <w:sz w:val="24"/>
          <w:szCs w:val="24"/>
        </w:rPr>
        <w:t>COPEXTEL</w:t>
      </w:r>
      <w:r w:rsidRPr="0011360E">
        <w:rPr>
          <w:rFonts w:ascii="Arial" w:hAnsi="Arial" w:cs="Arial"/>
          <w:sz w:val="24"/>
          <w:szCs w:val="24"/>
        </w:rPr>
        <w:t xml:space="preserve"> con la solución de los problemas informáticos de centros de enseñanza y de salud, lugares importantes y reconocidos en las comunidades.</w:t>
      </w:r>
      <w:r>
        <w:rPr>
          <w:rFonts w:ascii="Arial" w:hAnsi="Arial" w:cs="Arial"/>
          <w:sz w:val="24"/>
          <w:szCs w:val="24"/>
        </w:rPr>
        <w:t xml:space="preserve"> </w:t>
      </w:r>
      <w:r w:rsidRPr="0011360E">
        <w:rPr>
          <w:rFonts w:ascii="Arial" w:hAnsi="Arial" w:cs="Arial"/>
          <w:sz w:val="24"/>
          <w:szCs w:val="24"/>
        </w:rPr>
        <w:t xml:space="preserve">En ambos casos, se reconoce además, la profesionalidad y capacitación de nuestros técnicos </w:t>
      </w:r>
    </w:p>
    <w:p w:rsidR="00652DD5" w:rsidRDefault="00652DD5" w:rsidP="00B05B1E">
      <w:pPr>
        <w:spacing w:after="0" w:line="360" w:lineRule="auto"/>
        <w:jc w:val="both"/>
        <w:rPr>
          <w:rFonts w:ascii="Arial" w:hAnsi="Arial" w:cs="Arial"/>
          <w:b/>
          <w:sz w:val="24"/>
          <w:szCs w:val="24"/>
        </w:rPr>
      </w:pPr>
    </w:p>
    <w:p w:rsidR="00132223" w:rsidRDefault="00132223" w:rsidP="00B05B1E">
      <w:pPr>
        <w:spacing w:after="0" w:line="360" w:lineRule="auto"/>
        <w:jc w:val="both"/>
        <w:rPr>
          <w:rFonts w:ascii="Arial" w:hAnsi="Arial" w:cs="Arial"/>
          <w:b/>
          <w:sz w:val="24"/>
          <w:szCs w:val="24"/>
        </w:rPr>
      </w:pPr>
    </w:p>
    <w:p w:rsidR="00132223" w:rsidRDefault="00132223" w:rsidP="00B05B1E">
      <w:pPr>
        <w:spacing w:after="0" w:line="360" w:lineRule="auto"/>
        <w:jc w:val="both"/>
        <w:rPr>
          <w:rFonts w:ascii="Arial" w:hAnsi="Arial" w:cs="Arial"/>
          <w:b/>
          <w:sz w:val="24"/>
          <w:szCs w:val="24"/>
        </w:rPr>
      </w:pPr>
    </w:p>
    <w:p w:rsidR="00652DD5" w:rsidRPr="005E5725" w:rsidRDefault="00652DD5" w:rsidP="00B05B1E">
      <w:pPr>
        <w:spacing w:after="0" w:line="360" w:lineRule="auto"/>
        <w:jc w:val="both"/>
        <w:rPr>
          <w:rFonts w:ascii="Arial" w:hAnsi="Arial" w:cs="Arial"/>
          <w:sz w:val="24"/>
          <w:szCs w:val="24"/>
          <w:u w:val="single"/>
        </w:rPr>
      </w:pPr>
      <w:r w:rsidRPr="005E5725">
        <w:rPr>
          <w:rFonts w:ascii="Arial" w:hAnsi="Arial" w:cs="Arial"/>
          <w:sz w:val="24"/>
          <w:szCs w:val="24"/>
          <w:u w:val="single"/>
        </w:rPr>
        <w:lastRenderedPageBreak/>
        <w:t>Análisis de Precios y Tarifas</w:t>
      </w:r>
    </w:p>
    <w:p w:rsidR="00652DD5" w:rsidRDefault="00652DD5" w:rsidP="00B05B1E">
      <w:pPr>
        <w:spacing w:after="0" w:line="360" w:lineRule="auto"/>
        <w:jc w:val="both"/>
        <w:rPr>
          <w:rFonts w:ascii="Arial" w:hAnsi="Arial" w:cs="Arial"/>
          <w:sz w:val="24"/>
          <w:szCs w:val="24"/>
        </w:rPr>
      </w:pPr>
      <w:r w:rsidRPr="0011360E">
        <w:rPr>
          <w:rFonts w:ascii="Arial" w:hAnsi="Arial" w:cs="Arial"/>
          <w:sz w:val="24"/>
          <w:szCs w:val="24"/>
        </w:rPr>
        <w:t>La formación de tarifas para la actividad de servicios técnicos en la empresa se realiza atendiendo a la metodología establecida en la Resolución 21 de 1999 del Ministerio de Finanzas y Precios y consta de dos componentes uno técnico y otro económico.</w:t>
      </w:r>
    </w:p>
    <w:p w:rsidR="00652DD5" w:rsidRPr="0011360E" w:rsidRDefault="00652DD5" w:rsidP="00B05B1E">
      <w:pPr>
        <w:spacing w:after="0" w:line="360" w:lineRule="auto"/>
        <w:jc w:val="both"/>
        <w:rPr>
          <w:rFonts w:ascii="Arial" w:hAnsi="Arial" w:cs="Arial"/>
          <w:sz w:val="24"/>
          <w:szCs w:val="24"/>
        </w:rPr>
      </w:pPr>
    </w:p>
    <w:p w:rsidR="00652DD5" w:rsidRDefault="00652DD5" w:rsidP="00B05B1E">
      <w:pPr>
        <w:spacing w:after="0" w:line="360" w:lineRule="auto"/>
        <w:jc w:val="both"/>
        <w:rPr>
          <w:rFonts w:ascii="Arial" w:hAnsi="Arial" w:cs="Arial"/>
          <w:sz w:val="24"/>
          <w:szCs w:val="24"/>
        </w:rPr>
      </w:pPr>
      <w:r w:rsidRPr="0011360E">
        <w:rPr>
          <w:rFonts w:ascii="Arial" w:hAnsi="Arial" w:cs="Arial"/>
          <w:sz w:val="24"/>
          <w:szCs w:val="24"/>
        </w:rPr>
        <w:t>El componente técnico determina la cantidad de prestaciones a realizar y tarifar y los tiempos estimados para cada una, mientras en la actividad económica se definen los costos asociados a cada una de las prestaciones. La conjugación de los dos factores arroja un tarifario corporativo máximo a nivel nacional para todas las tecnologías en que la empresa presta servicios, siendo potestad de cada directivo territorial su disminución en función de la negociación que con cada cliente se realice.</w:t>
      </w:r>
    </w:p>
    <w:p w:rsidR="00652DD5" w:rsidRPr="0011360E" w:rsidRDefault="00652DD5" w:rsidP="00B05B1E">
      <w:pPr>
        <w:spacing w:after="0" w:line="360" w:lineRule="auto"/>
        <w:jc w:val="both"/>
        <w:rPr>
          <w:rFonts w:ascii="Arial" w:hAnsi="Arial" w:cs="Arial"/>
          <w:sz w:val="24"/>
          <w:szCs w:val="24"/>
        </w:rPr>
      </w:pPr>
    </w:p>
    <w:p w:rsidR="00652DD5" w:rsidRDefault="00652DD5" w:rsidP="00B05B1E">
      <w:pPr>
        <w:spacing w:after="0" w:line="360" w:lineRule="auto"/>
        <w:jc w:val="both"/>
        <w:rPr>
          <w:rFonts w:ascii="Arial" w:hAnsi="Arial" w:cs="Arial"/>
          <w:sz w:val="24"/>
          <w:szCs w:val="24"/>
        </w:rPr>
      </w:pPr>
      <w:r w:rsidRPr="0011360E">
        <w:rPr>
          <w:rFonts w:ascii="Arial" w:hAnsi="Arial" w:cs="Arial"/>
          <w:sz w:val="24"/>
          <w:szCs w:val="24"/>
        </w:rPr>
        <w:t xml:space="preserve">En el caso de los servicios a la población, aunque el criterio es exactamente igual, el tarifario debe mantenerse constante en todo el país. La propuesta obtenida de la aplicación de la metodología se muestra en </w:t>
      </w:r>
      <w:r w:rsidRPr="00134A3A">
        <w:rPr>
          <w:rFonts w:ascii="Arial" w:hAnsi="Arial" w:cs="Arial"/>
          <w:sz w:val="24"/>
          <w:szCs w:val="24"/>
        </w:rPr>
        <w:t xml:space="preserve">el Anexo </w:t>
      </w:r>
      <w:r w:rsidR="0056031E">
        <w:rPr>
          <w:rFonts w:ascii="Arial" w:hAnsi="Arial" w:cs="Arial"/>
          <w:sz w:val="24"/>
          <w:szCs w:val="24"/>
        </w:rPr>
        <w:t xml:space="preserve">10, incluyendo </w:t>
      </w:r>
      <w:r w:rsidRPr="0011360E">
        <w:rPr>
          <w:rFonts w:ascii="Arial" w:hAnsi="Arial" w:cs="Arial"/>
          <w:sz w:val="24"/>
          <w:szCs w:val="24"/>
        </w:rPr>
        <w:t>una comparación entre esta y la obtenida de los trabajadores por cuenta propia.</w:t>
      </w:r>
    </w:p>
    <w:p w:rsidR="00652DD5" w:rsidRPr="0011360E" w:rsidRDefault="00652DD5" w:rsidP="00B05B1E">
      <w:pPr>
        <w:spacing w:after="0" w:line="360" w:lineRule="auto"/>
        <w:jc w:val="both"/>
        <w:rPr>
          <w:rFonts w:ascii="Arial" w:hAnsi="Arial" w:cs="Arial"/>
          <w:sz w:val="24"/>
          <w:szCs w:val="24"/>
        </w:rPr>
      </w:pPr>
    </w:p>
    <w:p w:rsidR="00652DD5" w:rsidRDefault="00652DD5" w:rsidP="00B05B1E">
      <w:pPr>
        <w:spacing w:after="0" w:line="360" w:lineRule="auto"/>
        <w:jc w:val="both"/>
        <w:rPr>
          <w:rFonts w:ascii="Arial" w:hAnsi="Arial" w:cs="Arial"/>
          <w:sz w:val="24"/>
          <w:szCs w:val="24"/>
        </w:rPr>
      </w:pPr>
      <w:r w:rsidRPr="0011360E">
        <w:rPr>
          <w:rFonts w:ascii="Arial" w:hAnsi="Arial" w:cs="Arial"/>
          <w:sz w:val="24"/>
          <w:szCs w:val="24"/>
        </w:rPr>
        <w:t>La columna ¨Tarifa MT (CUC) ¨ se refiere a la conversión a una sola moneda utilizando la tasa de cambio de CADECA, teniendo en cuenta que esta es la tasa utilizada por la población. En la última columna se realiza la comparación porcentual entre ambas tarifas. Como puede apreciarse, solo las acciones de ¨Revisión y diagnóstico¨ resultan más costosas en la propuesta presentada que el promedio cobrado por los cuentapropistas, mientras 20 (el 75% del total) de las acciones representan un 70% de reducción.</w:t>
      </w:r>
    </w:p>
    <w:p w:rsidR="00652DD5" w:rsidRPr="0011360E" w:rsidRDefault="00652DD5" w:rsidP="00B05B1E">
      <w:pPr>
        <w:spacing w:after="0" w:line="360" w:lineRule="auto"/>
        <w:jc w:val="both"/>
        <w:rPr>
          <w:rFonts w:ascii="Arial" w:hAnsi="Arial" w:cs="Arial"/>
          <w:sz w:val="24"/>
          <w:szCs w:val="24"/>
        </w:rPr>
      </w:pPr>
    </w:p>
    <w:p w:rsidR="00652DD5" w:rsidRDefault="00652DD5" w:rsidP="00B05B1E">
      <w:pPr>
        <w:spacing w:after="0" w:line="360" w:lineRule="auto"/>
        <w:jc w:val="both"/>
        <w:rPr>
          <w:rFonts w:ascii="Arial" w:hAnsi="Arial" w:cs="Arial"/>
          <w:sz w:val="24"/>
          <w:szCs w:val="24"/>
        </w:rPr>
      </w:pPr>
      <w:r w:rsidRPr="0011360E">
        <w:rPr>
          <w:rFonts w:ascii="Arial" w:hAnsi="Arial" w:cs="Arial"/>
          <w:sz w:val="24"/>
          <w:szCs w:val="24"/>
        </w:rPr>
        <w:t>En una segunda comparación, teniendo en cuenta que las acciones de revisión y diagnóstico normalmente se acompañan de la acción definitiva sobre el equipo, se adicionó a todas las acciones el importe de dicha revisión, obteniendo como resultado que solo una acción es más costosa, mientras las reducciones en el resto son significativas, pues en más de la mitad se reduce el 40% o más.</w:t>
      </w:r>
    </w:p>
    <w:p w:rsidR="00652DD5" w:rsidRPr="0011360E" w:rsidRDefault="00652DD5" w:rsidP="00B05B1E">
      <w:pPr>
        <w:spacing w:after="0" w:line="360" w:lineRule="auto"/>
        <w:jc w:val="both"/>
        <w:rPr>
          <w:rFonts w:ascii="Arial" w:hAnsi="Arial" w:cs="Arial"/>
          <w:sz w:val="24"/>
          <w:szCs w:val="24"/>
        </w:rPr>
      </w:pPr>
    </w:p>
    <w:p w:rsidR="00652DD5" w:rsidRDefault="00652DD5" w:rsidP="00B05B1E">
      <w:pPr>
        <w:spacing w:after="0" w:line="360" w:lineRule="auto"/>
        <w:jc w:val="both"/>
        <w:rPr>
          <w:rFonts w:ascii="Arial" w:hAnsi="Arial" w:cs="Arial"/>
          <w:sz w:val="24"/>
          <w:szCs w:val="24"/>
        </w:rPr>
      </w:pPr>
      <w:r w:rsidRPr="0011360E">
        <w:rPr>
          <w:rFonts w:ascii="Arial" w:hAnsi="Arial" w:cs="Arial"/>
          <w:sz w:val="24"/>
          <w:szCs w:val="24"/>
        </w:rPr>
        <w:lastRenderedPageBreak/>
        <w:t>En el caso de los precios de las partes y piezas, la metodología para su formación se establece en la Resolución 12 del 2013 del Ministerio de Finanzas y Precios, y consiste básicamente en la aplicación de un multiplicador al costo del producto en mon</w:t>
      </w:r>
      <w:r>
        <w:rPr>
          <w:rFonts w:ascii="Arial" w:hAnsi="Arial" w:cs="Arial"/>
          <w:sz w:val="24"/>
          <w:szCs w:val="24"/>
        </w:rPr>
        <w:t>e</w:t>
      </w:r>
      <w:r w:rsidRPr="0011360E">
        <w:rPr>
          <w:rFonts w:ascii="Arial" w:hAnsi="Arial" w:cs="Arial"/>
          <w:sz w:val="24"/>
          <w:szCs w:val="24"/>
        </w:rPr>
        <w:t>da total, asumiendo su precio en CUC solamente. El valor máximo de este índice es 1.3.</w:t>
      </w:r>
    </w:p>
    <w:p w:rsidR="00652DD5" w:rsidRPr="0011360E" w:rsidRDefault="00652DD5" w:rsidP="00B05B1E">
      <w:pPr>
        <w:spacing w:after="0" w:line="360" w:lineRule="auto"/>
        <w:jc w:val="both"/>
        <w:rPr>
          <w:rFonts w:ascii="Arial" w:hAnsi="Arial" w:cs="Arial"/>
          <w:sz w:val="24"/>
          <w:szCs w:val="24"/>
        </w:rPr>
      </w:pPr>
    </w:p>
    <w:p w:rsidR="00652DD5" w:rsidRDefault="00652DD5" w:rsidP="00B05B1E">
      <w:pPr>
        <w:spacing w:after="0" w:line="360" w:lineRule="auto"/>
        <w:jc w:val="both"/>
        <w:rPr>
          <w:rFonts w:ascii="Arial" w:hAnsi="Arial" w:cs="Arial"/>
          <w:sz w:val="24"/>
          <w:szCs w:val="24"/>
        </w:rPr>
      </w:pPr>
      <w:r w:rsidRPr="00134A3A">
        <w:rPr>
          <w:rFonts w:ascii="Arial" w:hAnsi="Arial" w:cs="Arial"/>
          <w:sz w:val="24"/>
          <w:szCs w:val="24"/>
        </w:rPr>
        <w:t xml:space="preserve">En el Anexo </w:t>
      </w:r>
      <w:r w:rsidR="0056031E" w:rsidRPr="00134A3A">
        <w:rPr>
          <w:rFonts w:ascii="Arial" w:hAnsi="Arial" w:cs="Arial"/>
          <w:sz w:val="24"/>
          <w:szCs w:val="24"/>
        </w:rPr>
        <w:t>11</w:t>
      </w:r>
      <w:r w:rsidRPr="00134A3A">
        <w:rPr>
          <w:rFonts w:ascii="Arial" w:hAnsi="Arial" w:cs="Arial"/>
          <w:sz w:val="24"/>
          <w:szCs w:val="24"/>
        </w:rPr>
        <w:t xml:space="preserve"> se muestran las referencias de precios de las principales partes</w:t>
      </w:r>
      <w:r w:rsidRPr="0011360E">
        <w:rPr>
          <w:rFonts w:ascii="Arial" w:hAnsi="Arial" w:cs="Arial"/>
          <w:sz w:val="24"/>
          <w:szCs w:val="24"/>
        </w:rPr>
        <w:t xml:space="preserve"> y piezas de la computadora personal, tanto de la empresa como de los trabajadores por cuenta propia. Igualmente se muestra una comparación tomando como referencia dos índices para la formación del precio: 1 y 1.3. </w:t>
      </w:r>
    </w:p>
    <w:p w:rsidR="00652DD5" w:rsidRPr="0011360E" w:rsidRDefault="00652DD5" w:rsidP="00B05B1E">
      <w:pPr>
        <w:spacing w:after="0" w:line="360" w:lineRule="auto"/>
        <w:jc w:val="both"/>
        <w:rPr>
          <w:rFonts w:ascii="Arial" w:hAnsi="Arial" w:cs="Arial"/>
          <w:sz w:val="24"/>
          <w:szCs w:val="24"/>
        </w:rPr>
      </w:pPr>
    </w:p>
    <w:p w:rsidR="00652DD5" w:rsidRDefault="00652DD5" w:rsidP="00B05B1E">
      <w:pPr>
        <w:spacing w:after="0" w:line="360" w:lineRule="auto"/>
        <w:jc w:val="both"/>
        <w:rPr>
          <w:rFonts w:ascii="Arial" w:hAnsi="Arial" w:cs="Arial"/>
          <w:sz w:val="24"/>
          <w:szCs w:val="24"/>
        </w:rPr>
      </w:pPr>
      <w:r>
        <w:rPr>
          <w:rFonts w:ascii="Arial" w:hAnsi="Arial" w:cs="Arial"/>
          <w:sz w:val="24"/>
          <w:szCs w:val="24"/>
        </w:rPr>
        <w:t>Se tomó como ejemplo la c</w:t>
      </w:r>
      <w:r w:rsidRPr="0011360E">
        <w:rPr>
          <w:rFonts w:ascii="Arial" w:hAnsi="Arial" w:cs="Arial"/>
          <w:sz w:val="24"/>
          <w:szCs w:val="24"/>
        </w:rPr>
        <w:t>omputadora personal pues es el único equipo que posee partes y piezas genéricas, o sea, que se pueden usar indistintamente en cualquier marca y modelo. En el caso del resto del equipamiento, las partes y piezas son específicas de acuerdo al fabricante.</w:t>
      </w:r>
    </w:p>
    <w:p w:rsidR="00D67C72" w:rsidRPr="0011360E" w:rsidRDefault="00D67C72" w:rsidP="00B05B1E">
      <w:pPr>
        <w:spacing w:after="0" w:line="360" w:lineRule="auto"/>
        <w:jc w:val="both"/>
        <w:rPr>
          <w:rFonts w:ascii="Arial" w:hAnsi="Arial" w:cs="Arial"/>
          <w:sz w:val="24"/>
          <w:szCs w:val="24"/>
        </w:rPr>
      </w:pPr>
    </w:p>
    <w:p w:rsidR="00652DD5" w:rsidRPr="0011360E" w:rsidRDefault="00652DD5" w:rsidP="00B05B1E">
      <w:pPr>
        <w:spacing w:after="0" w:line="360" w:lineRule="auto"/>
        <w:jc w:val="both"/>
        <w:rPr>
          <w:rFonts w:ascii="Arial" w:hAnsi="Arial" w:cs="Arial"/>
          <w:sz w:val="24"/>
          <w:szCs w:val="24"/>
        </w:rPr>
      </w:pPr>
      <w:r w:rsidRPr="0011360E">
        <w:rPr>
          <w:rFonts w:ascii="Arial" w:hAnsi="Arial" w:cs="Arial"/>
          <w:sz w:val="24"/>
          <w:szCs w:val="24"/>
        </w:rPr>
        <w:t xml:space="preserve">Cuando se utiliza el índice de 1.3, los precios de </w:t>
      </w:r>
      <w:r w:rsidR="00A6573F">
        <w:rPr>
          <w:rFonts w:ascii="Arial" w:hAnsi="Arial" w:cs="Arial"/>
          <w:sz w:val="24"/>
          <w:szCs w:val="24"/>
        </w:rPr>
        <w:t>COPEXTEL</w:t>
      </w:r>
      <w:r w:rsidRPr="0011360E">
        <w:rPr>
          <w:rFonts w:ascii="Arial" w:hAnsi="Arial" w:cs="Arial"/>
          <w:sz w:val="24"/>
          <w:szCs w:val="24"/>
        </w:rPr>
        <w:t xml:space="preserve"> son un 33% más caros cuando se trata del “Kit de PC” (placa madre, memoria RAM y microprocesador) y un 19% mayor cuando se incluyen además la fuente interna, el disco duro y el lector de DVD.</w:t>
      </w:r>
      <w:r w:rsidR="00D67C72">
        <w:rPr>
          <w:rFonts w:ascii="Arial" w:hAnsi="Arial" w:cs="Arial"/>
          <w:sz w:val="24"/>
          <w:szCs w:val="24"/>
        </w:rPr>
        <w:t xml:space="preserve"> </w:t>
      </w:r>
      <w:r w:rsidRPr="0011360E">
        <w:rPr>
          <w:rFonts w:ascii="Arial" w:hAnsi="Arial" w:cs="Arial"/>
          <w:sz w:val="24"/>
          <w:szCs w:val="24"/>
        </w:rPr>
        <w:t>Sin embargo, cuando se utiliza el índice de 1, las diferencias son 2% superior y 9% inferior respectivamente.</w:t>
      </w:r>
    </w:p>
    <w:p w:rsidR="00652DD5" w:rsidRPr="0011360E" w:rsidRDefault="00652DD5" w:rsidP="00B05B1E">
      <w:pPr>
        <w:spacing w:after="0" w:line="360" w:lineRule="auto"/>
        <w:jc w:val="both"/>
        <w:rPr>
          <w:rFonts w:ascii="Arial" w:hAnsi="Arial" w:cs="Arial"/>
          <w:sz w:val="24"/>
          <w:szCs w:val="24"/>
        </w:rPr>
      </w:pPr>
    </w:p>
    <w:p w:rsidR="00652DD5" w:rsidRDefault="00652DD5" w:rsidP="00B05B1E">
      <w:pPr>
        <w:spacing w:after="0" w:line="360" w:lineRule="auto"/>
        <w:jc w:val="both"/>
        <w:rPr>
          <w:rFonts w:ascii="Arial" w:hAnsi="Arial" w:cs="Arial"/>
          <w:sz w:val="24"/>
          <w:szCs w:val="24"/>
          <w:u w:val="single"/>
        </w:rPr>
      </w:pPr>
      <w:r w:rsidRPr="00FB4434">
        <w:rPr>
          <w:rFonts w:ascii="Arial" w:hAnsi="Arial" w:cs="Arial"/>
          <w:sz w:val="24"/>
          <w:szCs w:val="24"/>
          <w:u w:val="single"/>
        </w:rPr>
        <w:t>Fortalezas y debilidades</w:t>
      </w:r>
    </w:p>
    <w:p w:rsidR="00652DD5" w:rsidRPr="00FB4434" w:rsidRDefault="00652DD5" w:rsidP="00B05B1E">
      <w:pPr>
        <w:spacing w:after="0" w:line="360" w:lineRule="auto"/>
        <w:jc w:val="both"/>
        <w:rPr>
          <w:rFonts w:ascii="Arial" w:hAnsi="Arial" w:cs="Arial"/>
          <w:sz w:val="24"/>
          <w:szCs w:val="24"/>
          <w:u w:val="single"/>
        </w:rPr>
      </w:pPr>
    </w:p>
    <w:p w:rsidR="00652DD5" w:rsidRPr="00FB4434" w:rsidRDefault="00652DD5" w:rsidP="00B05B1E">
      <w:pPr>
        <w:spacing w:after="0" w:line="360" w:lineRule="auto"/>
        <w:jc w:val="both"/>
        <w:rPr>
          <w:rFonts w:ascii="Arial" w:hAnsi="Arial" w:cs="Arial"/>
          <w:sz w:val="24"/>
          <w:szCs w:val="24"/>
        </w:rPr>
      </w:pPr>
      <w:r w:rsidRPr="00FB4434">
        <w:rPr>
          <w:rFonts w:ascii="Arial" w:hAnsi="Arial" w:cs="Arial"/>
          <w:sz w:val="24"/>
          <w:szCs w:val="24"/>
        </w:rPr>
        <w:t>Fortalezas</w:t>
      </w:r>
    </w:p>
    <w:p w:rsidR="00652DD5" w:rsidRPr="00B86A73" w:rsidRDefault="00652DD5" w:rsidP="006911F3">
      <w:pPr>
        <w:pStyle w:val="Prrafodelista"/>
        <w:numPr>
          <w:ilvl w:val="0"/>
          <w:numId w:val="24"/>
        </w:numPr>
        <w:tabs>
          <w:tab w:val="left" w:pos="360"/>
        </w:tabs>
        <w:spacing w:line="360" w:lineRule="auto"/>
        <w:ind w:left="0" w:firstLine="0"/>
        <w:jc w:val="both"/>
        <w:rPr>
          <w:rFonts w:ascii="Arial" w:hAnsi="Arial" w:cs="Arial"/>
        </w:rPr>
      </w:pPr>
      <w:r w:rsidRPr="00B86A73">
        <w:rPr>
          <w:rFonts w:ascii="Arial" w:hAnsi="Arial" w:cs="Arial"/>
        </w:rPr>
        <w:t>Bajos precios y tarifas en comparación con la competencia.</w:t>
      </w:r>
    </w:p>
    <w:p w:rsidR="00652DD5" w:rsidRPr="00B86A73" w:rsidRDefault="00652DD5" w:rsidP="006911F3">
      <w:pPr>
        <w:pStyle w:val="Prrafodelista"/>
        <w:numPr>
          <w:ilvl w:val="0"/>
          <w:numId w:val="24"/>
        </w:numPr>
        <w:tabs>
          <w:tab w:val="left" w:pos="360"/>
        </w:tabs>
        <w:spacing w:line="360" w:lineRule="auto"/>
        <w:ind w:left="0" w:firstLine="0"/>
        <w:jc w:val="both"/>
        <w:rPr>
          <w:rFonts w:ascii="Arial" w:hAnsi="Arial" w:cs="Arial"/>
        </w:rPr>
      </w:pPr>
      <w:r w:rsidRPr="00B86A73">
        <w:rPr>
          <w:rFonts w:ascii="Arial" w:hAnsi="Arial" w:cs="Arial"/>
        </w:rPr>
        <w:t>Personal con experiencia y dominio técnico en los servicios técnicos.</w:t>
      </w:r>
    </w:p>
    <w:p w:rsidR="00652DD5" w:rsidRPr="00B86A73" w:rsidRDefault="00652DD5" w:rsidP="006911F3">
      <w:pPr>
        <w:pStyle w:val="Prrafodelista"/>
        <w:numPr>
          <w:ilvl w:val="0"/>
          <w:numId w:val="24"/>
        </w:numPr>
        <w:tabs>
          <w:tab w:val="left" w:pos="360"/>
        </w:tabs>
        <w:spacing w:line="360" w:lineRule="auto"/>
        <w:ind w:left="0" w:firstLine="0"/>
        <w:jc w:val="both"/>
        <w:rPr>
          <w:rFonts w:ascii="Arial" w:hAnsi="Arial" w:cs="Arial"/>
        </w:rPr>
      </w:pPr>
      <w:r w:rsidRPr="00B86A73">
        <w:rPr>
          <w:rFonts w:ascii="Arial" w:hAnsi="Arial" w:cs="Arial"/>
        </w:rPr>
        <w:t>Red de talleres en todo el país y aseguramiento en herramental para dicha red.</w:t>
      </w:r>
    </w:p>
    <w:p w:rsidR="00652DD5" w:rsidRPr="00B86A73" w:rsidRDefault="00652DD5" w:rsidP="006911F3">
      <w:pPr>
        <w:pStyle w:val="Prrafodelista"/>
        <w:numPr>
          <w:ilvl w:val="0"/>
          <w:numId w:val="24"/>
        </w:numPr>
        <w:tabs>
          <w:tab w:val="left" w:pos="360"/>
        </w:tabs>
        <w:spacing w:line="360" w:lineRule="auto"/>
        <w:ind w:left="0" w:firstLine="0"/>
        <w:jc w:val="both"/>
        <w:rPr>
          <w:rFonts w:ascii="Arial" w:hAnsi="Arial" w:cs="Arial"/>
        </w:rPr>
      </w:pPr>
      <w:r w:rsidRPr="00B86A73">
        <w:rPr>
          <w:rFonts w:ascii="Arial" w:hAnsi="Arial" w:cs="Arial"/>
        </w:rPr>
        <w:t>Posibilidad de suministro estable de partes y piezas para la prestación de servicios.</w:t>
      </w:r>
    </w:p>
    <w:p w:rsidR="008B145D" w:rsidRDefault="008B145D" w:rsidP="00B05B1E">
      <w:pPr>
        <w:spacing w:after="0" w:line="360" w:lineRule="auto"/>
        <w:jc w:val="both"/>
        <w:rPr>
          <w:rFonts w:ascii="Arial" w:hAnsi="Arial" w:cs="Arial"/>
          <w:sz w:val="24"/>
          <w:szCs w:val="24"/>
        </w:rPr>
      </w:pPr>
    </w:p>
    <w:p w:rsidR="00132223" w:rsidRDefault="00132223" w:rsidP="00B05B1E">
      <w:pPr>
        <w:spacing w:after="0" w:line="360" w:lineRule="auto"/>
        <w:jc w:val="both"/>
        <w:rPr>
          <w:rFonts w:ascii="Arial" w:hAnsi="Arial" w:cs="Arial"/>
          <w:sz w:val="24"/>
          <w:szCs w:val="24"/>
        </w:rPr>
      </w:pPr>
    </w:p>
    <w:p w:rsidR="00132223" w:rsidRDefault="00132223" w:rsidP="00B05B1E">
      <w:pPr>
        <w:spacing w:after="0" w:line="360" w:lineRule="auto"/>
        <w:jc w:val="both"/>
        <w:rPr>
          <w:rFonts w:ascii="Arial" w:hAnsi="Arial" w:cs="Arial"/>
          <w:sz w:val="24"/>
          <w:szCs w:val="24"/>
        </w:rPr>
      </w:pPr>
    </w:p>
    <w:p w:rsidR="00652DD5" w:rsidRPr="00FB4434" w:rsidRDefault="00652DD5" w:rsidP="00B05B1E">
      <w:pPr>
        <w:spacing w:after="0" w:line="360" w:lineRule="auto"/>
        <w:jc w:val="both"/>
        <w:rPr>
          <w:rFonts w:ascii="Arial" w:hAnsi="Arial" w:cs="Arial"/>
          <w:sz w:val="24"/>
          <w:szCs w:val="24"/>
        </w:rPr>
      </w:pPr>
      <w:r w:rsidRPr="00FB4434">
        <w:rPr>
          <w:rFonts w:ascii="Arial" w:hAnsi="Arial" w:cs="Arial"/>
          <w:sz w:val="24"/>
          <w:szCs w:val="24"/>
        </w:rPr>
        <w:lastRenderedPageBreak/>
        <w:t>Debilidades</w:t>
      </w:r>
    </w:p>
    <w:p w:rsidR="00652DD5" w:rsidRPr="00B86A73" w:rsidRDefault="00652DD5" w:rsidP="006911F3">
      <w:pPr>
        <w:pStyle w:val="Prrafodelista"/>
        <w:numPr>
          <w:ilvl w:val="0"/>
          <w:numId w:val="25"/>
        </w:numPr>
        <w:tabs>
          <w:tab w:val="left" w:pos="360"/>
        </w:tabs>
        <w:kinsoku w:val="0"/>
        <w:overflowPunct w:val="0"/>
        <w:spacing w:line="360" w:lineRule="auto"/>
        <w:ind w:left="0" w:firstLine="0"/>
        <w:jc w:val="both"/>
        <w:textAlignment w:val="baseline"/>
        <w:rPr>
          <w:rFonts w:ascii="Arial" w:hAnsi="Arial" w:cs="Arial"/>
        </w:rPr>
      </w:pPr>
      <w:r w:rsidRPr="00B86A73">
        <w:rPr>
          <w:rFonts w:ascii="Arial" w:hAnsi="Arial" w:cs="Arial"/>
        </w:rPr>
        <w:t>Inexistencia de un Sistema de Gestión de la Calidad y poca orientación al cliente.</w:t>
      </w:r>
    </w:p>
    <w:p w:rsidR="00652DD5" w:rsidRPr="00B86A73" w:rsidRDefault="00652DD5" w:rsidP="006911F3">
      <w:pPr>
        <w:pStyle w:val="Prrafodelista"/>
        <w:numPr>
          <w:ilvl w:val="0"/>
          <w:numId w:val="25"/>
        </w:numPr>
        <w:tabs>
          <w:tab w:val="left" w:pos="360"/>
        </w:tabs>
        <w:kinsoku w:val="0"/>
        <w:overflowPunct w:val="0"/>
        <w:spacing w:line="360" w:lineRule="auto"/>
        <w:ind w:left="0" w:firstLine="0"/>
        <w:jc w:val="both"/>
        <w:textAlignment w:val="baseline"/>
        <w:rPr>
          <w:rFonts w:ascii="Arial" w:hAnsi="Arial" w:cs="Arial"/>
        </w:rPr>
      </w:pPr>
      <w:r w:rsidRPr="00B86A73">
        <w:rPr>
          <w:rFonts w:ascii="Arial" w:hAnsi="Arial" w:cs="Arial"/>
        </w:rPr>
        <w:t>Poca flexibilidad de precios y tarifas, así como de monedas de cobro.</w:t>
      </w:r>
    </w:p>
    <w:p w:rsidR="00652DD5" w:rsidRPr="00B86A73" w:rsidRDefault="00652DD5" w:rsidP="006911F3">
      <w:pPr>
        <w:pStyle w:val="Prrafodelista"/>
        <w:numPr>
          <w:ilvl w:val="0"/>
          <w:numId w:val="25"/>
        </w:numPr>
        <w:tabs>
          <w:tab w:val="left" w:pos="360"/>
        </w:tabs>
        <w:kinsoku w:val="0"/>
        <w:overflowPunct w:val="0"/>
        <w:spacing w:line="360" w:lineRule="auto"/>
        <w:ind w:left="0" w:firstLine="0"/>
        <w:jc w:val="both"/>
        <w:textAlignment w:val="baseline"/>
        <w:rPr>
          <w:rFonts w:ascii="Arial" w:hAnsi="Arial" w:cs="Arial"/>
        </w:rPr>
      </w:pPr>
      <w:r w:rsidRPr="00B86A73">
        <w:rPr>
          <w:rFonts w:ascii="Arial" w:hAnsi="Arial" w:cs="Arial"/>
        </w:rPr>
        <w:t>Excesivos mecanismos de control, que restan eficiencia y eficacia a la gestión de la actividad.</w:t>
      </w:r>
    </w:p>
    <w:p w:rsidR="00652DD5" w:rsidRDefault="00652DD5" w:rsidP="006911F3">
      <w:pPr>
        <w:pStyle w:val="Prrafodelista"/>
        <w:numPr>
          <w:ilvl w:val="0"/>
          <w:numId w:val="25"/>
        </w:numPr>
        <w:tabs>
          <w:tab w:val="left" w:pos="360"/>
        </w:tabs>
        <w:kinsoku w:val="0"/>
        <w:overflowPunct w:val="0"/>
        <w:spacing w:line="360" w:lineRule="auto"/>
        <w:ind w:left="0" w:firstLine="0"/>
        <w:jc w:val="both"/>
        <w:textAlignment w:val="baseline"/>
        <w:rPr>
          <w:rFonts w:ascii="Arial" w:hAnsi="Arial" w:cs="Arial"/>
        </w:rPr>
      </w:pPr>
      <w:r w:rsidRPr="00B86A73">
        <w:rPr>
          <w:rFonts w:ascii="Arial" w:hAnsi="Arial" w:cs="Arial"/>
        </w:rPr>
        <w:t>Salario de los trabajadores más bajo que en otras empresas, desmotivación y fluctuación del personal técnico.</w:t>
      </w:r>
    </w:p>
    <w:p w:rsidR="00652DD5" w:rsidRPr="00B86A73" w:rsidRDefault="00652DD5" w:rsidP="00B05B1E">
      <w:pPr>
        <w:kinsoku w:val="0"/>
        <w:overflowPunct w:val="0"/>
        <w:spacing w:after="0" w:line="360" w:lineRule="auto"/>
        <w:jc w:val="both"/>
        <w:textAlignment w:val="baseline"/>
        <w:rPr>
          <w:rFonts w:ascii="Arial" w:hAnsi="Arial" w:cs="Arial"/>
        </w:rPr>
      </w:pPr>
    </w:p>
    <w:p w:rsidR="00652DD5" w:rsidRDefault="00652DD5" w:rsidP="00B05B1E">
      <w:pPr>
        <w:spacing w:after="0" w:line="360" w:lineRule="auto"/>
        <w:jc w:val="both"/>
        <w:rPr>
          <w:rFonts w:ascii="Arial" w:hAnsi="Arial" w:cs="Arial"/>
          <w:sz w:val="24"/>
          <w:szCs w:val="24"/>
        </w:rPr>
      </w:pPr>
      <w:r w:rsidRPr="008B145D">
        <w:rPr>
          <w:rFonts w:ascii="Arial" w:hAnsi="Arial" w:cs="Arial"/>
          <w:sz w:val="24"/>
          <w:szCs w:val="24"/>
        </w:rPr>
        <w:t>Se construyó la matriz DAFO (Ver Anexo 1</w:t>
      </w:r>
      <w:r w:rsidR="0056031E" w:rsidRPr="008B145D">
        <w:rPr>
          <w:rFonts w:ascii="Arial" w:hAnsi="Arial" w:cs="Arial"/>
          <w:sz w:val="24"/>
          <w:szCs w:val="24"/>
        </w:rPr>
        <w:t>2</w:t>
      </w:r>
      <w:r w:rsidRPr="008B145D">
        <w:rPr>
          <w:rFonts w:ascii="Arial" w:hAnsi="Arial" w:cs="Arial"/>
          <w:sz w:val="24"/>
          <w:szCs w:val="24"/>
        </w:rPr>
        <w:t>) para determinar qué cuadrante</w:t>
      </w:r>
      <w:r>
        <w:rPr>
          <w:rFonts w:ascii="Arial" w:hAnsi="Arial" w:cs="Arial"/>
          <w:sz w:val="24"/>
          <w:szCs w:val="24"/>
        </w:rPr>
        <w:t xml:space="preserve"> tiene mayor nivel de impacto. El análisis de la matriz arrojó que la organización se encuentra en el primer cuadrante por lo que las estrategias a elaborar deben ser ofensivas, y estar enfocadas a utilizar las fortalezas que posee la Corporación para aprovechar las oportunidades que se presentan en el entorno. Aunque las estrategias estarán enfocadas al primer cuadrante se realizarán otras estrategias para disminuir las debilidades existentes.</w:t>
      </w:r>
    </w:p>
    <w:p w:rsidR="008B145D" w:rsidRDefault="008B145D" w:rsidP="00B05B1E">
      <w:pPr>
        <w:pStyle w:val="Ttulo1"/>
        <w:spacing w:before="0" w:line="360" w:lineRule="auto"/>
        <w:jc w:val="both"/>
        <w:rPr>
          <w:rFonts w:ascii="Arial" w:hAnsi="Arial" w:cs="Arial"/>
          <w:color w:val="auto"/>
          <w:sz w:val="24"/>
          <w:szCs w:val="24"/>
        </w:rPr>
      </w:pPr>
      <w:bookmarkStart w:id="21" w:name="_Toc451727758"/>
    </w:p>
    <w:p w:rsidR="00652DD5" w:rsidRPr="00D67C72" w:rsidRDefault="00652DD5" w:rsidP="00B05B1E">
      <w:pPr>
        <w:pStyle w:val="Ttulo1"/>
        <w:spacing w:before="0" w:line="360" w:lineRule="auto"/>
        <w:jc w:val="both"/>
        <w:rPr>
          <w:rFonts w:ascii="Arial" w:hAnsi="Arial" w:cs="Arial"/>
          <w:color w:val="auto"/>
          <w:sz w:val="24"/>
          <w:szCs w:val="24"/>
        </w:rPr>
      </w:pPr>
      <w:r w:rsidRPr="00D67C72">
        <w:rPr>
          <w:rFonts w:ascii="Arial" w:hAnsi="Arial" w:cs="Arial"/>
          <w:color w:val="auto"/>
          <w:sz w:val="24"/>
          <w:szCs w:val="24"/>
        </w:rPr>
        <w:t>Estrategias</w:t>
      </w:r>
      <w:bookmarkEnd w:id="21"/>
    </w:p>
    <w:p w:rsidR="00652DD5" w:rsidRPr="00B86A73" w:rsidRDefault="00652DD5" w:rsidP="00B05B1E">
      <w:pPr>
        <w:spacing w:after="0" w:line="360" w:lineRule="auto"/>
        <w:jc w:val="both"/>
      </w:pPr>
    </w:p>
    <w:p w:rsidR="00652DD5" w:rsidRPr="0022210C" w:rsidRDefault="00652DD5" w:rsidP="00B05B1E">
      <w:pPr>
        <w:suppressAutoHyphens/>
        <w:spacing w:after="0" w:line="360" w:lineRule="auto"/>
        <w:jc w:val="both"/>
        <w:rPr>
          <w:rFonts w:ascii="Arial" w:eastAsia="Times New Roman" w:hAnsi="Arial" w:cs="Arial"/>
          <w:sz w:val="4"/>
          <w:szCs w:val="4"/>
          <w:lang w:eastAsia="ar-SA"/>
        </w:rPr>
      </w:pPr>
      <w:r w:rsidRPr="0022210C">
        <w:rPr>
          <w:rFonts w:ascii="Arial" w:eastAsia="Times New Roman" w:hAnsi="Arial" w:cs="Arial"/>
          <w:sz w:val="24"/>
          <w:szCs w:val="24"/>
          <w:lang w:eastAsia="ar-SA"/>
        </w:rPr>
        <w:t xml:space="preserve">Se diseñaron </w:t>
      </w:r>
      <w:r>
        <w:rPr>
          <w:rFonts w:ascii="Arial" w:eastAsia="Times New Roman" w:hAnsi="Arial" w:cs="Arial"/>
          <w:sz w:val="24"/>
          <w:szCs w:val="24"/>
          <w:lang w:eastAsia="ar-SA"/>
        </w:rPr>
        <w:t>dos</w:t>
      </w:r>
      <w:r w:rsidRPr="0022210C">
        <w:rPr>
          <w:rFonts w:ascii="Arial" w:eastAsia="Times New Roman" w:hAnsi="Arial" w:cs="Arial"/>
          <w:sz w:val="24"/>
          <w:szCs w:val="24"/>
          <w:lang w:eastAsia="ar-SA"/>
        </w:rPr>
        <w:t xml:space="preserve"> estrategias de competencia:</w:t>
      </w:r>
    </w:p>
    <w:p w:rsidR="00652DD5" w:rsidRPr="00DE01A5" w:rsidRDefault="00652DD5" w:rsidP="006911F3">
      <w:pPr>
        <w:numPr>
          <w:ilvl w:val="0"/>
          <w:numId w:val="22"/>
        </w:numPr>
        <w:tabs>
          <w:tab w:val="left" w:pos="360"/>
        </w:tabs>
        <w:suppressAutoHyphens/>
        <w:spacing w:after="0" w:line="360" w:lineRule="auto"/>
        <w:ind w:left="0" w:firstLine="0"/>
        <w:jc w:val="both"/>
        <w:rPr>
          <w:rFonts w:ascii="Arial" w:eastAsia="Times New Roman" w:hAnsi="Arial" w:cs="Arial"/>
          <w:sz w:val="24"/>
          <w:szCs w:val="24"/>
          <w:lang w:eastAsia="ar-SA"/>
        </w:rPr>
      </w:pPr>
      <w:r>
        <w:rPr>
          <w:rFonts w:ascii="Arial" w:eastAsia="Times New Roman" w:hAnsi="Arial" w:cs="Arial"/>
          <w:sz w:val="24"/>
          <w:szCs w:val="24"/>
          <w:lang w:eastAsia="ar-SA"/>
        </w:rPr>
        <w:t>C</w:t>
      </w:r>
      <w:r w:rsidRPr="00DE01A5">
        <w:rPr>
          <w:rFonts w:ascii="Arial" w:eastAsia="Times New Roman" w:hAnsi="Arial" w:cs="Arial"/>
          <w:sz w:val="24"/>
          <w:szCs w:val="24"/>
          <w:lang w:eastAsia="ar-SA"/>
        </w:rPr>
        <w:t xml:space="preserve">ertificar al personal </w:t>
      </w:r>
      <w:r>
        <w:rPr>
          <w:rFonts w:ascii="Arial" w:eastAsia="Times New Roman" w:hAnsi="Arial" w:cs="Arial"/>
          <w:sz w:val="24"/>
          <w:szCs w:val="24"/>
          <w:lang w:eastAsia="ar-SA"/>
        </w:rPr>
        <w:t xml:space="preserve">técnico </w:t>
      </w:r>
      <w:r w:rsidRPr="00DE01A5">
        <w:rPr>
          <w:rFonts w:ascii="Arial" w:eastAsia="Times New Roman" w:hAnsi="Arial" w:cs="Arial"/>
          <w:sz w:val="24"/>
          <w:szCs w:val="24"/>
          <w:lang w:eastAsia="ar-SA"/>
        </w:rPr>
        <w:t>que interviene en el negocio de forma que permita contar en todo momento con un equipo técnico de reconocido prestigio.</w:t>
      </w:r>
    </w:p>
    <w:p w:rsidR="00652DD5" w:rsidRDefault="00652DD5" w:rsidP="006911F3">
      <w:pPr>
        <w:pStyle w:val="Prrafodelista"/>
        <w:numPr>
          <w:ilvl w:val="0"/>
          <w:numId w:val="22"/>
        </w:numPr>
        <w:tabs>
          <w:tab w:val="left" w:pos="360"/>
        </w:tabs>
        <w:suppressAutoHyphens/>
        <w:spacing w:line="360" w:lineRule="auto"/>
        <w:ind w:left="0" w:firstLine="0"/>
        <w:jc w:val="both"/>
        <w:rPr>
          <w:rFonts w:ascii="Arial" w:hAnsi="Arial" w:cs="Arial"/>
          <w:lang w:eastAsia="ar-SA"/>
        </w:rPr>
      </w:pPr>
      <w:r>
        <w:rPr>
          <w:rFonts w:ascii="Arial" w:hAnsi="Arial" w:cs="Arial"/>
          <w:lang w:eastAsia="ar-SA"/>
        </w:rPr>
        <w:t>I</w:t>
      </w:r>
      <w:r w:rsidRPr="00DE01A5">
        <w:rPr>
          <w:rFonts w:ascii="Arial" w:hAnsi="Arial" w:cs="Arial"/>
          <w:lang w:eastAsia="ar-SA"/>
        </w:rPr>
        <w:t xml:space="preserve">mplementar el sistema de gestión de calidad que permita una mayor orientación al cliente. </w:t>
      </w:r>
    </w:p>
    <w:p w:rsidR="00652DD5" w:rsidRDefault="00652DD5" w:rsidP="00B05B1E">
      <w:pPr>
        <w:pStyle w:val="Prrafodelista"/>
        <w:suppressAutoHyphens/>
        <w:spacing w:line="360" w:lineRule="auto"/>
        <w:ind w:left="0"/>
        <w:jc w:val="both"/>
        <w:rPr>
          <w:rFonts w:ascii="Arial" w:hAnsi="Arial" w:cs="Arial"/>
          <w:lang w:eastAsia="ar-SA"/>
        </w:rPr>
      </w:pPr>
    </w:p>
    <w:p w:rsidR="00652DD5" w:rsidRPr="00A65E6B" w:rsidRDefault="00652DD5" w:rsidP="00B05B1E">
      <w:pPr>
        <w:pStyle w:val="Prrafodelista"/>
        <w:suppressAutoHyphens/>
        <w:spacing w:line="360" w:lineRule="auto"/>
        <w:ind w:left="0"/>
        <w:jc w:val="both"/>
        <w:rPr>
          <w:rFonts w:ascii="Arial" w:hAnsi="Arial" w:cs="Arial"/>
          <w:lang w:eastAsia="ar-SA"/>
        </w:rPr>
      </w:pPr>
      <w:r w:rsidRPr="00A65E6B">
        <w:rPr>
          <w:rFonts w:ascii="Arial" w:hAnsi="Arial" w:cs="Arial"/>
          <w:lang w:eastAsia="ar-SA"/>
        </w:rPr>
        <w:t xml:space="preserve">Estas estrategias dejan claro la fortaleza que posee la Corporación, al posicionarse por delante de la competencia, por la experiencia adquirida en brindar este servicio a otro sector, que le ha permitido contar con personal altamente calificado y experticia en el proceder y la solución de problemas. </w:t>
      </w:r>
    </w:p>
    <w:p w:rsidR="00652DD5" w:rsidRPr="00A65E6B" w:rsidRDefault="00652DD5" w:rsidP="00B05B1E">
      <w:pPr>
        <w:pStyle w:val="Prrafodelista"/>
        <w:suppressAutoHyphens/>
        <w:spacing w:line="360" w:lineRule="auto"/>
        <w:ind w:left="0"/>
        <w:jc w:val="both"/>
        <w:rPr>
          <w:rFonts w:ascii="Arial" w:hAnsi="Arial" w:cs="Arial"/>
          <w:lang w:eastAsia="ar-SA"/>
        </w:rPr>
      </w:pPr>
    </w:p>
    <w:p w:rsidR="00652DD5" w:rsidRPr="00A65E6B" w:rsidRDefault="00652DD5" w:rsidP="00B05B1E">
      <w:pPr>
        <w:pStyle w:val="Prrafodelista"/>
        <w:suppressAutoHyphens/>
        <w:spacing w:line="360" w:lineRule="auto"/>
        <w:ind w:left="0"/>
        <w:jc w:val="both"/>
        <w:rPr>
          <w:rFonts w:ascii="Arial" w:hAnsi="Arial" w:cs="Arial"/>
          <w:lang w:eastAsia="ar-SA"/>
        </w:rPr>
      </w:pPr>
      <w:r w:rsidRPr="00A65E6B">
        <w:rPr>
          <w:rFonts w:ascii="Arial" w:hAnsi="Arial" w:cs="Arial"/>
          <w:lang w:eastAsia="ar-SA"/>
        </w:rPr>
        <w:t xml:space="preserve">Esta entidad ocupa una posición dominante y es reconocida por brindar  este servicio  al sector estatal y para ampliar su ventaja con respecto al resto de la competencia puede expandirse buscando nuevos mercados que en este caso es el sector población, desarrollando así la estrategia del líder. </w:t>
      </w:r>
    </w:p>
    <w:p w:rsidR="00652DD5" w:rsidRPr="00A65E6B" w:rsidRDefault="00652DD5" w:rsidP="00B05B1E">
      <w:pPr>
        <w:pStyle w:val="Prrafodelista"/>
        <w:suppressAutoHyphens/>
        <w:spacing w:line="360" w:lineRule="auto"/>
        <w:ind w:left="0"/>
        <w:jc w:val="both"/>
        <w:rPr>
          <w:rFonts w:ascii="Arial" w:hAnsi="Arial" w:cs="Arial"/>
          <w:b/>
          <w:i/>
          <w:u w:val="single"/>
          <w:lang w:eastAsia="ar-SA"/>
        </w:rPr>
      </w:pPr>
    </w:p>
    <w:p w:rsidR="00652DD5" w:rsidRPr="00A65E6B" w:rsidRDefault="00652DD5" w:rsidP="00B05B1E">
      <w:pPr>
        <w:suppressAutoHyphens/>
        <w:spacing w:after="0" w:line="360" w:lineRule="auto"/>
        <w:jc w:val="both"/>
        <w:rPr>
          <w:rFonts w:ascii="Arial" w:eastAsia="Times New Roman" w:hAnsi="Arial" w:cs="Arial"/>
          <w:sz w:val="24"/>
          <w:szCs w:val="24"/>
          <w:lang w:eastAsia="ar-SA"/>
        </w:rPr>
      </w:pPr>
      <w:r w:rsidRPr="00A65E6B">
        <w:rPr>
          <w:rFonts w:ascii="Arial" w:eastAsia="Times New Roman" w:hAnsi="Arial" w:cs="Arial"/>
          <w:sz w:val="24"/>
          <w:szCs w:val="24"/>
          <w:lang w:eastAsia="ar-SA"/>
        </w:rPr>
        <w:t>Las tres estrategias anteriormente mencionadas encaminan a la entidad a robustecer y consolidar su servicio con un mayor enfoque al cliente y superiores índices de calidad, incrementando así su competitividad en el mercado y afianzándose en su posición de líder.</w:t>
      </w:r>
    </w:p>
    <w:p w:rsidR="00652DD5" w:rsidRPr="00A65E6B" w:rsidRDefault="00652DD5" w:rsidP="00B05B1E">
      <w:pPr>
        <w:suppressAutoHyphens/>
        <w:spacing w:after="0" w:line="360" w:lineRule="auto"/>
        <w:jc w:val="both"/>
        <w:rPr>
          <w:rFonts w:ascii="Arial" w:eastAsia="Times New Roman" w:hAnsi="Arial" w:cs="Arial"/>
          <w:sz w:val="24"/>
          <w:szCs w:val="24"/>
          <w:lang w:eastAsia="ar-SA"/>
        </w:rPr>
      </w:pPr>
    </w:p>
    <w:p w:rsidR="00652DD5" w:rsidRPr="00A65E6B" w:rsidRDefault="00652DD5" w:rsidP="00B05B1E">
      <w:pPr>
        <w:suppressAutoHyphens/>
        <w:spacing w:after="0" w:line="360" w:lineRule="auto"/>
        <w:jc w:val="both"/>
        <w:rPr>
          <w:rFonts w:ascii="Arial" w:eastAsia="Times New Roman" w:hAnsi="Arial" w:cs="Arial"/>
          <w:sz w:val="24"/>
          <w:szCs w:val="24"/>
          <w:lang w:eastAsia="ar-SA"/>
        </w:rPr>
      </w:pPr>
      <w:r w:rsidRPr="00A65E6B">
        <w:rPr>
          <w:rFonts w:ascii="Arial" w:eastAsia="Times New Roman" w:hAnsi="Arial" w:cs="Arial"/>
          <w:sz w:val="24"/>
          <w:szCs w:val="24"/>
          <w:lang w:eastAsia="ar-SA"/>
        </w:rPr>
        <w:t>Y se diseñó como estrategia de crecimiento:</w:t>
      </w:r>
    </w:p>
    <w:p w:rsidR="00652DD5" w:rsidRPr="00A65E6B" w:rsidRDefault="00652DD5" w:rsidP="006911F3">
      <w:pPr>
        <w:pStyle w:val="Prrafodelista"/>
        <w:numPr>
          <w:ilvl w:val="0"/>
          <w:numId w:val="23"/>
        </w:numPr>
        <w:tabs>
          <w:tab w:val="left" w:pos="450"/>
        </w:tabs>
        <w:suppressAutoHyphens/>
        <w:spacing w:line="360" w:lineRule="auto"/>
        <w:ind w:left="0" w:firstLine="0"/>
        <w:jc w:val="both"/>
        <w:rPr>
          <w:rFonts w:ascii="Arial" w:hAnsi="Arial" w:cs="Arial"/>
          <w:i/>
          <w:u w:val="single"/>
          <w:lang w:eastAsia="ar-SA"/>
        </w:rPr>
      </w:pPr>
      <w:r w:rsidRPr="00A65E6B">
        <w:rPr>
          <w:rFonts w:ascii="Arial" w:hAnsi="Arial" w:cs="Arial"/>
          <w:lang w:eastAsia="ar-SA"/>
        </w:rPr>
        <w:t xml:space="preserve">Desarrollar campañas para promocionar el servicio utilizando los medios de difusión masiva, publicidad gráfica e impresa y suelto promocionales. </w:t>
      </w:r>
    </w:p>
    <w:p w:rsidR="00652DD5" w:rsidRPr="00A65E6B" w:rsidRDefault="00652DD5" w:rsidP="00B05B1E">
      <w:pPr>
        <w:suppressAutoHyphens/>
        <w:spacing w:after="0" w:line="360" w:lineRule="auto"/>
        <w:jc w:val="both"/>
        <w:rPr>
          <w:rFonts w:ascii="Arial" w:eastAsia="Times New Roman" w:hAnsi="Arial" w:cs="Arial"/>
          <w:sz w:val="24"/>
          <w:szCs w:val="24"/>
          <w:lang w:eastAsia="ar-SA"/>
        </w:rPr>
      </w:pPr>
    </w:p>
    <w:p w:rsidR="00652DD5" w:rsidRDefault="00652DD5" w:rsidP="00B05B1E">
      <w:pPr>
        <w:suppressAutoHyphens/>
        <w:spacing w:after="0" w:line="360" w:lineRule="auto"/>
        <w:jc w:val="both"/>
        <w:rPr>
          <w:rFonts w:ascii="Arial" w:eastAsia="Times New Roman" w:hAnsi="Arial" w:cs="Arial"/>
          <w:sz w:val="24"/>
          <w:szCs w:val="24"/>
          <w:lang w:eastAsia="ar-SA"/>
        </w:rPr>
      </w:pPr>
      <w:r w:rsidRPr="00A65E6B">
        <w:rPr>
          <w:rFonts w:ascii="Arial" w:eastAsia="Times New Roman" w:hAnsi="Arial" w:cs="Arial"/>
          <w:sz w:val="24"/>
          <w:szCs w:val="24"/>
          <w:lang w:eastAsia="ar-SA"/>
        </w:rPr>
        <w:t>Esta es una estrategia de crecimiento, específicamente de desarrollo de mercado, consiste en buscar el crecimiento explotando nuevos mercados (la población) con el servicio actual, aprovechando la experiencia y conocimiento que se tiene de esta prestación al sector estatal.</w:t>
      </w:r>
    </w:p>
    <w:p w:rsidR="00652DD5" w:rsidRDefault="00652DD5" w:rsidP="00B05B1E">
      <w:pPr>
        <w:suppressAutoHyphens/>
        <w:spacing w:after="0" w:line="360" w:lineRule="auto"/>
        <w:jc w:val="both"/>
        <w:rPr>
          <w:rFonts w:ascii="Arial" w:eastAsia="Times New Roman" w:hAnsi="Arial" w:cs="Arial"/>
          <w:sz w:val="24"/>
          <w:szCs w:val="24"/>
          <w:lang w:eastAsia="ar-SA"/>
        </w:rPr>
      </w:pPr>
    </w:p>
    <w:p w:rsidR="00652DD5" w:rsidRPr="0098219B" w:rsidRDefault="00652DD5" w:rsidP="00B05B1E">
      <w:pPr>
        <w:spacing w:after="0" w:line="360" w:lineRule="auto"/>
        <w:jc w:val="both"/>
        <w:rPr>
          <w:rFonts w:ascii="Arial" w:eastAsia="Times New Roman" w:hAnsi="Arial"/>
          <w:bCs/>
          <w:sz w:val="24"/>
          <w:szCs w:val="24"/>
          <w:lang w:eastAsia="ar-SA"/>
        </w:rPr>
      </w:pPr>
      <w:bookmarkStart w:id="22" w:name="_Toc451727759"/>
      <w:r w:rsidRPr="0098219B">
        <w:rPr>
          <w:rFonts w:ascii="Arial" w:eastAsia="Times New Roman" w:hAnsi="Arial"/>
          <w:bCs/>
          <w:sz w:val="24"/>
          <w:szCs w:val="24"/>
          <w:lang w:eastAsia="ar-SA"/>
        </w:rPr>
        <w:t>El análisis interno y el diagnóstico estratégico evidencian la factibilidad desde el punto de vista de las condiciones existentes de la implementación del negocio propuesto.</w:t>
      </w:r>
    </w:p>
    <w:p w:rsidR="0098219B" w:rsidRDefault="0098219B" w:rsidP="00B05B1E">
      <w:pPr>
        <w:spacing w:after="0" w:line="360" w:lineRule="auto"/>
        <w:jc w:val="both"/>
        <w:rPr>
          <w:rStyle w:val="Ttulo1Car"/>
          <w:rFonts w:eastAsia="Calibri" w:cs="Arial"/>
          <w:b w:val="0"/>
          <w:sz w:val="24"/>
          <w:szCs w:val="24"/>
        </w:rPr>
      </w:pPr>
    </w:p>
    <w:p w:rsidR="00652DD5" w:rsidRPr="00D67C72" w:rsidRDefault="00652DD5" w:rsidP="00B05B1E">
      <w:pPr>
        <w:spacing w:after="0" w:line="360" w:lineRule="auto"/>
        <w:jc w:val="both"/>
        <w:rPr>
          <w:rStyle w:val="Ttulo1Car"/>
          <w:rFonts w:ascii="Arial" w:eastAsia="Calibri" w:hAnsi="Arial" w:cs="Arial"/>
          <w:color w:val="auto"/>
          <w:sz w:val="24"/>
          <w:szCs w:val="24"/>
        </w:rPr>
      </w:pPr>
      <w:r w:rsidRPr="00D67C72">
        <w:rPr>
          <w:rStyle w:val="Ttulo1Car"/>
          <w:rFonts w:ascii="Arial" w:eastAsia="Calibri" w:hAnsi="Arial" w:cs="Arial"/>
          <w:color w:val="auto"/>
          <w:sz w:val="24"/>
          <w:szCs w:val="24"/>
        </w:rPr>
        <w:t>2.5 Diseño de la oferta</w:t>
      </w:r>
      <w:bookmarkEnd w:id="22"/>
    </w:p>
    <w:p w:rsidR="00652DD5" w:rsidRDefault="00652DD5" w:rsidP="00B05B1E">
      <w:pPr>
        <w:spacing w:after="0" w:line="360" w:lineRule="auto"/>
        <w:jc w:val="both"/>
        <w:rPr>
          <w:rFonts w:ascii="Arial" w:hAnsi="Arial" w:cs="Arial"/>
          <w:b/>
          <w:bCs/>
          <w:sz w:val="24"/>
          <w:szCs w:val="24"/>
          <w:u w:val="single"/>
        </w:rPr>
      </w:pPr>
    </w:p>
    <w:p w:rsidR="00652DD5" w:rsidRDefault="00652DD5" w:rsidP="00B05B1E">
      <w:pPr>
        <w:spacing w:after="0" w:line="360" w:lineRule="auto"/>
        <w:jc w:val="both"/>
        <w:rPr>
          <w:rFonts w:ascii="Arial" w:hAnsi="Arial" w:cs="Arial"/>
          <w:bCs/>
          <w:sz w:val="24"/>
          <w:szCs w:val="24"/>
          <w:u w:val="single"/>
        </w:rPr>
      </w:pPr>
      <w:r w:rsidRPr="00447F16">
        <w:rPr>
          <w:rFonts w:ascii="Arial" w:hAnsi="Arial" w:cs="Arial"/>
          <w:bCs/>
          <w:sz w:val="24"/>
          <w:szCs w:val="24"/>
          <w:u w:val="single"/>
        </w:rPr>
        <w:t>Diseño del Servicio</w:t>
      </w:r>
    </w:p>
    <w:p w:rsidR="00652DD5" w:rsidRPr="00447F16" w:rsidRDefault="00652DD5" w:rsidP="00B05B1E">
      <w:pPr>
        <w:spacing w:after="0" w:line="360" w:lineRule="auto"/>
        <w:jc w:val="both"/>
        <w:rPr>
          <w:rFonts w:ascii="Arial" w:hAnsi="Arial" w:cs="Arial"/>
          <w:bCs/>
          <w:sz w:val="24"/>
          <w:szCs w:val="24"/>
        </w:rPr>
      </w:pPr>
      <w:r w:rsidRPr="00447F16">
        <w:rPr>
          <w:rFonts w:ascii="Arial" w:hAnsi="Arial" w:cs="Arial"/>
          <w:bCs/>
          <w:sz w:val="24"/>
          <w:szCs w:val="24"/>
        </w:rPr>
        <w:t>En el epígrafe 2.1 se explica en</w:t>
      </w:r>
      <w:r>
        <w:rPr>
          <w:rFonts w:ascii="Arial" w:hAnsi="Arial" w:cs="Arial"/>
          <w:bCs/>
          <w:sz w:val="24"/>
          <w:szCs w:val="24"/>
        </w:rPr>
        <w:t xml:space="preserve"> </w:t>
      </w:r>
      <w:r w:rsidRPr="00447F16">
        <w:rPr>
          <w:rFonts w:ascii="Arial" w:hAnsi="Arial" w:cs="Arial"/>
          <w:bCs/>
          <w:sz w:val="24"/>
          <w:szCs w:val="24"/>
        </w:rPr>
        <w:t>detalle el diseño del servicio propuesto mediante la herramienta “Dimensionamiento del Servicio”.</w:t>
      </w:r>
    </w:p>
    <w:p w:rsidR="00652DD5" w:rsidRDefault="00652DD5" w:rsidP="00B05B1E">
      <w:pPr>
        <w:spacing w:after="0" w:line="360" w:lineRule="auto"/>
        <w:jc w:val="both"/>
        <w:rPr>
          <w:rFonts w:ascii="Arial" w:hAnsi="Arial" w:cs="Arial"/>
          <w:b/>
          <w:bCs/>
          <w:sz w:val="24"/>
          <w:szCs w:val="24"/>
          <w:u w:val="single"/>
        </w:rPr>
      </w:pPr>
    </w:p>
    <w:p w:rsidR="00652DD5" w:rsidRPr="00A5712C" w:rsidRDefault="00652DD5" w:rsidP="00B05B1E">
      <w:pPr>
        <w:spacing w:after="0" w:line="360" w:lineRule="auto"/>
        <w:jc w:val="both"/>
        <w:rPr>
          <w:rFonts w:ascii="Arial" w:hAnsi="Arial" w:cs="Arial"/>
          <w:bCs/>
          <w:sz w:val="24"/>
          <w:szCs w:val="24"/>
          <w:u w:val="single"/>
        </w:rPr>
      </w:pPr>
      <w:r w:rsidRPr="00A5712C">
        <w:rPr>
          <w:rFonts w:ascii="Arial" w:hAnsi="Arial" w:cs="Arial"/>
          <w:bCs/>
          <w:sz w:val="24"/>
          <w:szCs w:val="24"/>
          <w:u w:val="single"/>
        </w:rPr>
        <w:t>Precios</w:t>
      </w:r>
    </w:p>
    <w:p w:rsidR="00652DD5" w:rsidRPr="002E49B3" w:rsidRDefault="00652DD5" w:rsidP="00B05B1E">
      <w:pPr>
        <w:spacing w:after="0" w:line="360" w:lineRule="auto"/>
        <w:jc w:val="both"/>
        <w:rPr>
          <w:rFonts w:ascii="Arial" w:eastAsia="MS Mincho" w:hAnsi="Arial" w:cs="Arial"/>
          <w:sz w:val="24"/>
          <w:szCs w:val="24"/>
        </w:rPr>
      </w:pPr>
      <w:r>
        <w:rPr>
          <w:rFonts w:ascii="Arial" w:eastAsia="MS Mincho" w:hAnsi="Arial" w:cs="Arial"/>
          <w:sz w:val="24"/>
          <w:szCs w:val="24"/>
        </w:rPr>
        <w:t xml:space="preserve">El proceso de determinación de tarifas de servicios y precios de las partes y piezas se explicó con anterioridad. Todas las acciones técnicas se agrupan en tres grandes grupos: </w:t>
      </w:r>
      <w:r w:rsidRPr="002E49B3">
        <w:rPr>
          <w:rFonts w:ascii="Arial" w:eastAsia="MS Mincho" w:hAnsi="Arial" w:cs="Arial"/>
          <w:sz w:val="24"/>
          <w:szCs w:val="24"/>
        </w:rPr>
        <w:t>Revisión y diagnóstico</w:t>
      </w:r>
      <w:r>
        <w:rPr>
          <w:rFonts w:ascii="Arial" w:eastAsia="MS Mincho" w:hAnsi="Arial" w:cs="Arial"/>
          <w:sz w:val="24"/>
          <w:szCs w:val="24"/>
        </w:rPr>
        <w:t xml:space="preserve">, </w:t>
      </w:r>
      <w:r w:rsidRPr="002E49B3">
        <w:rPr>
          <w:rFonts w:ascii="Arial" w:eastAsia="MS Mincho" w:hAnsi="Arial" w:cs="Arial"/>
          <w:sz w:val="24"/>
          <w:szCs w:val="24"/>
        </w:rPr>
        <w:t>Reparación</w:t>
      </w:r>
      <w:r>
        <w:rPr>
          <w:rFonts w:ascii="Arial" w:eastAsia="MS Mincho" w:hAnsi="Arial" w:cs="Arial"/>
          <w:sz w:val="24"/>
          <w:szCs w:val="24"/>
        </w:rPr>
        <w:t xml:space="preserve"> y Mantenimiento, con valores diferentes en función del nivel de complejidad. </w:t>
      </w:r>
    </w:p>
    <w:p w:rsidR="00652DD5" w:rsidRDefault="00652DD5" w:rsidP="00B05B1E">
      <w:pPr>
        <w:spacing w:after="0" w:line="360" w:lineRule="auto"/>
        <w:jc w:val="both"/>
        <w:rPr>
          <w:rFonts w:ascii="Arial" w:eastAsia="MS Mincho" w:hAnsi="Arial" w:cs="Arial"/>
          <w:sz w:val="24"/>
          <w:szCs w:val="24"/>
        </w:rPr>
      </w:pPr>
    </w:p>
    <w:p w:rsidR="00652DD5" w:rsidRDefault="00652DD5" w:rsidP="00B05B1E">
      <w:pPr>
        <w:spacing w:after="0" w:line="360" w:lineRule="auto"/>
        <w:jc w:val="both"/>
        <w:rPr>
          <w:rFonts w:ascii="Arial" w:eastAsia="MS Mincho" w:hAnsi="Arial" w:cs="Arial"/>
          <w:sz w:val="24"/>
          <w:szCs w:val="24"/>
        </w:rPr>
      </w:pPr>
      <w:r>
        <w:rPr>
          <w:rFonts w:ascii="Arial" w:eastAsia="MS Mincho" w:hAnsi="Arial" w:cs="Arial"/>
          <w:sz w:val="24"/>
          <w:szCs w:val="24"/>
        </w:rPr>
        <w:t>Como también se explicó, tanto los precios de las prestaciones técnicas como de las partes y piezas llegan a ser inferiores que los de la competencia, convirtiendo este tipo de servicio en una opción atractiva para los clientes.</w:t>
      </w:r>
    </w:p>
    <w:p w:rsidR="00652DD5" w:rsidRDefault="00652DD5" w:rsidP="00B05B1E">
      <w:pPr>
        <w:spacing w:after="0" w:line="360" w:lineRule="auto"/>
        <w:jc w:val="both"/>
        <w:rPr>
          <w:rFonts w:ascii="Arial" w:eastAsia="MS Mincho" w:hAnsi="Arial" w:cs="Arial"/>
          <w:sz w:val="24"/>
          <w:szCs w:val="24"/>
        </w:rPr>
      </w:pPr>
    </w:p>
    <w:p w:rsidR="00652DD5" w:rsidRDefault="00652DD5" w:rsidP="00B05B1E">
      <w:pPr>
        <w:spacing w:after="0" w:line="360" w:lineRule="auto"/>
        <w:jc w:val="both"/>
        <w:rPr>
          <w:rFonts w:ascii="Arial" w:eastAsia="MS Mincho" w:hAnsi="Arial" w:cs="Arial"/>
          <w:sz w:val="24"/>
          <w:szCs w:val="24"/>
          <w:u w:val="single"/>
        </w:rPr>
      </w:pPr>
      <w:r w:rsidRPr="00A5712C">
        <w:rPr>
          <w:rFonts w:ascii="Arial" w:eastAsia="MS Mincho" w:hAnsi="Arial" w:cs="Arial"/>
          <w:sz w:val="24"/>
          <w:szCs w:val="24"/>
          <w:u w:val="single"/>
        </w:rPr>
        <w:t>Evidencia Física</w:t>
      </w:r>
    </w:p>
    <w:p w:rsidR="00652DD5" w:rsidRDefault="00652DD5" w:rsidP="00B05B1E">
      <w:pPr>
        <w:spacing w:after="0" w:line="360" w:lineRule="auto"/>
        <w:jc w:val="both"/>
        <w:rPr>
          <w:rFonts w:ascii="Arial" w:eastAsia="MS Mincho" w:hAnsi="Arial" w:cs="Arial"/>
          <w:sz w:val="24"/>
          <w:szCs w:val="24"/>
        </w:rPr>
      </w:pPr>
      <w:r w:rsidRPr="00A5712C">
        <w:rPr>
          <w:rFonts w:ascii="Arial" w:eastAsia="MS Mincho" w:hAnsi="Arial" w:cs="Arial"/>
          <w:sz w:val="24"/>
          <w:szCs w:val="24"/>
        </w:rPr>
        <w:t>En anteriores epígrafes</w:t>
      </w:r>
      <w:r>
        <w:rPr>
          <w:rFonts w:ascii="Arial" w:eastAsia="MS Mincho" w:hAnsi="Arial" w:cs="Arial"/>
          <w:sz w:val="24"/>
          <w:szCs w:val="24"/>
        </w:rPr>
        <w:t xml:space="preserve"> </w:t>
      </w:r>
      <w:r w:rsidRPr="00A5712C">
        <w:rPr>
          <w:rFonts w:ascii="Arial" w:eastAsia="MS Mincho" w:hAnsi="Arial" w:cs="Arial"/>
          <w:sz w:val="24"/>
          <w:szCs w:val="24"/>
        </w:rPr>
        <w:t xml:space="preserve">se describieron las características de los talleres existentes para la prestación </w:t>
      </w:r>
      <w:r>
        <w:rPr>
          <w:rFonts w:ascii="Arial" w:eastAsia="MS Mincho" w:hAnsi="Arial" w:cs="Arial"/>
          <w:sz w:val="24"/>
          <w:szCs w:val="24"/>
        </w:rPr>
        <w:t>de los servicios, evidenciándose adecuadas condiciones. También se explicaron las inversiones realizadas en los últimos años por concepto de mobiliario y equipamiento tecnológico, recursos que estarán a disposición de los clientes posibilitando una atención especializad</w:t>
      </w:r>
      <w:r w:rsidR="00112FA0">
        <w:rPr>
          <w:rFonts w:ascii="Arial" w:eastAsia="MS Mincho" w:hAnsi="Arial" w:cs="Arial"/>
          <w:sz w:val="24"/>
          <w:szCs w:val="24"/>
        </w:rPr>
        <w:t>a</w:t>
      </w:r>
      <w:r>
        <w:rPr>
          <w:rFonts w:ascii="Arial" w:eastAsia="MS Mincho" w:hAnsi="Arial" w:cs="Arial"/>
          <w:sz w:val="24"/>
          <w:szCs w:val="24"/>
        </w:rPr>
        <w:t xml:space="preserve"> y excelentes condiciones de confort. </w:t>
      </w:r>
    </w:p>
    <w:p w:rsidR="00652DD5" w:rsidRDefault="00652DD5" w:rsidP="00B05B1E">
      <w:pPr>
        <w:spacing w:after="0" w:line="360" w:lineRule="auto"/>
        <w:jc w:val="both"/>
        <w:rPr>
          <w:rFonts w:ascii="Arial" w:eastAsia="MS Mincho" w:hAnsi="Arial" w:cs="Arial"/>
          <w:sz w:val="24"/>
          <w:szCs w:val="24"/>
        </w:rPr>
      </w:pPr>
    </w:p>
    <w:p w:rsidR="00652DD5" w:rsidRPr="00E84DE8" w:rsidRDefault="00652DD5" w:rsidP="00B05B1E">
      <w:pPr>
        <w:spacing w:after="0" w:line="360" w:lineRule="auto"/>
        <w:jc w:val="both"/>
        <w:rPr>
          <w:rFonts w:ascii="Arial" w:eastAsia="MS Mincho" w:hAnsi="Arial" w:cs="Arial"/>
          <w:sz w:val="24"/>
          <w:szCs w:val="24"/>
          <w:u w:val="single"/>
        </w:rPr>
      </w:pPr>
      <w:r w:rsidRPr="00E84DE8">
        <w:rPr>
          <w:rFonts w:ascii="Arial" w:eastAsia="MS Mincho" w:hAnsi="Arial" w:cs="Arial"/>
          <w:sz w:val="24"/>
          <w:szCs w:val="24"/>
          <w:u w:val="single"/>
        </w:rPr>
        <w:t>Personal de contacto.</w:t>
      </w:r>
    </w:p>
    <w:p w:rsidR="00652DD5" w:rsidRDefault="00652DD5" w:rsidP="00B05B1E">
      <w:pPr>
        <w:spacing w:after="0" w:line="360" w:lineRule="auto"/>
        <w:jc w:val="both"/>
        <w:rPr>
          <w:rFonts w:ascii="Arial" w:hAnsi="Arial" w:cs="Arial"/>
          <w:sz w:val="24"/>
          <w:szCs w:val="24"/>
        </w:rPr>
      </w:pPr>
      <w:r>
        <w:rPr>
          <w:rFonts w:ascii="Arial" w:hAnsi="Arial" w:cs="Arial"/>
          <w:sz w:val="24"/>
          <w:szCs w:val="24"/>
        </w:rPr>
        <w:t>La empresa se ha mantenido realizando</w:t>
      </w:r>
      <w:r w:rsidR="00112FA0">
        <w:rPr>
          <w:rFonts w:ascii="Arial" w:hAnsi="Arial" w:cs="Arial"/>
          <w:sz w:val="24"/>
          <w:szCs w:val="24"/>
        </w:rPr>
        <w:t>,</w:t>
      </w:r>
      <w:r>
        <w:rPr>
          <w:rFonts w:ascii="Arial" w:hAnsi="Arial" w:cs="Arial"/>
          <w:sz w:val="24"/>
          <w:szCs w:val="24"/>
        </w:rPr>
        <w:t xml:space="preserve"> en los últimos años</w:t>
      </w:r>
      <w:r w:rsidR="00112FA0">
        <w:rPr>
          <w:rFonts w:ascii="Arial" w:hAnsi="Arial" w:cs="Arial"/>
          <w:sz w:val="24"/>
          <w:szCs w:val="24"/>
        </w:rPr>
        <w:t>,</w:t>
      </w:r>
      <w:r>
        <w:rPr>
          <w:rFonts w:ascii="Arial" w:hAnsi="Arial" w:cs="Arial"/>
          <w:sz w:val="24"/>
          <w:szCs w:val="24"/>
        </w:rPr>
        <w:t xml:space="preserve"> curso</w:t>
      </w:r>
      <w:r w:rsidR="00112FA0">
        <w:rPr>
          <w:rFonts w:ascii="Arial" w:hAnsi="Arial" w:cs="Arial"/>
          <w:sz w:val="24"/>
          <w:szCs w:val="24"/>
        </w:rPr>
        <w:t>s</w:t>
      </w:r>
      <w:r>
        <w:rPr>
          <w:rFonts w:ascii="Arial" w:hAnsi="Arial" w:cs="Arial"/>
          <w:sz w:val="24"/>
          <w:szCs w:val="24"/>
        </w:rPr>
        <w:t xml:space="preserve"> y seminarios de atención a clientes, siendo destinatarios de los mismos desde técnicos hasta directivos. Anualmente se realiza en la corporación un evento nacional sobre esta temática.  </w:t>
      </w:r>
    </w:p>
    <w:p w:rsidR="00652DD5" w:rsidRDefault="00652DD5" w:rsidP="00B05B1E">
      <w:pPr>
        <w:spacing w:after="0" w:line="360" w:lineRule="auto"/>
        <w:jc w:val="both"/>
        <w:rPr>
          <w:rFonts w:ascii="Arial" w:hAnsi="Arial" w:cs="Arial"/>
          <w:sz w:val="24"/>
          <w:szCs w:val="24"/>
        </w:rPr>
      </w:pPr>
    </w:p>
    <w:p w:rsidR="00652DD5" w:rsidRDefault="00652DD5" w:rsidP="00B05B1E">
      <w:pPr>
        <w:spacing w:after="0" w:line="360" w:lineRule="auto"/>
        <w:jc w:val="both"/>
        <w:rPr>
          <w:rFonts w:ascii="Arial" w:hAnsi="Arial" w:cs="Arial"/>
          <w:sz w:val="24"/>
          <w:szCs w:val="24"/>
        </w:rPr>
      </w:pPr>
      <w:r>
        <w:rPr>
          <w:rFonts w:ascii="Arial" w:hAnsi="Arial" w:cs="Arial"/>
          <w:sz w:val="24"/>
          <w:szCs w:val="24"/>
        </w:rPr>
        <w:t xml:space="preserve">En cada taller existe una persona con la responsabilidad de la atención al cliente, tanto telefónica como personalmente. Dicho trabajador posee toda la información que puede ser requerida por los usuarios o en su defecto domina los canales necesarios para su obtención. </w:t>
      </w:r>
    </w:p>
    <w:p w:rsidR="00652DD5" w:rsidRDefault="00652DD5" w:rsidP="00B05B1E">
      <w:pPr>
        <w:spacing w:after="0" w:line="360" w:lineRule="auto"/>
        <w:jc w:val="both"/>
        <w:rPr>
          <w:rFonts w:ascii="Arial" w:hAnsi="Arial" w:cs="Arial"/>
          <w:sz w:val="24"/>
          <w:szCs w:val="24"/>
        </w:rPr>
      </w:pPr>
    </w:p>
    <w:p w:rsidR="00652DD5" w:rsidRDefault="00652DD5" w:rsidP="00B05B1E">
      <w:pPr>
        <w:spacing w:after="0" w:line="360" w:lineRule="auto"/>
        <w:jc w:val="both"/>
        <w:rPr>
          <w:rFonts w:ascii="Arial" w:hAnsi="Arial" w:cs="Arial"/>
          <w:sz w:val="24"/>
          <w:szCs w:val="24"/>
        </w:rPr>
      </w:pPr>
      <w:r>
        <w:rPr>
          <w:rFonts w:ascii="Arial" w:hAnsi="Arial" w:cs="Arial"/>
          <w:sz w:val="24"/>
          <w:szCs w:val="24"/>
        </w:rPr>
        <w:t>El personal técnico o directivo de los talleres también puede ocasionalmente interactuar con los clientes, a partir de la necesidad de alguna aclaración de índole técnico o procedimental que se requiera. De igual manera, ante la solicitud expresa de algún cliente, se podrá entrevistar con la persona que desee en el taller.</w:t>
      </w:r>
    </w:p>
    <w:p w:rsidR="00652DD5" w:rsidRDefault="00652DD5" w:rsidP="00B05B1E">
      <w:pPr>
        <w:spacing w:after="0" w:line="360" w:lineRule="auto"/>
        <w:jc w:val="both"/>
        <w:rPr>
          <w:rFonts w:ascii="Arial" w:hAnsi="Arial" w:cs="Arial"/>
          <w:sz w:val="24"/>
          <w:szCs w:val="24"/>
        </w:rPr>
      </w:pPr>
    </w:p>
    <w:p w:rsidR="00652DD5" w:rsidRPr="00D55CEE" w:rsidRDefault="00652DD5" w:rsidP="00B05B1E">
      <w:pPr>
        <w:spacing w:after="0" w:line="360" w:lineRule="auto"/>
        <w:jc w:val="both"/>
        <w:rPr>
          <w:rFonts w:ascii="Arial" w:hAnsi="Arial" w:cs="Arial"/>
          <w:sz w:val="24"/>
          <w:szCs w:val="24"/>
          <w:u w:val="single"/>
        </w:rPr>
      </w:pPr>
      <w:r w:rsidRPr="00D55CEE">
        <w:rPr>
          <w:rFonts w:ascii="Arial" w:hAnsi="Arial" w:cs="Arial"/>
          <w:sz w:val="24"/>
          <w:szCs w:val="24"/>
          <w:u w:val="single"/>
        </w:rPr>
        <w:t>Distribución del servicio.</w:t>
      </w:r>
    </w:p>
    <w:p w:rsidR="00652DD5" w:rsidRPr="00C85D53" w:rsidRDefault="00652DD5" w:rsidP="00B05B1E">
      <w:pPr>
        <w:spacing w:after="0" w:line="360" w:lineRule="auto"/>
        <w:jc w:val="both"/>
        <w:rPr>
          <w:rFonts w:ascii="Arial" w:hAnsi="Arial" w:cs="Arial"/>
          <w:sz w:val="24"/>
          <w:szCs w:val="24"/>
        </w:rPr>
      </w:pPr>
      <w:r>
        <w:rPr>
          <w:rFonts w:ascii="Arial" w:hAnsi="Arial" w:cs="Arial"/>
          <w:sz w:val="24"/>
          <w:szCs w:val="24"/>
        </w:rPr>
        <w:t xml:space="preserve">Los nexos con el cliente final son directos, es decir, los servicios se brindarán en los talleres de </w:t>
      </w:r>
      <w:r w:rsidR="00A6573F">
        <w:rPr>
          <w:rFonts w:ascii="Arial" w:hAnsi="Arial" w:cs="Arial"/>
          <w:sz w:val="24"/>
          <w:szCs w:val="24"/>
        </w:rPr>
        <w:t>COPEXTEL</w:t>
      </w:r>
      <w:r>
        <w:rPr>
          <w:rFonts w:ascii="Arial" w:hAnsi="Arial" w:cs="Arial"/>
          <w:sz w:val="24"/>
          <w:szCs w:val="24"/>
        </w:rPr>
        <w:t>. El número del Le Atiendo aparece en la Guía de ETECSA, así como en todas las instalaciones y autos de la empresa, dicho número puede ser utilizado para solicitar información sobre los servicios que se prestan, los datos de los talleres o la disponibilidad de piezas, por lo que constituye una herramienta muy importante tanto para la empresa como para el cliente.</w:t>
      </w:r>
    </w:p>
    <w:p w:rsidR="00652DD5" w:rsidRPr="00C85D53" w:rsidRDefault="00652DD5" w:rsidP="00B05B1E">
      <w:pPr>
        <w:spacing w:after="0" w:line="360" w:lineRule="auto"/>
        <w:jc w:val="both"/>
        <w:rPr>
          <w:rFonts w:ascii="Arial" w:hAnsi="Arial" w:cs="Arial"/>
          <w:sz w:val="24"/>
          <w:szCs w:val="24"/>
        </w:rPr>
      </w:pPr>
    </w:p>
    <w:p w:rsidR="00652DD5" w:rsidRPr="00D55CEE" w:rsidRDefault="00652DD5" w:rsidP="00B05B1E">
      <w:pPr>
        <w:spacing w:after="0" w:line="360" w:lineRule="auto"/>
        <w:jc w:val="both"/>
        <w:rPr>
          <w:rFonts w:ascii="Arial" w:hAnsi="Arial" w:cs="Arial"/>
          <w:sz w:val="24"/>
          <w:szCs w:val="24"/>
          <w:u w:val="single"/>
        </w:rPr>
      </w:pPr>
      <w:r w:rsidRPr="00D55CEE">
        <w:rPr>
          <w:rFonts w:ascii="Arial" w:hAnsi="Arial" w:cs="Arial"/>
          <w:sz w:val="24"/>
          <w:szCs w:val="24"/>
          <w:u w:val="single"/>
        </w:rPr>
        <w:t>Comunicación.</w:t>
      </w:r>
    </w:p>
    <w:p w:rsidR="00652DD5" w:rsidRDefault="00652DD5" w:rsidP="00B05B1E">
      <w:pPr>
        <w:spacing w:after="0" w:line="360" w:lineRule="auto"/>
        <w:jc w:val="both"/>
        <w:rPr>
          <w:rFonts w:ascii="Arial" w:hAnsi="Arial" w:cs="Arial"/>
          <w:sz w:val="24"/>
          <w:szCs w:val="24"/>
        </w:rPr>
      </w:pPr>
      <w:r w:rsidRPr="00C85D53">
        <w:rPr>
          <w:rFonts w:ascii="Arial" w:hAnsi="Arial" w:cs="Arial"/>
          <w:sz w:val="24"/>
          <w:szCs w:val="24"/>
        </w:rPr>
        <w:t xml:space="preserve">Se realizarán campañas para promocionar este servicio mediante escritos publicados en </w:t>
      </w:r>
      <w:r>
        <w:rPr>
          <w:rFonts w:ascii="Arial" w:hAnsi="Arial" w:cs="Arial"/>
          <w:sz w:val="24"/>
          <w:szCs w:val="24"/>
        </w:rPr>
        <w:t xml:space="preserve">emisoras de radio nacionales y provinciales, </w:t>
      </w:r>
      <w:r w:rsidRPr="00C85D53">
        <w:rPr>
          <w:rFonts w:ascii="Arial" w:hAnsi="Arial" w:cs="Arial"/>
          <w:sz w:val="24"/>
          <w:szCs w:val="24"/>
        </w:rPr>
        <w:t xml:space="preserve">periódicos </w:t>
      </w:r>
      <w:r>
        <w:rPr>
          <w:rFonts w:ascii="Arial" w:hAnsi="Arial" w:cs="Arial"/>
          <w:sz w:val="24"/>
          <w:szCs w:val="24"/>
        </w:rPr>
        <w:t xml:space="preserve">y revistas </w:t>
      </w:r>
      <w:r w:rsidRPr="00C85D53">
        <w:rPr>
          <w:rFonts w:ascii="Arial" w:hAnsi="Arial" w:cs="Arial"/>
          <w:sz w:val="24"/>
          <w:szCs w:val="24"/>
        </w:rPr>
        <w:t>a los cuales puede acced</w:t>
      </w:r>
      <w:r>
        <w:rPr>
          <w:rFonts w:ascii="Arial" w:hAnsi="Arial" w:cs="Arial"/>
          <w:sz w:val="24"/>
          <w:szCs w:val="24"/>
        </w:rPr>
        <w:t xml:space="preserve">er toda la población. Un buen ejemplo puede ser la revista GIGA, editada por la empresa, que posibilitaría mostrar en todas las ediciones la cartera de servicios que se prestan y sus principales características. </w:t>
      </w:r>
      <w:r w:rsidRPr="008B145D">
        <w:rPr>
          <w:rFonts w:ascii="Arial" w:hAnsi="Arial" w:cs="Arial"/>
          <w:sz w:val="24"/>
          <w:szCs w:val="24"/>
        </w:rPr>
        <w:t>(A</w:t>
      </w:r>
      <w:r w:rsidR="00D67C72" w:rsidRPr="008B145D">
        <w:rPr>
          <w:rFonts w:ascii="Arial" w:hAnsi="Arial" w:cs="Arial"/>
          <w:sz w:val="24"/>
          <w:szCs w:val="24"/>
        </w:rPr>
        <w:t>nexo 1</w:t>
      </w:r>
      <w:r w:rsidR="0056031E" w:rsidRPr="008B145D">
        <w:rPr>
          <w:rFonts w:ascii="Arial" w:hAnsi="Arial" w:cs="Arial"/>
          <w:sz w:val="24"/>
          <w:szCs w:val="24"/>
        </w:rPr>
        <w:t>3</w:t>
      </w:r>
      <w:r w:rsidRPr="008B145D">
        <w:rPr>
          <w:rFonts w:ascii="Arial" w:hAnsi="Arial" w:cs="Arial"/>
          <w:sz w:val="24"/>
          <w:szCs w:val="24"/>
        </w:rPr>
        <w:t xml:space="preserve">). Por otro lado, se repartirán folletos en los talleres que muestren la cartera de servicios de </w:t>
      </w:r>
      <w:r w:rsidR="00A6573F">
        <w:rPr>
          <w:rFonts w:ascii="Arial" w:hAnsi="Arial" w:cs="Arial"/>
          <w:sz w:val="24"/>
          <w:szCs w:val="24"/>
        </w:rPr>
        <w:t>COPEXTEL</w:t>
      </w:r>
      <w:r w:rsidRPr="008B145D">
        <w:rPr>
          <w:rFonts w:ascii="Arial" w:hAnsi="Arial" w:cs="Arial"/>
          <w:sz w:val="24"/>
          <w:szCs w:val="24"/>
        </w:rPr>
        <w:t xml:space="preserve">, </w:t>
      </w:r>
      <w:r w:rsidR="00D67C72" w:rsidRPr="008B145D">
        <w:rPr>
          <w:rFonts w:ascii="Arial" w:hAnsi="Arial" w:cs="Arial"/>
          <w:sz w:val="24"/>
          <w:szCs w:val="24"/>
        </w:rPr>
        <w:t>(Anexo 1</w:t>
      </w:r>
      <w:r w:rsidR="0056031E" w:rsidRPr="008B145D">
        <w:rPr>
          <w:rFonts w:ascii="Arial" w:hAnsi="Arial" w:cs="Arial"/>
          <w:sz w:val="24"/>
          <w:szCs w:val="24"/>
        </w:rPr>
        <w:t>4</w:t>
      </w:r>
      <w:r w:rsidR="00D67C72" w:rsidRPr="008B145D">
        <w:rPr>
          <w:rFonts w:ascii="Arial" w:hAnsi="Arial" w:cs="Arial"/>
          <w:sz w:val="24"/>
          <w:szCs w:val="24"/>
        </w:rPr>
        <w:t>).</w:t>
      </w:r>
    </w:p>
    <w:p w:rsidR="006911F3" w:rsidRDefault="006911F3" w:rsidP="00B05B1E">
      <w:pPr>
        <w:spacing w:after="0" w:line="360" w:lineRule="auto"/>
        <w:jc w:val="both"/>
        <w:rPr>
          <w:rFonts w:ascii="Arial" w:hAnsi="Arial" w:cs="Arial"/>
          <w:sz w:val="24"/>
          <w:szCs w:val="24"/>
        </w:rPr>
      </w:pPr>
    </w:p>
    <w:p w:rsidR="00652DD5" w:rsidRPr="00F347D5" w:rsidRDefault="00652DD5" w:rsidP="00B05B1E">
      <w:pPr>
        <w:spacing w:after="0" w:line="360" w:lineRule="auto"/>
        <w:jc w:val="both"/>
        <w:rPr>
          <w:rStyle w:val="Ttulo1Car"/>
          <w:rFonts w:ascii="Arial" w:eastAsia="Calibri" w:hAnsi="Arial" w:cs="Arial"/>
          <w:color w:val="auto"/>
          <w:sz w:val="24"/>
          <w:szCs w:val="24"/>
        </w:rPr>
      </w:pPr>
      <w:bookmarkStart w:id="23" w:name="_Toc451727760"/>
      <w:r w:rsidRPr="00F347D5">
        <w:rPr>
          <w:rStyle w:val="Ttulo1Car"/>
          <w:rFonts w:ascii="Arial" w:eastAsia="Calibri" w:hAnsi="Arial" w:cs="Arial"/>
          <w:color w:val="auto"/>
          <w:sz w:val="24"/>
          <w:szCs w:val="24"/>
        </w:rPr>
        <w:t>2.6 Organización del proceso y necesidad de recursos</w:t>
      </w:r>
      <w:bookmarkEnd w:id="23"/>
      <w:r w:rsidRPr="00F347D5">
        <w:rPr>
          <w:rStyle w:val="Ttulo1Car"/>
          <w:rFonts w:ascii="Arial" w:eastAsia="Calibri" w:hAnsi="Arial" w:cs="Arial"/>
          <w:color w:val="auto"/>
          <w:sz w:val="24"/>
          <w:szCs w:val="24"/>
        </w:rPr>
        <w:t>.</w:t>
      </w:r>
    </w:p>
    <w:p w:rsidR="00652DD5" w:rsidRPr="00703206" w:rsidRDefault="00652DD5" w:rsidP="00B05B1E">
      <w:pPr>
        <w:spacing w:after="0" w:line="360" w:lineRule="auto"/>
        <w:jc w:val="both"/>
        <w:rPr>
          <w:rFonts w:ascii="Arial" w:hAnsi="Arial" w:cs="Arial"/>
          <w:b/>
          <w:bCs/>
          <w:sz w:val="24"/>
          <w:szCs w:val="24"/>
        </w:rPr>
      </w:pPr>
    </w:p>
    <w:p w:rsidR="00652DD5" w:rsidRDefault="00652DD5" w:rsidP="00B05B1E">
      <w:pPr>
        <w:tabs>
          <w:tab w:val="num" w:pos="540"/>
        </w:tabs>
        <w:spacing w:after="0" w:line="360" w:lineRule="auto"/>
        <w:jc w:val="both"/>
        <w:rPr>
          <w:rFonts w:ascii="Arial" w:hAnsi="Arial" w:cs="Arial"/>
          <w:sz w:val="24"/>
          <w:szCs w:val="24"/>
        </w:rPr>
      </w:pPr>
      <w:r>
        <w:rPr>
          <w:rFonts w:ascii="Arial" w:hAnsi="Arial" w:cs="Arial"/>
          <w:sz w:val="24"/>
          <w:szCs w:val="24"/>
        </w:rPr>
        <w:t xml:space="preserve">El cliente puede realizar </w:t>
      </w:r>
      <w:r w:rsidRPr="00F02003">
        <w:rPr>
          <w:rFonts w:ascii="Arial" w:hAnsi="Arial" w:cs="Arial"/>
          <w:sz w:val="24"/>
          <w:szCs w:val="24"/>
        </w:rPr>
        <w:t xml:space="preserve">una llamada </w:t>
      </w:r>
      <w:r>
        <w:rPr>
          <w:rFonts w:ascii="Arial" w:hAnsi="Arial" w:cs="Arial"/>
          <w:sz w:val="24"/>
          <w:szCs w:val="24"/>
        </w:rPr>
        <w:t>solicitando servicios al centro de llamadas Le Atiendo. L</w:t>
      </w:r>
      <w:r w:rsidRPr="00F02003">
        <w:rPr>
          <w:rFonts w:ascii="Arial" w:hAnsi="Arial" w:cs="Arial"/>
          <w:sz w:val="24"/>
          <w:szCs w:val="24"/>
        </w:rPr>
        <w:t xml:space="preserve">a operadora </w:t>
      </w:r>
      <w:r>
        <w:rPr>
          <w:rFonts w:ascii="Arial" w:hAnsi="Arial" w:cs="Arial"/>
          <w:sz w:val="24"/>
          <w:szCs w:val="24"/>
        </w:rPr>
        <w:t>debe indagar sobre su necesidad, explicar las características y precios del servicio solicitado, así como ofrecerle los datos de los talleres donde el mismo se presta.</w:t>
      </w:r>
    </w:p>
    <w:p w:rsidR="00652DD5" w:rsidRDefault="00652DD5" w:rsidP="00B05B1E">
      <w:pPr>
        <w:tabs>
          <w:tab w:val="num" w:pos="540"/>
        </w:tabs>
        <w:spacing w:after="0" w:line="360" w:lineRule="auto"/>
        <w:jc w:val="both"/>
        <w:rPr>
          <w:rFonts w:ascii="Arial" w:hAnsi="Arial" w:cs="Arial"/>
          <w:sz w:val="24"/>
          <w:szCs w:val="24"/>
        </w:rPr>
      </w:pPr>
    </w:p>
    <w:p w:rsidR="00652DD5" w:rsidRPr="009C73FF" w:rsidRDefault="00652DD5" w:rsidP="00B05B1E">
      <w:pPr>
        <w:tabs>
          <w:tab w:val="num" w:pos="540"/>
        </w:tabs>
        <w:spacing w:after="0" w:line="360" w:lineRule="auto"/>
        <w:jc w:val="both"/>
        <w:rPr>
          <w:rFonts w:ascii="Arial" w:hAnsi="Arial" w:cs="Arial"/>
          <w:sz w:val="24"/>
          <w:szCs w:val="24"/>
          <w:u w:val="single"/>
        </w:rPr>
      </w:pPr>
      <w:r w:rsidRPr="009C73FF">
        <w:rPr>
          <w:rFonts w:ascii="Arial" w:hAnsi="Arial" w:cs="Arial"/>
          <w:sz w:val="24"/>
          <w:szCs w:val="24"/>
          <w:u w:val="single"/>
        </w:rPr>
        <w:t>Pre- servicio</w:t>
      </w:r>
    </w:p>
    <w:p w:rsidR="00652DD5" w:rsidRDefault="00652DD5" w:rsidP="00B05B1E">
      <w:pPr>
        <w:tabs>
          <w:tab w:val="num" w:pos="540"/>
        </w:tabs>
        <w:spacing w:after="0" w:line="360" w:lineRule="auto"/>
        <w:jc w:val="both"/>
        <w:rPr>
          <w:rFonts w:ascii="Arial" w:hAnsi="Arial" w:cs="Arial"/>
          <w:sz w:val="24"/>
          <w:szCs w:val="24"/>
        </w:rPr>
      </w:pPr>
      <w:r>
        <w:rPr>
          <w:rFonts w:ascii="Arial" w:hAnsi="Arial" w:cs="Arial"/>
          <w:sz w:val="24"/>
          <w:szCs w:val="24"/>
        </w:rPr>
        <w:t>Al llegar al taller, el cliente será atendido por el Técnico en Atención a la Población, el cual indagará sobre la solicitud de servicio en cuestión, determinando si es factible su realización en ese momento y explicando al cliente las condiciones y precios del servicio. Previa aprobación de este último, se procede de la siguiente forma.</w:t>
      </w:r>
    </w:p>
    <w:p w:rsidR="00F14C07" w:rsidRDefault="00F14C07" w:rsidP="00B05B1E">
      <w:pPr>
        <w:tabs>
          <w:tab w:val="num" w:pos="540"/>
        </w:tabs>
        <w:spacing w:after="0" w:line="360" w:lineRule="auto"/>
        <w:jc w:val="both"/>
        <w:rPr>
          <w:rFonts w:ascii="Arial" w:hAnsi="Arial" w:cs="Arial"/>
          <w:sz w:val="24"/>
          <w:szCs w:val="24"/>
        </w:rPr>
      </w:pPr>
    </w:p>
    <w:p w:rsidR="00652DD5" w:rsidRPr="009C73FF" w:rsidRDefault="00652DD5" w:rsidP="00B05B1E">
      <w:pPr>
        <w:tabs>
          <w:tab w:val="num" w:pos="540"/>
        </w:tabs>
        <w:spacing w:after="0" w:line="360" w:lineRule="auto"/>
        <w:jc w:val="both"/>
        <w:rPr>
          <w:rFonts w:ascii="Arial" w:hAnsi="Arial" w:cs="Arial"/>
          <w:sz w:val="24"/>
          <w:szCs w:val="24"/>
          <w:u w:val="single"/>
        </w:rPr>
      </w:pPr>
      <w:r w:rsidRPr="009C73FF">
        <w:rPr>
          <w:rFonts w:ascii="Arial" w:hAnsi="Arial" w:cs="Arial"/>
          <w:sz w:val="24"/>
          <w:szCs w:val="24"/>
          <w:u w:val="single"/>
        </w:rPr>
        <w:t>Desarrollo del servicio.</w:t>
      </w:r>
    </w:p>
    <w:p w:rsidR="00652DD5" w:rsidRPr="00FC038E" w:rsidRDefault="00652DD5" w:rsidP="00B05B1E">
      <w:pPr>
        <w:tabs>
          <w:tab w:val="left" w:pos="0"/>
        </w:tabs>
        <w:spacing w:after="0" w:line="360" w:lineRule="auto"/>
        <w:jc w:val="both"/>
        <w:rPr>
          <w:rFonts w:ascii="Arial" w:hAnsi="Arial" w:cs="Arial"/>
          <w:sz w:val="24"/>
          <w:szCs w:val="24"/>
        </w:rPr>
      </w:pPr>
      <w:r w:rsidRPr="008B145D">
        <w:rPr>
          <w:rFonts w:ascii="Arial" w:hAnsi="Arial" w:cs="Arial"/>
          <w:sz w:val="24"/>
          <w:szCs w:val="24"/>
        </w:rPr>
        <w:t>Se confecciona un</w:t>
      </w:r>
      <w:r w:rsidR="00112FA0">
        <w:rPr>
          <w:rFonts w:ascii="Arial" w:hAnsi="Arial" w:cs="Arial"/>
          <w:sz w:val="24"/>
          <w:szCs w:val="24"/>
        </w:rPr>
        <w:t>a</w:t>
      </w:r>
      <w:r w:rsidRPr="008B145D">
        <w:rPr>
          <w:rFonts w:ascii="Arial" w:hAnsi="Arial" w:cs="Arial"/>
          <w:sz w:val="24"/>
          <w:szCs w:val="24"/>
        </w:rPr>
        <w:t xml:space="preserve"> Orden de Servicio </w:t>
      </w:r>
      <w:r w:rsidR="00F347D5" w:rsidRPr="008B145D">
        <w:rPr>
          <w:rFonts w:ascii="Arial" w:hAnsi="Arial" w:cs="Arial"/>
          <w:sz w:val="24"/>
          <w:szCs w:val="24"/>
        </w:rPr>
        <w:t xml:space="preserve">(Anexo </w:t>
      </w:r>
      <w:r w:rsidR="0049154F">
        <w:rPr>
          <w:rFonts w:ascii="Arial" w:hAnsi="Arial" w:cs="Arial"/>
          <w:sz w:val="24"/>
          <w:szCs w:val="24"/>
        </w:rPr>
        <w:t>5)</w:t>
      </w:r>
      <w:r w:rsidR="00F347D5" w:rsidRPr="008B145D">
        <w:rPr>
          <w:rFonts w:ascii="Arial" w:hAnsi="Arial" w:cs="Arial"/>
          <w:sz w:val="24"/>
          <w:szCs w:val="24"/>
        </w:rPr>
        <w:t xml:space="preserve"> </w:t>
      </w:r>
      <w:r w:rsidRPr="008B145D">
        <w:rPr>
          <w:rFonts w:ascii="Arial" w:hAnsi="Arial" w:cs="Arial"/>
          <w:sz w:val="24"/>
          <w:szCs w:val="24"/>
        </w:rPr>
        <w:t>y se asigna el trabajo a un</w:t>
      </w:r>
      <w:r>
        <w:rPr>
          <w:rFonts w:ascii="Arial" w:hAnsi="Arial" w:cs="Arial"/>
          <w:sz w:val="24"/>
          <w:szCs w:val="24"/>
        </w:rPr>
        <w:t xml:space="preserve"> técnico en el taller. A continuación </w:t>
      </w:r>
      <w:r w:rsidRPr="00FC038E">
        <w:rPr>
          <w:rFonts w:ascii="Arial" w:eastAsia="Calibri" w:hAnsi="Arial" w:cs="Arial"/>
          <w:sz w:val="24"/>
          <w:szCs w:val="24"/>
        </w:rPr>
        <w:t xml:space="preserve">se procede a realizar una revisión y diagnóstico del equipo para valorar el estado del mismo. </w:t>
      </w:r>
      <w:r w:rsidRPr="00FC038E">
        <w:rPr>
          <w:rFonts w:ascii="Arial" w:hAnsi="Arial" w:cs="Arial"/>
          <w:sz w:val="24"/>
          <w:szCs w:val="24"/>
        </w:rPr>
        <w:t xml:space="preserve">En esta etapa se valorará por el especialista o técnico el estado del equipo, la complejidad tecnológica, completamiento de componentes, etc. En caso de que el equipo presente alteración o faltante de alguna de sus partes, se paralizará el proceso para evaluar la situación con el cliente, el cual tendrá la responsabilidad de darle o no continuidad al mismo. Si se autoriza su continuación se reflejará en </w:t>
      </w:r>
      <w:r w:rsidRPr="00FC038E">
        <w:rPr>
          <w:rFonts w:ascii="Arial" w:hAnsi="Arial" w:cs="Arial"/>
          <w:sz w:val="24"/>
          <w:szCs w:val="24"/>
        </w:rPr>
        <w:lastRenderedPageBreak/>
        <w:t xml:space="preserve">“Observaciones” de </w:t>
      </w:r>
      <w:smartTag w:uri="urn:schemas-microsoft-com:office:smarttags" w:element="PersonName">
        <w:smartTagPr>
          <w:attr w:name="ProductID" w:val="la Orden"/>
        </w:smartTagPr>
        <w:r w:rsidRPr="00FC038E">
          <w:rPr>
            <w:rFonts w:ascii="Arial" w:hAnsi="Arial" w:cs="Arial"/>
            <w:sz w:val="24"/>
            <w:szCs w:val="24"/>
          </w:rPr>
          <w:t>la Orden</w:t>
        </w:r>
      </w:smartTag>
      <w:r w:rsidRPr="00FC038E">
        <w:rPr>
          <w:rFonts w:ascii="Arial" w:hAnsi="Arial" w:cs="Arial"/>
          <w:sz w:val="24"/>
          <w:szCs w:val="24"/>
        </w:rPr>
        <w:t xml:space="preserve"> de Servicio y se continúa el procedimiento, en caso negativo, se cierra </w:t>
      </w:r>
      <w:smartTag w:uri="urn:schemas-microsoft-com:office:smarttags" w:element="PersonName">
        <w:smartTagPr>
          <w:attr w:name="ProductID" w:val="la Orden"/>
        </w:smartTagPr>
        <w:r w:rsidRPr="00FC038E">
          <w:rPr>
            <w:rFonts w:ascii="Arial" w:hAnsi="Arial" w:cs="Arial"/>
            <w:sz w:val="24"/>
            <w:szCs w:val="24"/>
          </w:rPr>
          <w:t>la Orden</w:t>
        </w:r>
      </w:smartTag>
      <w:r w:rsidRPr="00FC038E">
        <w:rPr>
          <w:rFonts w:ascii="Arial" w:hAnsi="Arial" w:cs="Arial"/>
          <w:sz w:val="24"/>
          <w:szCs w:val="24"/>
        </w:rPr>
        <w:t xml:space="preserve"> de Servicio y se factura la </w:t>
      </w:r>
      <w:r>
        <w:rPr>
          <w:rFonts w:ascii="Arial" w:hAnsi="Arial" w:cs="Arial"/>
          <w:sz w:val="24"/>
          <w:szCs w:val="24"/>
        </w:rPr>
        <w:t>“</w:t>
      </w:r>
      <w:r w:rsidRPr="00FC038E">
        <w:rPr>
          <w:rFonts w:ascii="Arial" w:hAnsi="Arial" w:cs="Arial"/>
          <w:sz w:val="24"/>
          <w:szCs w:val="24"/>
        </w:rPr>
        <w:t xml:space="preserve">Revisión y Diagnóstico”. </w:t>
      </w:r>
    </w:p>
    <w:p w:rsidR="00652DD5" w:rsidRDefault="00652DD5" w:rsidP="00B05B1E">
      <w:pPr>
        <w:tabs>
          <w:tab w:val="num" w:pos="540"/>
        </w:tabs>
        <w:spacing w:after="0" w:line="360" w:lineRule="auto"/>
        <w:jc w:val="both"/>
        <w:rPr>
          <w:rFonts w:ascii="Arial" w:eastAsia="Calibri" w:hAnsi="Arial" w:cs="Arial"/>
          <w:sz w:val="24"/>
          <w:szCs w:val="24"/>
        </w:rPr>
      </w:pPr>
    </w:p>
    <w:p w:rsidR="00652DD5" w:rsidRDefault="00652DD5" w:rsidP="00B05B1E">
      <w:pPr>
        <w:tabs>
          <w:tab w:val="left" w:pos="0"/>
          <w:tab w:val="left" w:pos="284"/>
        </w:tabs>
        <w:spacing w:after="0" w:line="360" w:lineRule="auto"/>
        <w:jc w:val="both"/>
        <w:rPr>
          <w:rFonts w:ascii="Arial" w:hAnsi="Arial" w:cs="Arial"/>
          <w:snapToGrid w:val="0"/>
          <w:sz w:val="24"/>
          <w:szCs w:val="24"/>
        </w:rPr>
      </w:pPr>
      <w:r w:rsidRPr="00FC038E">
        <w:rPr>
          <w:rFonts w:ascii="Arial" w:hAnsi="Arial" w:cs="Arial"/>
          <w:snapToGrid w:val="0"/>
          <w:sz w:val="24"/>
          <w:szCs w:val="24"/>
        </w:rPr>
        <w:t>Posterior a la Revisión y Diagnóstico, el técnico procederá a la reparación del equipo.</w:t>
      </w:r>
      <w:r>
        <w:rPr>
          <w:rFonts w:ascii="Arial" w:hAnsi="Arial" w:cs="Arial"/>
          <w:snapToGrid w:val="0"/>
          <w:sz w:val="24"/>
          <w:szCs w:val="24"/>
        </w:rPr>
        <w:t xml:space="preserve"> </w:t>
      </w:r>
      <w:r w:rsidRPr="00FC038E">
        <w:rPr>
          <w:rFonts w:ascii="Arial" w:hAnsi="Arial" w:cs="Arial"/>
          <w:snapToGrid w:val="0"/>
          <w:sz w:val="24"/>
          <w:szCs w:val="24"/>
        </w:rPr>
        <w:t>En cualquier caso se procurará dar respuesta y solución al cliente en el menor tiempo posible y de existir o presentarse algún inconveniente se le contactará oportunamente y se le explicará la situación creada, así como las medidas que se plantean para solucionarla.</w:t>
      </w:r>
    </w:p>
    <w:p w:rsidR="00652DD5" w:rsidRPr="00FC038E" w:rsidRDefault="00652DD5" w:rsidP="00B05B1E">
      <w:pPr>
        <w:tabs>
          <w:tab w:val="left" w:pos="0"/>
          <w:tab w:val="left" w:pos="284"/>
        </w:tabs>
        <w:spacing w:after="0" w:line="360" w:lineRule="auto"/>
        <w:jc w:val="both"/>
        <w:rPr>
          <w:rFonts w:ascii="Arial" w:hAnsi="Arial" w:cs="Arial"/>
          <w:snapToGrid w:val="0"/>
          <w:sz w:val="24"/>
          <w:szCs w:val="24"/>
        </w:rPr>
      </w:pPr>
    </w:p>
    <w:p w:rsidR="00652DD5" w:rsidRDefault="00652DD5" w:rsidP="00B05B1E">
      <w:pPr>
        <w:tabs>
          <w:tab w:val="left" w:pos="0"/>
          <w:tab w:val="left" w:pos="1539"/>
        </w:tabs>
        <w:spacing w:after="0" w:line="360" w:lineRule="auto"/>
        <w:jc w:val="both"/>
        <w:rPr>
          <w:rFonts w:ascii="Arial" w:hAnsi="Arial" w:cs="Arial"/>
          <w:sz w:val="24"/>
          <w:szCs w:val="24"/>
        </w:rPr>
      </w:pPr>
      <w:r w:rsidRPr="00FC038E">
        <w:rPr>
          <w:rFonts w:ascii="Arial" w:hAnsi="Arial" w:cs="Arial"/>
          <w:snapToGrid w:val="0"/>
          <w:sz w:val="24"/>
          <w:szCs w:val="24"/>
        </w:rPr>
        <w:t xml:space="preserve">La reparación siempre se realizará con piezas nuevas, en caso de piezas recuperadas se consultará primero con el cliente. </w:t>
      </w:r>
      <w:r w:rsidRPr="00FC038E">
        <w:rPr>
          <w:rFonts w:ascii="Arial" w:hAnsi="Arial" w:cs="Arial"/>
          <w:sz w:val="24"/>
          <w:szCs w:val="24"/>
        </w:rPr>
        <w:t>Las partes, piezas y accesorios necesarios para la reparación del equipamiento se solicitarán por el especialista o técnico al Jefe de C</w:t>
      </w:r>
      <w:r w:rsidR="008B145D">
        <w:rPr>
          <w:rFonts w:ascii="Arial" w:hAnsi="Arial" w:cs="Arial"/>
          <w:sz w:val="24"/>
          <w:szCs w:val="24"/>
        </w:rPr>
        <w:t>entro de Servicio Técnico</w:t>
      </w:r>
      <w:r w:rsidRPr="00FC038E">
        <w:rPr>
          <w:rFonts w:ascii="Arial" w:hAnsi="Arial" w:cs="Arial"/>
          <w:sz w:val="24"/>
          <w:szCs w:val="24"/>
        </w:rPr>
        <w:t>, quien aprobará la entrega de materiales del almacén.</w:t>
      </w:r>
    </w:p>
    <w:p w:rsidR="00F347D5" w:rsidRDefault="00F347D5" w:rsidP="00B05B1E">
      <w:pPr>
        <w:tabs>
          <w:tab w:val="left" w:pos="0"/>
          <w:tab w:val="left" w:pos="1539"/>
        </w:tabs>
        <w:spacing w:after="0" w:line="360" w:lineRule="auto"/>
        <w:jc w:val="both"/>
        <w:rPr>
          <w:rFonts w:ascii="Arial" w:hAnsi="Arial" w:cs="Arial"/>
          <w:sz w:val="24"/>
          <w:szCs w:val="24"/>
        </w:rPr>
      </w:pPr>
    </w:p>
    <w:p w:rsidR="00652DD5" w:rsidRPr="00F347D5" w:rsidRDefault="00652DD5" w:rsidP="00B05B1E">
      <w:pPr>
        <w:pStyle w:val="Sangra2detindependiente"/>
        <w:tabs>
          <w:tab w:val="left" w:pos="0"/>
          <w:tab w:val="left" w:pos="1539"/>
        </w:tabs>
        <w:spacing w:line="360" w:lineRule="auto"/>
        <w:ind w:left="0"/>
      </w:pPr>
      <w:r w:rsidRPr="00F347D5">
        <w:t>Una vez comprobado el funcionamiento correcto del equipo, posterior a la prestación del servicio (cualquiera de las tres modalidades de servicios), los técnicos solicitarán al cliente que firme la Orden de Servicio como constancia de su satisfacción con el mismo, quedando la Orden de Servicio cerrada.</w:t>
      </w:r>
    </w:p>
    <w:p w:rsidR="00652DD5" w:rsidRPr="00F347D5" w:rsidRDefault="00652DD5" w:rsidP="00B05B1E">
      <w:pPr>
        <w:tabs>
          <w:tab w:val="left" w:pos="0"/>
          <w:tab w:val="left" w:pos="1539"/>
        </w:tabs>
        <w:spacing w:after="0" w:line="360" w:lineRule="auto"/>
        <w:jc w:val="both"/>
        <w:rPr>
          <w:rFonts w:ascii="Arial" w:hAnsi="Arial" w:cs="Arial"/>
          <w:sz w:val="24"/>
          <w:szCs w:val="24"/>
        </w:rPr>
      </w:pPr>
    </w:p>
    <w:p w:rsidR="00652DD5" w:rsidRPr="00F347D5" w:rsidRDefault="00652DD5" w:rsidP="00B05B1E">
      <w:pPr>
        <w:pStyle w:val="Sangra2detindependiente"/>
        <w:tabs>
          <w:tab w:val="left" w:pos="0"/>
          <w:tab w:val="left" w:pos="1539"/>
        </w:tabs>
        <w:spacing w:line="360" w:lineRule="auto"/>
        <w:ind w:left="0"/>
      </w:pPr>
      <w:r w:rsidRPr="00F347D5">
        <w:rPr>
          <w:rFonts w:eastAsia="Calibri"/>
          <w:lang w:eastAsia="en-US"/>
        </w:rPr>
        <w:t xml:space="preserve">Cuando finaliza la reparación se procede a mostrar al cliente el funcionamiento del mismo. </w:t>
      </w:r>
      <w:r w:rsidRPr="00F347D5">
        <w:t xml:space="preserve">Una vez comprobado el mismo, posterior a la prestación del servicio (cualquiera de las tres modalidades de servicios), los técnicos solicitarán al cliente que firme la Orden de Servicio como constancia de su satisfacción con el mismo, quedando la Orden de Servicio cerrada. </w:t>
      </w:r>
      <w:r w:rsidRPr="00F347D5">
        <w:rPr>
          <w:rFonts w:eastAsia="Calibri"/>
          <w:lang w:eastAsia="en-US"/>
        </w:rPr>
        <w:t>Conjuntamente con el equipo reparado se devolverán al cliente las piezas defectuosas que fueron</w:t>
      </w:r>
      <w:r w:rsidRPr="00F347D5">
        <w:t xml:space="preserve"> sustituidas durante la reparación. </w:t>
      </w:r>
    </w:p>
    <w:p w:rsidR="00652DD5" w:rsidRDefault="00652DD5" w:rsidP="00B05B1E">
      <w:pPr>
        <w:tabs>
          <w:tab w:val="left" w:pos="0"/>
          <w:tab w:val="left" w:pos="1539"/>
        </w:tabs>
        <w:spacing w:after="0" w:line="360" w:lineRule="auto"/>
        <w:jc w:val="both"/>
        <w:rPr>
          <w:rFonts w:ascii="Arial" w:eastAsia="Calibri" w:hAnsi="Arial" w:cs="Arial"/>
          <w:sz w:val="24"/>
          <w:szCs w:val="24"/>
        </w:rPr>
      </w:pPr>
    </w:p>
    <w:p w:rsidR="00652DD5" w:rsidRPr="00F347D5" w:rsidRDefault="00652DD5" w:rsidP="00B05B1E">
      <w:pPr>
        <w:tabs>
          <w:tab w:val="num" w:pos="540"/>
        </w:tabs>
        <w:spacing w:after="0" w:line="360" w:lineRule="auto"/>
        <w:jc w:val="both"/>
        <w:rPr>
          <w:rFonts w:ascii="Arial" w:eastAsia="Calibri" w:hAnsi="Arial" w:cs="Arial"/>
          <w:sz w:val="24"/>
          <w:szCs w:val="24"/>
          <w:u w:val="single"/>
        </w:rPr>
      </w:pPr>
      <w:r w:rsidRPr="00F347D5">
        <w:rPr>
          <w:rFonts w:ascii="Arial" w:eastAsia="Calibri" w:hAnsi="Arial" w:cs="Arial"/>
          <w:sz w:val="24"/>
          <w:szCs w:val="24"/>
          <w:u w:val="single"/>
        </w:rPr>
        <w:t>Facturación y cobros</w:t>
      </w:r>
    </w:p>
    <w:p w:rsidR="00652DD5" w:rsidRDefault="00652DD5" w:rsidP="00B05B1E">
      <w:pPr>
        <w:pStyle w:val="Sangra2detindependiente"/>
        <w:tabs>
          <w:tab w:val="left" w:pos="0"/>
          <w:tab w:val="left" w:pos="1539"/>
        </w:tabs>
        <w:spacing w:line="360" w:lineRule="auto"/>
        <w:ind w:left="0"/>
      </w:pPr>
      <w:r w:rsidRPr="00F347D5">
        <w:t>El Especialista/Técnico en Asistencia Técnica llena la Orden de Servicio, la que se firma por el cliente una vez concluido el servicio como constancia de su conformidad, empleando las tarifas y el precio de las piezas vigentes</w:t>
      </w:r>
    </w:p>
    <w:p w:rsidR="0049154F" w:rsidRPr="00F347D5" w:rsidRDefault="0049154F" w:rsidP="00B05B1E">
      <w:pPr>
        <w:pStyle w:val="Sangra2detindependiente"/>
        <w:tabs>
          <w:tab w:val="left" w:pos="0"/>
          <w:tab w:val="left" w:pos="1539"/>
        </w:tabs>
        <w:spacing w:line="360" w:lineRule="auto"/>
        <w:ind w:left="0"/>
      </w:pPr>
    </w:p>
    <w:p w:rsidR="00652DD5" w:rsidRPr="00F347D5" w:rsidRDefault="00652DD5" w:rsidP="00B05B1E">
      <w:pPr>
        <w:pStyle w:val="Sangra2detindependiente"/>
        <w:tabs>
          <w:tab w:val="left" w:pos="0"/>
          <w:tab w:val="left" w:pos="1539"/>
        </w:tabs>
        <w:spacing w:line="360" w:lineRule="auto"/>
        <w:ind w:left="0"/>
      </w:pPr>
      <w:r w:rsidRPr="00F347D5">
        <w:lastRenderedPageBreak/>
        <w:t xml:space="preserve">El cobro de los servicios ejecutados será realizado por la facturadora y lo efectuará con el cierre de la Orden de Servicio, entregando al cliente la primera </w:t>
      </w:r>
      <w:r w:rsidRPr="008B145D">
        <w:t xml:space="preserve">copia de esta y del talonario de cobro de efectivo </w:t>
      </w:r>
      <w:r w:rsidR="00F347D5" w:rsidRPr="008B145D">
        <w:t xml:space="preserve">(Anexo </w:t>
      </w:r>
      <w:r w:rsidR="00810CD9" w:rsidRPr="008B145D">
        <w:t>4</w:t>
      </w:r>
      <w:r w:rsidRPr="008B145D">
        <w:t>), siendo esta la</w:t>
      </w:r>
      <w:r w:rsidRPr="00F347D5">
        <w:t xml:space="preserve"> condición previa para la entrega del equipo al cliente. </w:t>
      </w:r>
    </w:p>
    <w:p w:rsidR="00652DD5" w:rsidRDefault="00652DD5" w:rsidP="00B05B1E">
      <w:pPr>
        <w:pStyle w:val="Sangra2detindependiente"/>
        <w:tabs>
          <w:tab w:val="left" w:pos="0"/>
          <w:tab w:val="left" w:pos="1539"/>
        </w:tabs>
        <w:spacing w:line="360" w:lineRule="auto"/>
        <w:ind w:left="0"/>
        <w:rPr>
          <w:b/>
        </w:rPr>
      </w:pPr>
    </w:p>
    <w:p w:rsidR="00652DD5" w:rsidRDefault="00652DD5" w:rsidP="00B05B1E">
      <w:pPr>
        <w:spacing w:after="0" w:line="360" w:lineRule="auto"/>
        <w:jc w:val="both"/>
        <w:textAlignment w:val="baseline"/>
        <w:rPr>
          <w:rFonts w:ascii="Arial" w:eastAsiaTheme="minorEastAsia" w:hAnsi="Arial" w:cs="Arial"/>
          <w:b/>
          <w:bCs/>
          <w:color w:val="000000" w:themeColor="text1"/>
          <w:kern w:val="24"/>
          <w:sz w:val="24"/>
          <w:szCs w:val="24"/>
        </w:rPr>
      </w:pPr>
      <w:r w:rsidRPr="00447F16">
        <w:rPr>
          <w:rFonts w:ascii="Arial" w:eastAsiaTheme="minorEastAsia" w:hAnsi="Arial" w:cs="Arial"/>
          <w:b/>
          <w:bCs/>
          <w:color w:val="000000" w:themeColor="text1"/>
          <w:kern w:val="24"/>
          <w:sz w:val="24"/>
          <w:szCs w:val="24"/>
        </w:rPr>
        <w:t>2.</w:t>
      </w:r>
      <w:r>
        <w:rPr>
          <w:rFonts w:ascii="Arial" w:eastAsiaTheme="minorEastAsia" w:hAnsi="Arial" w:cs="Arial"/>
          <w:b/>
          <w:bCs/>
          <w:color w:val="000000" w:themeColor="text1"/>
          <w:kern w:val="24"/>
          <w:sz w:val="24"/>
          <w:szCs w:val="24"/>
        </w:rPr>
        <w:t>7</w:t>
      </w:r>
      <w:r w:rsidRPr="00447F16">
        <w:rPr>
          <w:rFonts w:ascii="Arial" w:eastAsiaTheme="minorEastAsia" w:hAnsi="Arial" w:cs="Arial"/>
          <w:b/>
          <w:bCs/>
          <w:color w:val="000000" w:themeColor="text1"/>
          <w:kern w:val="24"/>
          <w:sz w:val="24"/>
          <w:szCs w:val="24"/>
        </w:rPr>
        <w:t xml:space="preserve"> Análisis Económico – Financiero</w:t>
      </w:r>
    </w:p>
    <w:p w:rsidR="0049154F" w:rsidRDefault="0049154F" w:rsidP="00B05B1E">
      <w:pPr>
        <w:spacing w:after="0" w:line="360" w:lineRule="auto"/>
        <w:jc w:val="both"/>
        <w:textAlignment w:val="baseline"/>
        <w:rPr>
          <w:rFonts w:ascii="Arial" w:eastAsiaTheme="minorEastAsia" w:hAnsi="Arial" w:cs="Arial"/>
          <w:bCs/>
          <w:color w:val="000000" w:themeColor="text1"/>
          <w:kern w:val="24"/>
          <w:sz w:val="24"/>
          <w:szCs w:val="24"/>
        </w:rPr>
      </w:pPr>
    </w:p>
    <w:p w:rsidR="00652DD5" w:rsidRDefault="00652DD5" w:rsidP="00B05B1E">
      <w:pPr>
        <w:spacing w:after="0" w:line="360" w:lineRule="auto"/>
        <w:jc w:val="both"/>
        <w:textAlignment w:val="baseline"/>
        <w:rPr>
          <w:rFonts w:ascii="Arial" w:eastAsiaTheme="minorEastAsia" w:hAnsi="Arial" w:cs="Arial"/>
          <w:bCs/>
          <w:color w:val="000000" w:themeColor="text1"/>
          <w:kern w:val="24"/>
          <w:sz w:val="24"/>
          <w:szCs w:val="24"/>
        </w:rPr>
      </w:pPr>
      <w:r w:rsidRPr="00487333">
        <w:rPr>
          <w:rFonts w:ascii="Arial" w:eastAsiaTheme="minorEastAsia" w:hAnsi="Arial" w:cs="Arial"/>
          <w:bCs/>
          <w:color w:val="000000" w:themeColor="text1"/>
          <w:kern w:val="24"/>
          <w:sz w:val="24"/>
          <w:szCs w:val="24"/>
        </w:rPr>
        <w:t>Los análisis realizados hasta el momento demuestran sin ninguna reserva la factibilidad de implementación del negocio propuesto. Se evaluar</w:t>
      </w:r>
      <w:r>
        <w:rPr>
          <w:rFonts w:ascii="Arial" w:eastAsiaTheme="minorEastAsia" w:hAnsi="Arial" w:cs="Arial"/>
          <w:bCs/>
          <w:color w:val="000000" w:themeColor="text1"/>
          <w:kern w:val="24"/>
          <w:sz w:val="24"/>
          <w:szCs w:val="24"/>
        </w:rPr>
        <w:t>á</w:t>
      </w:r>
      <w:r w:rsidRPr="00487333">
        <w:rPr>
          <w:rFonts w:ascii="Arial" w:eastAsiaTheme="minorEastAsia" w:hAnsi="Arial" w:cs="Arial"/>
          <w:bCs/>
          <w:color w:val="000000" w:themeColor="text1"/>
          <w:kern w:val="24"/>
          <w:sz w:val="24"/>
          <w:szCs w:val="24"/>
        </w:rPr>
        <w:t xml:space="preserve"> en este epígrafe la factibilidad desde el punto de vista económico.</w:t>
      </w:r>
    </w:p>
    <w:p w:rsidR="0049154F" w:rsidRPr="00487333" w:rsidRDefault="0049154F" w:rsidP="00B05B1E">
      <w:pPr>
        <w:spacing w:after="0" w:line="360" w:lineRule="auto"/>
        <w:jc w:val="both"/>
        <w:textAlignment w:val="baseline"/>
        <w:rPr>
          <w:rFonts w:ascii="Arial" w:eastAsiaTheme="minorEastAsia" w:hAnsi="Arial" w:cs="Arial"/>
          <w:bCs/>
          <w:color w:val="000000" w:themeColor="text1"/>
          <w:kern w:val="24"/>
          <w:sz w:val="24"/>
          <w:szCs w:val="24"/>
        </w:rPr>
      </w:pPr>
    </w:p>
    <w:p w:rsidR="00652DD5" w:rsidRDefault="00652DD5" w:rsidP="00B05B1E">
      <w:pPr>
        <w:spacing w:after="0" w:line="360" w:lineRule="auto"/>
        <w:jc w:val="both"/>
        <w:textAlignment w:val="baseline"/>
        <w:rPr>
          <w:rFonts w:ascii="Arial" w:hAnsi="Arial" w:cs="Arial"/>
          <w:sz w:val="24"/>
          <w:szCs w:val="24"/>
        </w:rPr>
      </w:pPr>
      <w:r>
        <w:rPr>
          <w:rFonts w:ascii="Arial" w:eastAsiaTheme="minorEastAsia" w:hAnsi="Arial" w:cs="Arial"/>
          <w:bCs/>
          <w:color w:val="000000" w:themeColor="text1"/>
          <w:kern w:val="24"/>
          <w:sz w:val="24"/>
          <w:szCs w:val="24"/>
        </w:rPr>
        <w:t>El</w:t>
      </w:r>
      <w:r w:rsidRPr="00487333">
        <w:rPr>
          <w:rFonts w:ascii="Arial" w:eastAsiaTheme="minorEastAsia" w:hAnsi="Arial" w:cs="Arial"/>
          <w:bCs/>
          <w:color w:val="000000" w:themeColor="text1"/>
          <w:kern w:val="24"/>
          <w:sz w:val="24"/>
          <w:szCs w:val="24"/>
        </w:rPr>
        <w:t xml:space="preserve"> primer elemento a</w:t>
      </w:r>
      <w:r>
        <w:rPr>
          <w:rFonts w:ascii="Arial" w:eastAsiaTheme="minorEastAsia" w:hAnsi="Arial" w:cs="Arial"/>
          <w:bCs/>
          <w:color w:val="000000" w:themeColor="text1"/>
          <w:kern w:val="24"/>
          <w:sz w:val="24"/>
          <w:szCs w:val="24"/>
        </w:rPr>
        <w:t xml:space="preserve"> tener en cue</w:t>
      </w:r>
      <w:r w:rsidRPr="00487333">
        <w:rPr>
          <w:rFonts w:ascii="Arial" w:eastAsiaTheme="minorEastAsia" w:hAnsi="Arial" w:cs="Arial"/>
          <w:bCs/>
          <w:color w:val="000000" w:themeColor="text1"/>
          <w:kern w:val="24"/>
          <w:sz w:val="24"/>
          <w:szCs w:val="24"/>
        </w:rPr>
        <w:t xml:space="preserve">nta radica en que la propuesta se basa en la utilización de </w:t>
      </w:r>
      <w:r w:rsidRPr="00487333">
        <w:rPr>
          <w:rFonts w:ascii="Arial" w:hAnsi="Arial" w:cs="Arial"/>
          <w:sz w:val="24"/>
          <w:szCs w:val="24"/>
        </w:rPr>
        <w:t>la infraestructura física existente y el saber hacer del personal disponible en función de la implementación de un servicio técnico a la población de equipamiento informático</w:t>
      </w:r>
      <w:r>
        <w:rPr>
          <w:rFonts w:ascii="Arial" w:hAnsi="Arial" w:cs="Arial"/>
          <w:sz w:val="24"/>
          <w:szCs w:val="24"/>
        </w:rPr>
        <w:t>, considerando también que e</w:t>
      </w:r>
      <w:r w:rsidRPr="00487333">
        <w:rPr>
          <w:rFonts w:ascii="Arial" w:hAnsi="Arial" w:cs="Arial"/>
          <w:sz w:val="24"/>
          <w:szCs w:val="24"/>
        </w:rPr>
        <w:t xml:space="preserve">ste tipo de servicio no es desconocido para la empresa, </w:t>
      </w:r>
      <w:r>
        <w:rPr>
          <w:rFonts w:ascii="Arial" w:hAnsi="Arial" w:cs="Arial"/>
          <w:sz w:val="24"/>
          <w:szCs w:val="24"/>
        </w:rPr>
        <w:t xml:space="preserve">pues </w:t>
      </w:r>
      <w:r w:rsidR="00A6573F">
        <w:rPr>
          <w:rFonts w:ascii="Arial" w:hAnsi="Arial" w:cs="Arial"/>
          <w:sz w:val="24"/>
          <w:szCs w:val="24"/>
        </w:rPr>
        <w:t>COPEXTEL</w:t>
      </w:r>
      <w:r w:rsidRPr="00487333">
        <w:rPr>
          <w:rFonts w:ascii="Arial" w:hAnsi="Arial" w:cs="Arial"/>
          <w:sz w:val="24"/>
          <w:szCs w:val="24"/>
        </w:rPr>
        <w:t xml:space="preserve"> es el mayor serviciador de equipamiento informático existente en el país</w:t>
      </w:r>
      <w:r>
        <w:rPr>
          <w:rFonts w:ascii="Arial" w:hAnsi="Arial" w:cs="Arial"/>
          <w:sz w:val="24"/>
          <w:szCs w:val="24"/>
        </w:rPr>
        <w:t xml:space="preserve">. </w:t>
      </w:r>
    </w:p>
    <w:p w:rsidR="0049154F" w:rsidRDefault="0049154F" w:rsidP="00B05B1E">
      <w:pPr>
        <w:spacing w:after="0" w:line="360" w:lineRule="auto"/>
        <w:jc w:val="both"/>
        <w:textAlignment w:val="baseline"/>
        <w:rPr>
          <w:rFonts w:ascii="Arial" w:hAnsi="Arial" w:cs="Arial"/>
          <w:sz w:val="24"/>
          <w:szCs w:val="24"/>
        </w:rPr>
      </w:pPr>
    </w:p>
    <w:p w:rsidR="00652DD5" w:rsidRDefault="00652DD5" w:rsidP="00B05B1E">
      <w:pPr>
        <w:spacing w:after="0" w:line="360" w:lineRule="auto"/>
        <w:jc w:val="both"/>
        <w:textAlignment w:val="baseline"/>
        <w:rPr>
          <w:rFonts w:ascii="Arial" w:hAnsi="Arial" w:cs="Arial"/>
          <w:sz w:val="24"/>
          <w:szCs w:val="24"/>
        </w:rPr>
      </w:pPr>
      <w:r>
        <w:rPr>
          <w:rFonts w:ascii="Arial" w:hAnsi="Arial" w:cs="Arial"/>
          <w:sz w:val="24"/>
          <w:szCs w:val="24"/>
        </w:rPr>
        <w:t>Adicionalmente, se ha explicado que en los últimos dos años se han destinado recursos para el reforzamiento del equipamiento existente y el mejoramiento de las condiciones de trabajo en los talleres. Estos elementos posibilitan que no se requiera inversión inicial para la puesta en funcionamiento del negocio propuesto.</w:t>
      </w:r>
    </w:p>
    <w:p w:rsidR="0049154F" w:rsidRPr="0011360E" w:rsidRDefault="0049154F" w:rsidP="00B05B1E">
      <w:pPr>
        <w:spacing w:after="0" w:line="360" w:lineRule="auto"/>
        <w:jc w:val="both"/>
        <w:textAlignment w:val="baseline"/>
        <w:rPr>
          <w:rFonts w:ascii="Arial" w:hAnsi="Arial" w:cs="Arial"/>
          <w:sz w:val="24"/>
          <w:szCs w:val="24"/>
        </w:rPr>
      </w:pPr>
    </w:p>
    <w:p w:rsidR="00652DD5" w:rsidRDefault="00652DD5" w:rsidP="00B05B1E">
      <w:pPr>
        <w:spacing w:after="0" w:line="360" w:lineRule="auto"/>
        <w:jc w:val="both"/>
        <w:textAlignment w:val="baseline"/>
        <w:rPr>
          <w:rFonts w:ascii="Arial" w:hAnsi="Arial" w:cs="Arial"/>
          <w:sz w:val="24"/>
          <w:szCs w:val="24"/>
        </w:rPr>
      </w:pPr>
      <w:r w:rsidRPr="00756473">
        <w:rPr>
          <w:rFonts w:ascii="Arial" w:hAnsi="Arial" w:cs="Arial"/>
          <w:sz w:val="24"/>
          <w:szCs w:val="24"/>
        </w:rPr>
        <w:t>Las unidades de servicio a la población no son independientes y forman parte de una división, por lo que en los balances de estas últimas los resultados no se corresponden solo con los servicios a la población. Sin embargo, la estructura contable de la empresa permite obtener los resultados de manera desagregada y por lo tanto permitirá realizar el análisis solo para estas áreas de servicio.</w:t>
      </w:r>
    </w:p>
    <w:p w:rsidR="00112FA0" w:rsidRPr="00756473" w:rsidRDefault="00112FA0" w:rsidP="00B05B1E">
      <w:pPr>
        <w:spacing w:after="0" w:line="360" w:lineRule="auto"/>
        <w:jc w:val="both"/>
        <w:textAlignment w:val="baseline"/>
        <w:rPr>
          <w:rFonts w:ascii="Arial" w:hAnsi="Arial" w:cs="Arial"/>
          <w:sz w:val="24"/>
          <w:szCs w:val="24"/>
        </w:rPr>
      </w:pPr>
    </w:p>
    <w:p w:rsidR="00652DD5" w:rsidRDefault="00652DD5" w:rsidP="00B05B1E">
      <w:pPr>
        <w:spacing w:after="0" w:line="360" w:lineRule="auto"/>
        <w:jc w:val="both"/>
        <w:textAlignment w:val="baseline"/>
        <w:rPr>
          <w:rFonts w:ascii="Arial" w:hAnsi="Arial" w:cs="Arial"/>
          <w:sz w:val="24"/>
          <w:szCs w:val="24"/>
        </w:rPr>
      </w:pPr>
      <w:r>
        <w:rPr>
          <w:rFonts w:ascii="Arial" w:hAnsi="Arial" w:cs="Arial"/>
          <w:sz w:val="24"/>
          <w:szCs w:val="24"/>
        </w:rPr>
        <w:t>En epígrafes anteriores se mostraron los resultados consolidados de estas unidades en el año 2016. Estos datos se utilizar</w:t>
      </w:r>
      <w:r w:rsidRPr="00756473">
        <w:rPr>
          <w:rFonts w:ascii="Arial" w:hAnsi="Arial" w:cs="Arial"/>
          <w:sz w:val="24"/>
          <w:szCs w:val="24"/>
        </w:rPr>
        <w:t>á</w:t>
      </w:r>
      <w:r>
        <w:rPr>
          <w:rFonts w:ascii="Arial" w:hAnsi="Arial" w:cs="Arial"/>
          <w:sz w:val="24"/>
          <w:szCs w:val="24"/>
        </w:rPr>
        <w:t xml:space="preserve">n como referencia para la estimación de los egresos de estas unidades con el servicio propuesto </w:t>
      </w:r>
      <w:r>
        <w:rPr>
          <w:rFonts w:ascii="Arial" w:hAnsi="Arial" w:cs="Arial"/>
          <w:sz w:val="24"/>
          <w:szCs w:val="24"/>
        </w:rPr>
        <w:lastRenderedPageBreak/>
        <w:t xml:space="preserve">incorporado. Se seleccionaron las principales partidas de gastos cuyos montos </w:t>
      </w:r>
      <w:r w:rsidRPr="008B145D">
        <w:rPr>
          <w:rFonts w:ascii="Arial" w:hAnsi="Arial" w:cs="Arial"/>
          <w:sz w:val="24"/>
          <w:szCs w:val="24"/>
        </w:rPr>
        <w:t xml:space="preserve">se muestran en la tabla </w:t>
      </w:r>
      <w:r w:rsidR="00F347D5" w:rsidRPr="008B145D">
        <w:rPr>
          <w:rFonts w:ascii="Arial" w:hAnsi="Arial" w:cs="Arial"/>
          <w:sz w:val="24"/>
          <w:szCs w:val="24"/>
        </w:rPr>
        <w:t>2.5.</w:t>
      </w:r>
    </w:p>
    <w:p w:rsidR="00EA4A0E" w:rsidRDefault="00EA4A0E" w:rsidP="00B05B1E">
      <w:pPr>
        <w:spacing w:after="0" w:line="360" w:lineRule="auto"/>
        <w:jc w:val="both"/>
        <w:textAlignment w:val="baseline"/>
        <w:rPr>
          <w:rFonts w:ascii="Arial" w:hAnsi="Arial" w:cs="Arial"/>
          <w:sz w:val="24"/>
          <w:szCs w:val="24"/>
        </w:rPr>
      </w:pPr>
    </w:p>
    <w:tbl>
      <w:tblPr>
        <w:tblStyle w:val="Tabladecuadrcula1clara"/>
        <w:tblW w:w="4001" w:type="dxa"/>
        <w:jc w:val="center"/>
        <w:tblLayout w:type="fixed"/>
        <w:tblLook w:val="04A0" w:firstRow="1" w:lastRow="0" w:firstColumn="1" w:lastColumn="0" w:noHBand="0" w:noVBand="1"/>
      </w:tblPr>
      <w:tblGrid>
        <w:gridCol w:w="2377"/>
        <w:gridCol w:w="1624"/>
      </w:tblGrid>
      <w:tr w:rsidR="00EA4A0E" w:rsidRPr="006E4F58" w:rsidTr="006E4F58">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7" w:type="dxa"/>
            <w:shd w:val="clear" w:color="auto" w:fill="F2F2F2" w:themeFill="background1" w:themeFillShade="F2"/>
          </w:tcPr>
          <w:p w:rsidR="00EA4A0E" w:rsidRPr="006E4F58" w:rsidRDefault="00EA4A0E" w:rsidP="00B05B1E">
            <w:pPr>
              <w:kinsoku w:val="0"/>
              <w:overflowPunct w:val="0"/>
              <w:spacing w:line="360" w:lineRule="auto"/>
              <w:jc w:val="both"/>
              <w:textAlignment w:val="baseline"/>
              <w:rPr>
                <w:rFonts w:ascii="Arial" w:eastAsiaTheme="minorEastAsia" w:hAnsi="Arial" w:cs="Arial"/>
                <w:bCs w:val="0"/>
                <w:color w:val="000000" w:themeColor="text1"/>
                <w:sz w:val="24"/>
                <w:szCs w:val="24"/>
              </w:rPr>
            </w:pPr>
            <w:r w:rsidRPr="006E4F58">
              <w:rPr>
                <w:rFonts w:ascii="Arial" w:eastAsiaTheme="minorEastAsia" w:hAnsi="Arial" w:cs="Arial"/>
                <w:bCs w:val="0"/>
                <w:color w:val="000000" w:themeColor="text1"/>
                <w:sz w:val="24"/>
                <w:szCs w:val="24"/>
              </w:rPr>
              <w:t>Partidas</w:t>
            </w:r>
          </w:p>
        </w:tc>
        <w:tc>
          <w:tcPr>
            <w:tcW w:w="1624" w:type="dxa"/>
            <w:shd w:val="clear" w:color="auto" w:fill="F2F2F2" w:themeFill="background1" w:themeFillShade="F2"/>
          </w:tcPr>
          <w:p w:rsidR="00EA4A0E" w:rsidRPr="006E4F58" w:rsidRDefault="00EA4A0E" w:rsidP="006E4F58">
            <w:pPr>
              <w:kinsoku w:val="0"/>
              <w:overflowPunct w:val="0"/>
              <w:spacing w:line="360" w:lineRule="auto"/>
              <w:jc w:val="center"/>
              <w:textAlignment w:val="baseline"/>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bCs w:val="0"/>
                <w:color w:val="000000" w:themeColor="text1"/>
                <w:sz w:val="24"/>
                <w:szCs w:val="24"/>
              </w:rPr>
            </w:pPr>
            <w:r w:rsidRPr="006E4F58">
              <w:rPr>
                <w:rFonts w:ascii="Arial" w:eastAsiaTheme="minorEastAsia" w:hAnsi="Arial" w:cs="Arial"/>
                <w:bCs w:val="0"/>
                <w:color w:val="000000" w:themeColor="text1"/>
                <w:sz w:val="24"/>
                <w:szCs w:val="24"/>
              </w:rPr>
              <w:t>Real 2016</w:t>
            </w:r>
          </w:p>
        </w:tc>
      </w:tr>
      <w:tr w:rsidR="00EA4A0E" w:rsidRPr="006E4F58" w:rsidTr="006E4F58">
        <w:trPr>
          <w:jc w:val="center"/>
        </w:trPr>
        <w:tc>
          <w:tcPr>
            <w:cnfStyle w:val="001000000000" w:firstRow="0" w:lastRow="0" w:firstColumn="1" w:lastColumn="0" w:oddVBand="0" w:evenVBand="0" w:oddHBand="0" w:evenHBand="0" w:firstRowFirstColumn="0" w:firstRowLastColumn="0" w:lastRowFirstColumn="0" w:lastRowLastColumn="0"/>
            <w:tcW w:w="2377" w:type="dxa"/>
          </w:tcPr>
          <w:p w:rsidR="00EA4A0E" w:rsidRPr="006E4F58" w:rsidRDefault="00EA4A0E" w:rsidP="00B05B1E">
            <w:pPr>
              <w:kinsoku w:val="0"/>
              <w:overflowPunct w:val="0"/>
              <w:spacing w:line="360" w:lineRule="auto"/>
              <w:jc w:val="both"/>
              <w:textAlignment w:val="baseline"/>
              <w:rPr>
                <w:rFonts w:ascii="Arial" w:eastAsiaTheme="minorEastAsia" w:hAnsi="Arial" w:cs="Arial"/>
                <w:bCs w:val="0"/>
                <w:color w:val="000000" w:themeColor="text1"/>
                <w:sz w:val="24"/>
                <w:szCs w:val="24"/>
              </w:rPr>
            </w:pPr>
            <w:r w:rsidRPr="006E4F58">
              <w:rPr>
                <w:rFonts w:ascii="Arial" w:eastAsiaTheme="minorEastAsia" w:hAnsi="Arial" w:cs="Arial"/>
                <w:bCs w:val="0"/>
                <w:color w:val="000000" w:themeColor="text1"/>
                <w:sz w:val="24"/>
                <w:szCs w:val="24"/>
              </w:rPr>
              <w:t>Gasto material</w:t>
            </w:r>
          </w:p>
        </w:tc>
        <w:tc>
          <w:tcPr>
            <w:tcW w:w="1624" w:type="dxa"/>
          </w:tcPr>
          <w:p w:rsidR="00EA4A0E" w:rsidRPr="006E4F58" w:rsidRDefault="009C7C67" w:rsidP="006E4F58">
            <w:pPr>
              <w:kinsoku w:val="0"/>
              <w:overflowPunct w:val="0"/>
              <w:spacing w:line="36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color w:val="000000" w:themeColor="text1"/>
                <w:sz w:val="24"/>
                <w:szCs w:val="24"/>
              </w:rPr>
            </w:pPr>
            <w:r w:rsidRPr="006E4F58">
              <w:rPr>
                <w:rFonts w:ascii="Arial" w:eastAsiaTheme="minorEastAsia" w:hAnsi="Arial" w:cs="Arial"/>
                <w:bCs/>
                <w:color w:val="000000" w:themeColor="text1"/>
                <w:sz w:val="24"/>
                <w:szCs w:val="24"/>
              </w:rPr>
              <w:t>5630746.30</w:t>
            </w:r>
          </w:p>
        </w:tc>
      </w:tr>
      <w:tr w:rsidR="00EA4A0E" w:rsidRPr="006E4F58" w:rsidTr="006E4F58">
        <w:trPr>
          <w:jc w:val="center"/>
        </w:trPr>
        <w:tc>
          <w:tcPr>
            <w:cnfStyle w:val="001000000000" w:firstRow="0" w:lastRow="0" w:firstColumn="1" w:lastColumn="0" w:oddVBand="0" w:evenVBand="0" w:oddHBand="0" w:evenHBand="0" w:firstRowFirstColumn="0" w:firstRowLastColumn="0" w:lastRowFirstColumn="0" w:lastRowLastColumn="0"/>
            <w:tcW w:w="2377" w:type="dxa"/>
          </w:tcPr>
          <w:p w:rsidR="00EA4A0E" w:rsidRPr="006E4F58" w:rsidRDefault="00EA4A0E" w:rsidP="00B05B1E">
            <w:pPr>
              <w:kinsoku w:val="0"/>
              <w:overflowPunct w:val="0"/>
              <w:spacing w:line="360" w:lineRule="auto"/>
              <w:jc w:val="both"/>
              <w:textAlignment w:val="baseline"/>
              <w:rPr>
                <w:rFonts w:ascii="Arial" w:eastAsiaTheme="minorEastAsia" w:hAnsi="Arial" w:cs="Arial"/>
                <w:bCs w:val="0"/>
                <w:color w:val="000000" w:themeColor="text1"/>
                <w:sz w:val="24"/>
                <w:szCs w:val="24"/>
              </w:rPr>
            </w:pPr>
            <w:r w:rsidRPr="006E4F58">
              <w:rPr>
                <w:rFonts w:ascii="Arial" w:eastAsiaTheme="minorEastAsia" w:hAnsi="Arial" w:cs="Arial"/>
                <w:bCs w:val="0"/>
                <w:color w:val="000000" w:themeColor="text1"/>
                <w:sz w:val="24"/>
                <w:szCs w:val="24"/>
              </w:rPr>
              <w:t>Combustibles</w:t>
            </w:r>
          </w:p>
        </w:tc>
        <w:tc>
          <w:tcPr>
            <w:tcW w:w="1624" w:type="dxa"/>
          </w:tcPr>
          <w:p w:rsidR="00EA4A0E" w:rsidRPr="006E4F58" w:rsidRDefault="009C7C67" w:rsidP="006E4F58">
            <w:pPr>
              <w:kinsoku w:val="0"/>
              <w:overflowPunct w:val="0"/>
              <w:spacing w:line="36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color w:val="000000" w:themeColor="text1"/>
                <w:sz w:val="24"/>
                <w:szCs w:val="24"/>
              </w:rPr>
            </w:pPr>
            <w:r w:rsidRPr="006E4F58">
              <w:rPr>
                <w:rFonts w:ascii="Arial" w:eastAsiaTheme="minorEastAsia" w:hAnsi="Arial" w:cs="Arial"/>
                <w:bCs/>
                <w:color w:val="000000" w:themeColor="text1"/>
                <w:sz w:val="24"/>
                <w:szCs w:val="24"/>
              </w:rPr>
              <w:t>69905.82</w:t>
            </w:r>
          </w:p>
        </w:tc>
      </w:tr>
      <w:tr w:rsidR="00EA4A0E" w:rsidRPr="006E4F58" w:rsidTr="006E4F58">
        <w:trPr>
          <w:jc w:val="center"/>
        </w:trPr>
        <w:tc>
          <w:tcPr>
            <w:cnfStyle w:val="001000000000" w:firstRow="0" w:lastRow="0" w:firstColumn="1" w:lastColumn="0" w:oddVBand="0" w:evenVBand="0" w:oddHBand="0" w:evenHBand="0" w:firstRowFirstColumn="0" w:firstRowLastColumn="0" w:lastRowFirstColumn="0" w:lastRowLastColumn="0"/>
            <w:tcW w:w="2377" w:type="dxa"/>
          </w:tcPr>
          <w:p w:rsidR="00EA4A0E" w:rsidRPr="006E4F58" w:rsidRDefault="00EA4A0E" w:rsidP="00B05B1E">
            <w:pPr>
              <w:kinsoku w:val="0"/>
              <w:overflowPunct w:val="0"/>
              <w:spacing w:line="360" w:lineRule="auto"/>
              <w:jc w:val="both"/>
              <w:textAlignment w:val="baseline"/>
              <w:rPr>
                <w:rFonts w:ascii="Arial" w:eastAsiaTheme="minorEastAsia" w:hAnsi="Arial" w:cs="Arial"/>
                <w:bCs w:val="0"/>
                <w:color w:val="000000" w:themeColor="text1"/>
                <w:sz w:val="24"/>
                <w:szCs w:val="24"/>
              </w:rPr>
            </w:pPr>
            <w:r w:rsidRPr="006E4F58">
              <w:rPr>
                <w:rFonts w:ascii="Arial" w:eastAsiaTheme="minorEastAsia" w:hAnsi="Arial" w:cs="Arial"/>
                <w:bCs w:val="0"/>
                <w:color w:val="000000" w:themeColor="text1"/>
                <w:sz w:val="24"/>
                <w:szCs w:val="24"/>
              </w:rPr>
              <w:t>Electricidad</w:t>
            </w:r>
          </w:p>
        </w:tc>
        <w:tc>
          <w:tcPr>
            <w:tcW w:w="1624" w:type="dxa"/>
          </w:tcPr>
          <w:p w:rsidR="00EA4A0E" w:rsidRPr="006E4F58" w:rsidRDefault="009C7C67" w:rsidP="006E4F58">
            <w:pPr>
              <w:kinsoku w:val="0"/>
              <w:overflowPunct w:val="0"/>
              <w:spacing w:line="36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color w:val="000000" w:themeColor="text1"/>
                <w:sz w:val="24"/>
                <w:szCs w:val="24"/>
              </w:rPr>
            </w:pPr>
            <w:r w:rsidRPr="006E4F58">
              <w:rPr>
                <w:rFonts w:ascii="Arial" w:eastAsiaTheme="minorEastAsia" w:hAnsi="Arial" w:cs="Arial"/>
                <w:bCs/>
                <w:color w:val="000000" w:themeColor="text1"/>
                <w:sz w:val="24"/>
                <w:szCs w:val="24"/>
              </w:rPr>
              <w:t>51796.66</w:t>
            </w:r>
          </w:p>
        </w:tc>
      </w:tr>
      <w:tr w:rsidR="00EA4A0E" w:rsidRPr="006E4F58" w:rsidTr="006E4F58">
        <w:trPr>
          <w:jc w:val="center"/>
        </w:trPr>
        <w:tc>
          <w:tcPr>
            <w:cnfStyle w:val="001000000000" w:firstRow="0" w:lastRow="0" w:firstColumn="1" w:lastColumn="0" w:oddVBand="0" w:evenVBand="0" w:oddHBand="0" w:evenHBand="0" w:firstRowFirstColumn="0" w:firstRowLastColumn="0" w:lastRowFirstColumn="0" w:lastRowLastColumn="0"/>
            <w:tcW w:w="2377" w:type="dxa"/>
          </w:tcPr>
          <w:p w:rsidR="00EA4A0E" w:rsidRPr="006E4F58" w:rsidRDefault="00EA4A0E" w:rsidP="00B05B1E">
            <w:pPr>
              <w:kinsoku w:val="0"/>
              <w:overflowPunct w:val="0"/>
              <w:spacing w:line="360" w:lineRule="auto"/>
              <w:jc w:val="both"/>
              <w:textAlignment w:val="baseline"/>
              <w:rPr>
                <w:rFonts w:ascii="Arial" w:eastAsiaTheme="minorEastAsia" w:hAnsi="Arial" w:cs="Arial"/>
                <w:bCs w:val="0"/>
                <w:color w:val="000000" w:themeColor="text1"/>
                <w:sz w:val="24"/>
                <w:szCs w:val="24"/>
              </w:rPr>
            </w:pPr>
            <w:r w:rsidRPr="006E4F58">
              <w:rPr>
                <w:rFonts w:ascii="Arial" w:eastAsiaTheme="minorEastAsia" w:hAnsi="Arial" w:cs="Arial"/>
                <w:bCs w:val="0"/>
                <w:color w:val="000000" w:themeColor="text1"/>
                <w:sz w:val="24"/>
                <w:szCs w:val="24"/>
              </w:rPr>
              <w:t>Salarios</w:t>
            </w:r>
          </w:p>
        </w:tc>
        <w:tc>
          <w:tcPr>
            <w:tcW w:w="1624" w:type="dxa"/>
          </w:tcPr>
          <w:p w:rsidR="00EA4A0E" w:rsidRPr="006E4F58" w:rsidRDefault="009C7C67" w:rsidP="006E4F58">
            <w:pPr>
              <w:kinsoku w:val="0"/>
              <w:overflowPunct w:val="0"/>
              <w:spacing w:line="36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color w:val="000000" w:themeColor="text1"/>
                <w:sz w:val="24"/>
                <w:szCs w:val="24"/>
              </w:rPr>
            </w:pPr>
            <w:r w:rsidRPr="006E4F58">
              <w:rPr>
                <w:rFonts w:ascii="Arial" w:eastAsiaTheme="minorEastAsia" w:hAnsi="Arial" w:cs="Arial"/>
                <w:bCs/>
                <w:color w:val="000000" w:themeColor="text1"/>
                <w:sz w:val="24"/>
                <w:szCs w:val="24"/>
              </w:rPr>
              <w:t>3355079.97</w:t>
            </w:r>
          </w:p>
        </w:tc>
      </w:tr>
      <w:tr w:rsidR="00EA4A0E" w:rsidRPr="006E4F58" w:rsidTr="006E4F58">
        <w:trPr>
          <w:jc w:val="center"/>
        </w:trPr>
        <w:tc>
          <w:tcPr>
            <w:cnfStyle w:val="001000000000" w:firstRow="0" w:lastRow="0" w:firstColumn="1" w:lastColumn="0" w:oddVBand="0" w:evenVBand="0" w:oddHBand="0" w:evenHBand="0" w:firstRowFirstColumn="0" w:firstRowLastColumn="0" w:lastRowFirstColumn="0" w:lastRowLastColumn="0"/>
            <w:tcW w:w="2377" w:type="dxa"/>
          </w:tcPr>
          <w:p w:rsidR="00EA4A0E" w:rsidRPr="006E4F58" w:rsidRDefault="00EA4A0E" w:rsidP="00B05B1E">
            <w:pPr>
              <w:kinsoku w:val="0"/>
              <w:overflowPunct w:val="0"/>
              <w:spacing w:line="360" w:lineRule="auto"/>
              <w:jc w:val="both"/>
              <w:textAlignment w:val="baseline"/>
              <w:rPr>
                <w:rFonts w:ascii="Arial" w:eastAsiaTheme="minorEastAsia" w:hAnsi="Arial" w:cs="Arial"/>
                <w:bCs w:val="0"/>
                <w:color w:val="000000" w:themeColor="text1"/>
                <w:sz w:val="24"/>
                <w:szCs w:val="24"/>
              </w:rPr>
            </w:pPr>
            <w:r w:rsidRPr="006E4F58">
              <w:rPr>
                <w:rFonts w:ascii="Arial" w:eastAsiaTheme="minorEastAsia" w:hAnsi="Arial" w:cs="Arial"/>
                <w:bCs w:val="0"/>
                <w:color w:val="000000" w:themeColor="text1"/>
                <w:sz w:val="24"/>
                <w:szCs w:val="24"/>
              </w:rPr>
              <w:t>Mantenimiento</w:t>
            </w:r>
          </w:p>
        </w:tc>
        <w:tc>
          <w:tcPr>
            <w:tcW w:w="1624" w:type="dxa"/>
          </w:tcPr>
          <w:p w:rsidR="00EA4A0E" w:rsidRPr="006E4F58" w:rsidRDefault="00EA4A0E" w:rsidP="006E4F58">
            <w:pPr>
              <w:kinsoku w:val="0"/>
              <w:overflowPunct w:val="0"/>
              <w:spacing w:line="36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color w:val="000000" w:themeColor="text1"/>
                <w:sz w:val="24"/>
                <w:szCs w:val="24"/>
              </w:rPr>
            </w:pPr>
            <w:r w:rsidRPr="006E4F58">
              <w:rPr>
                <w:rFonts w:ascii="Arial" w:eastAsiaTheme="minorEastAsia" w:hAnsi="Arial" w:cs="Arial"/>
                <w:bCs/>
                <w:color w:val="000000" w:themeColor="text1"/>
                <w:sz w:val="24"/>
                <w:szCs w:val="24"/>
              </w:rPr>
              <w:t>327951.02</w:t>
            </w:r>
          </w:p>
        </w:tc>
      </w:tr>
      <w:tr w:rsidR="00EA4A0E" w:rsidRPr="006E4F58" w:rsidTr="006E4F58">
        <w:trPr>
          <w:jc w:val="center"/>
        </w:trPr>
        <w:tc>
          <w:tcPr>
            <w:cnfStyle w:val="001000000000" w:firstRow="0" w:lastRow="0" w:firstColumn="1" w:lastColumn="0" w:oddVBand="0" w:evenVBand="0" w:oddHBand="0" w:evenHBand="0" w:firstRowFirstColumn="0" w:firstRowLastColumn="0" w:lastRowFirstColumn="0" w:lastRowLastColumn="0"/>
            <w:tcW w:w="2377" w:type="dxa"/>
          </w:tcPr>
          <w:p w:rsidR="00EA4A0E" w:rsidRPr="006E4F58" w:rsidRDefault="00EA4A0E" w:rsidP="00B05B1E">
            <w:pPr>
              <w:kinsoku w:val="0"/>
              <w:overflowPunct w:val="0"/>
              <w:spacing w:line="360" w:lineRule="auto"/>
              <w:jc w:val="both"/>
              <w:textAlignment w:val="baseline"/>
              <w:rPr>
                <w:rFonts w:ascii="Arial" w:eastAsiaTheme="minorEastAsia" w:hAnsi="Arial" w:cs="Arial"/>
                <w:bCs w:val="0"/>
                <w:color w:val="000000" w:themeColor="text1"/>
                <w:sz w:val="24"/>
                <w:szCs w:val="24"/>
              </w:rPr>
            </w:pPr>
            <w:r w:rsidRPr="006E4F58">
              <w:rPr>
                <w:rFonts w:ascii="Arial" w:eastAsiaTheme="minorEastAsia" w:hAnsi="Arial" w:cs="Arial"/>
                <w:bCs w:val="0"/>
                <w:color w:val="000000" w:themeColor="text1"/>
                <w:sz w:val="24"/>
                <w:szCs w:val="24"/>
              </w:rPr>
              <w:t>Gastos indirectos</w:t>
            </w:r>
          </w:p>
        </w:tc>
        <w:tc>
          <w:tcPr>
            <w:tcW w:w="1624" w:type="dxa"/>
          </w:tcPr>
          <w:p w:rsidR="00EA4A0E" w:rsidRPr="006E4F58" w:rsidRDefault="00EA4A0E" w:rsidP="006E4F58">
            <w:pPr>
              <w:kinsoku w:val="0"/>
              <w:overflowPunct w:val="0"/>
              <w:spacing w:line="36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color w:val="000000" w:themeColor="text1"/>
                <w:sz w:val="24"/>
                <w:szCs w:val="24"/>
              </w:rPr>
            </w:pPr>
            <w:r w:rsidRPr="006E4F58">
              <w:rPr>
                <w:rFonts w:ascii="Arial" w:eastAsiaTheme="minorEastAsia" w:hAnsi="Arial" w:cs="Arial"/>
                <w:bCs/>
                <w:color w:val="000000" w:themeColor="text1"/>
                <w:sz w:val="24"/>
                <w:szCs w:val="24"/>
              </w:rPr>
              <w:t>851595.51</w:t>
            </w:r>
          </w:p>
        </w:tc>
      </w:tr>
      <w:tr w:rsidR="00EA4A0E" w:rsidRPr="006E4F58" w:rsidTr="006E4F58">
        <w:trPr>
          <w:jc w:val="center"/>
        </w:trPr>
        <w:tc>
          <w:tcPr>
            <w:cnfStyle w:val="001000000000" w:firstRow="0" w:lastRow="0" w:firstColumn="1" w:lastColumn="0" w:oddVBand="0" w:evenVBand="0" w:oddHBand="0" w:evenHBand="0" w:firstRowFirstColumn="0" w:firstRowLastColumn="0" w:lastRowFirstColumn="0" w:lastRowLastColumn="0"/>
            <w:tcW w:w="2377" w:type="dxa"/>
          </w:tcPr>
          <w:p w:rsidR="00EA4A0E" w:rsidRPr="006E4F58" w:rsidRDefault="00EA4A0E" w:rsidP="00B05B1E">
            <w:pPr>
              <w:kinsoku w:val="0"/>
              <w:overflowPunct w:val="0"/>
              <w:spacing w:line="360" w:lineRule="auto"/>
              <w:jc w:val="both"/>
              <w:textAlignment w:val="baseline"/>
              <w:rPr>
                <w:rFonts w:ascii="Arial" w:eastAsiaTheme="minorEastAsia" w:hAnsi="Arial" w:cs="Arial"/>
                <w:bCs w:val="0"/>
                <w:color w:val="000000" w:themeColor="text1"/>
                <w:sz w:val="24"/>
                <w:szCs w:val="24"/>
              </w:rPr>
            </w:pPr>
            <w:r w:rsidRPr="006E4F58">
              <w:rPr>
                <w:rFonts w:ascii="Arial" w:eastAsiaTheme="minorEastAsia" w:hAnsi="Arial" w:cs="Arial"/>
                <w:bCs w:val="0"/>
                <w:color w:val="000000" w:themeColor="text1"/>
                <w:sz w:val="24"/>
                <w:szCs w:val="24"/>
              </w:rPr>
              <w:t xml:space="preserve">Otros gastos </w:t>
            </w:r>
          </w:p>
        </w:tc>
        <w:tc>
          <w:tcPr>
            <w:tcW w:w="1624" w:type="dxa"/>
          </w:tcPr>
          <w:p w:rsidR="00EA4A0E" w:rsidRPr="006E4F58" w:rsidRDefault="00EA4A0E" w:rsidP="006E4F58">
            <w:pPr>
              <w:kinsoku w:val="0"/>
              <w:overflowPunct w:val="0"/>
              <w:spacing w:line="36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color w:val="000000" w:themeColor="text1"/>
                <w:sz w:val="24"/>
                <w:szCs w:val="24"/>
              </w:rPr>
            </w:pPr>
            <w:r w:rsidRPr="006E4F58">
              <w:rPr>
                <w:rFonts w:ascii="Arial" w:eastAsiaTheme="minorEastAsia" w:hAnsi="Arial" w:cs="Arial"/>
                <w:bCs/>
                <w:color w:val="000000" w:themeColor="text1"/>
                <w:sz w:val="24"/>
                <w:szCs w:val="24"/>
              </w:rPr>
              <w:t>550994.62</w:t>
            </w:r>
          </w:p>
        </w:tc>
      </w:tr>
      <w:tr w:rsidR="00EA4A0E" w:rsidRPr="006E4F58" w:rsidTr="006E4F58">
        <w:trPr>
          <w:jc w:val="center"/>
        </w:trPr>
        <w:tc>
          <w:tcPr>
            <w:cnfStyle w:val="001000000000" w:firstRow="0" w:lastRow="0" w:firstColumn="1" w:lastColumn="0" w:oddVBand="0" w:evenVBand="0" w:oddHBand="0" w:evenHBand="0" w:firstRowFirstColumn="0" w:firstRowLastColumn="0" w:lastRowFirstColumn="0" w:lastRowLastColumn="0"/>
            <w:tcW w:w="2377" w:type="dxa"/>
          </w:tcPr>
          <w:p w:rsidR="00EA4A0E" w:rsidRPr="006E4F58" w:rsidRDefault="00EA4A0E" w:rsidP="00B05B1E">
            <w:pPr>
              <w:kinsoku w:val="0"/>
              <w:overflowPunct w:val="0"/>
              <w:spacing w:line="360" w:lineRule="auto"/>
              <w:jc w:val="both"/>
              <w:textAlignment w:val="baseline"/>
              <w:rPr>
                <w:rFonts w:ascii="Arial" w:eastAsiaTheme="minorEastAsia" w:hAnsi="Arial" w:cs="Arial"/>
                <w:bCs w:val="0"/>
                <w:color w:val="000000" w:themeColor="text1"/>
                <w:sz w:val="24"/>
                <w:szCs w:val="24"/>
              </w:rPr>
            </w:pPr>
            <w:r w:rsidRPr="006E4F58">
              <w:rPr>
                <w:rFonts w:ascii="Arial" w:eastAsiaTheme="minorEastAsia" w:hAnsi="Arial" w:cs="Arial"/>
                <w:bCs w:val="0"/>
                <w:color w:val="000000" w:themeColor="text1"/>
                <w:sz w:val="24"/>
                <w:szCs w:val="24"/>
              </w:rPr>
              <w:t>Totales</w:t>
            </w:r>
          </w:p>
        </w:tc>
        <w:tc>
          <w:tcPr>
            <w:tcW w:w="1624" w:type="dxa"/>
          </w:tcPr>
          <w:p w:rsidR="00EA4A0E" w:rsidRPr="006E4F58" w:rsidRDefault="00EA4A0E" w:rsidP="006E4F58">
            <w:pPr>
              <w:kinsoku w:val="0"/>
              <w:overflowPunct w:val="0"/>
              <w:spacing w:line="36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color w:val="000000" w:themeColor="text1"/>
                <w:sz w:val="24"/>
                <w:szCs w:val="24"/>
              </w:rPr>
            </w:pPr>
            <w:r w:rsidRPr="006E4F58">
              <w:rPr>
                <w:rFonts w:ascii="Arial" w:eastAsiaTheme="minorEastAsia" w:hAnsi="Arial" w:cs="Arial"/>
                <w:bCs/>
                <w:color w:val="000000" w:themeColor="text1"/>
                <w:sz w:val="24"/>
                <w:szCs w:val="24"/>
              </w:rPr>
              <w:t>10838069.90</w:t>
            </w:r>
          </w:p>
        </w:tc>
      </w:tr>
    </w:tbl>
    <w:p w:rsidR="00EA4A0E" w:rsidRDefault="00EA4A0E" w:rsidP="00B05B1E">
      <w:pPr>
        <w:spacing w:after="0" w:line="360" w:lineRule="auto"/>
        <w:jc w:val="both"/>
        <w:textAlignment w:val="baseline"/>
        <w:rPr>
          <w:rFonts w:ascii="Arial" w:hAnsi="Arial" w:cs="Arial"/>
          <w:sz w:val="24"/>
          <w:szCs w:val="24"/>
        </w:rPr>
      </w:pPr>
    </w:p>
    <w:p w:rsidR="00652DD5" w:rsidRPr="00F347D5" w:rsidRDefault="00652DD5" w:rsidP="00B05B1E">
      <w:pPr>
        <w:spacing w:after="0" w:line="360" w:lineRule="auto"/>
        <w:jc w:val="both"/>
        <w:textAlignment w:val="baseline"/>
        <w:rPr>
          <w:rFonts w:ascii="Arial" w:hAnsi="Arial" w:cs="Arial"/>
          <w:sz w:val="20"/>
          <w:szCs w:val="20"/>
        </w:rPr>
      </w:pPr>
      <w:r w:rsidRPr="00F347D5">
        <w:rPr>
          <w:rFonts w:ascii="Arial" w:hAnsi="Arial" w:cs="Arial"/>
          <w:sz w:val="20"/>
          <w:szCs w:val="20"/>
        </w:rPr>
        <w:t>Tabla</w:t>
      </w:r>
      <w:r w:rsidR="00F347D5">
        <w:rPr>
          <w:rFonts w:ascii="Arial" w:hAnsi="Arial" w:cs="Arial"/>
          <w:sz w:val="20"/>
          <w:szCs w:val="20"/>
        </w:rPr>
        <w:t xml:space="preserve"> 2.5</w:t>
      </w:r>
      <w:r w:rsidRPr="00F347D5">
        <w:rPr>
          <w:rFonts w:ascii="Arial" w:hAnsi="Arial" w:cs="Arial"/>
          <w:sz w:val="20"/>
          <w:szCs w:val="20"/>
        </w:rPr>
        <w:t xml:space="preserve">: </w:t>
      </w:r>
      <w:r w:rsidR="00F347D5" w:rsidRPr="00F347D5">
        <w:rPr>
          <w:rFonts w:ascii="Arial" w:hAnsi="Arial" w:cs="Arial"/>
          <w:sz w:val="20"/>
          <w:szCs w:val="20"/>
        </w:rPr>
        <w:t>Desagregación de los gastos reales del 2016</w:t>
      </w:r>
    </w:p>
    <w:p w:rsidR="00652DD5" w:rsidRDefault="00652DD5" w:rsidP="00B05B1E">
      <w:pPr>
        <w:spacing w:after="0" w:line="360" w:lineRule="auto"/>
        <w:jc w:val="both"/>
        <w:textAlignment w:val="baseline"/>
        <w:rPr>
          <w:rFonts w:ascii="Arial" w:hAnsi="Arial" w:cs="Arial"/>
          <w:sz w:val="20"/>
          <w:szCs w:val="20"/>
        </w:rPr>
      </w:pPr>
      <w:r w:rsidRPr="00F347D5">
        <w:rPr>
          <w:rFonts w:ascii="Arial" w:hAnsi="Arial" w:cs="Arial"/>
          <w:sz w:val="20"/>
          <w:szCs w:val="20"/>
        </w:rPr>
        <w:t>Fuente:</w:t>
      </w:r>
      <w:r w:rsidR="00F347D5" w:rsidRPr="00F347D5">
        <w:rPr>
          <w:rFonts w:ascii="Arial" w:hAnsi="Arial" w:cs="Arial"/>
          <w:sz w:val="20"/>
          <w:szCs w:val="20"/>
        </w:rPr>
        <w:t xml:space="preserve"> Elaboración Propia</w:t>
      </w:r>
    </w:p>
    <w:p w:rsidR="00F347D5" w:rsidRPr="00A51D38" w:rsidRDefault="00F347D5" w:rsidP="00B05B1E">
      <w:pPr>
        <w:spacing w:after="0" w:line="360" w:lineRule="auto"/>
        <w:jc w:val="both"/>
        <w:textAlignment w:val="baseline"/>
        <w:rPr>
          <w:rFonts w:ascii="Arial" w:hAnsi="Arial" w:cs="Arial"/>
          <w:sz w:val="20"/>
          <w:szCs w:val="20"/>
        </w:rPr>
      </w:pPr>
    </w:p>
    <w:p w:rsidR="00652DD5" w:rsidRDefault="00652DD5" w:rsidP="00B05B1E">
      <w:pPr>
        <w:spacing w:after="0" w:line="360" w:lineRule="auto"/>
        <w:jc w:val="both"/>
        <w:textAlignment w:val="baseline"/>
        <w:rPr>
          <w:rFonts w:ascii="Arial" w:hAnsi="Arial" w:cs="Arial"/>
          <w:sz w:val="24"/>
          <w:szCs w:val="24"/>
        </w:rPr>
      </w:pPr>
      <w:r>
        <w:rPr>
          <w:rFonts w:ascii="Arial" w:hAnsi="Arial" w:cs="Arial"/>
          <w:sz w:val="24"/>
          <w:szCs w:val="24"/>
        </w:rPr>
        <w:t>Para estimar el incremento de los gastos a partir de la implementación del nuevo servicio se tuvieron en cuenta los siguientes elementos:</w:t>
      </w:r>
    </w:p>
    <w:p w:rsidR="0049154F" w:rsidRDefault="0049154F" w:rsidP="00B05B1E">
      <w:pPr>
        <w:spacing w:after="0" w:line="360" w:lineRule="auto"/>
        <w:jc w:val="both"/>
        <w:textAlignment w:val="baseline"/>
        <w:rPr>
          <w:rFonts w:ascii="Arial" w:hAnsi="Arial" w:cs="Arial"/>
          <w:sz w:val="24"/>
          <w:szCs w:val="24"/>
        </w:rPr>
      </w:pPr>
    </w:p>
    <w:p w:rsidR="00652DD5" w:rsidRDefault="00652DD5" w:rsidP="00B05B1E">
      <w:pPr>
        <w:spacing w:after="0" w:line="360" w:lineRule="auto"/>
        <w:jc w:val="both"/>
        <w:textAlignment w:val="baseline"/>
        <w:rPr>
          <w:rFonts w:ascii="Arial" w:hAnsi="Arial" w:cs="Arial"/>
          <w:sz w:val="24"/>
          <w:szCs w:val="24"/>
        </w:rPr>
      </w:pPr>
      <w:r w:rsidRPr="00756473">
        <w:rPr>
          <w:rFonts w:ascii="Arial" w:hAnsi="Arial" w:cs="Arial"/>
          <w:sz w:val="24"/>
          <w:szCs w:val="24"/>
          <w:u w:val="single"/>
        </w:rPr>
        <w:t>Gasto Material:</w:t>
      </w:r>
      <w:r>
        <w:rPr>
          <w:rFonts w:ascii="Arial" w:hAnsi="Arial" w:cs="Arial"/>
          <w:sz w:val="24"/>
          <w:szCs w:val="24"/>
        </w:rPr>
        <w:t xml:space="preserve"> constituido por todos aquellos gastos que representen consumo material. El principal componente son las partes y piezas utilizadas en el servicio. Se estimaron los montos a partir de los ingresos reflejados en el Modelo de Ingresos. Se estimó que el costo de las partes y pieza</w:t>
      </w:r>
      <w:r w:rsidR="00112FA0">
        <w:rPr>
          <w:rFonts w:ascii="Arial" w:hAnsi="Arial" w:cs="Arial"/>
          <w:sz w:val="24"/>
          <w:szCs w:val="24"/>
        </w:rPr>
        <w:t>s utilizadas en el servicio serí</w:t>
      </w:r>
      <w:r>
        <w:rPr>
          <w:rFonts w:ascii="Arial" w:hAnsi="Arial" w:cs="Arial"/>
          <w:sz w:val="24"/>
          <w:szCs w:val="24"/>
        </w:rPr>
        <w:t xml:space="preserve">an un 33% inferior a su precio de venta, a partir de la aplicación del margen para las ventas minoristas, considerando las dos monedas. </w:t>
      </w:r>
    </w:p>
    <w:p w:rsidR="00652DD5" w:rsidRPr="00756473" w:rsidRDefault="00652DD5" w:rsidP="00B05B1E">
      <w:pPr>
        <w:spacing w:after="0" w:line="360" w:lineRule="auto"/>
        <w:jc w:val="both"/>
        <w:textAlignment w:val="baseline"/>
        <w:rPr>
          <w:rFonts w:ascii="Arial" w:hAnsi="Arial" w:cs="Arial"/>
          <w:sz w:val="24"/>
          <w:szCs w:val="24"/>
        </w:rPr>
      </w:pPr>
      <w:r w:rsidRPr="00251739">
        <w:rPr>
          <w:rFonts w:ascii="Arial" w:hAnsi="Arial" w:cs="Arial"/>
          <w:sz w:val="24"/>
          <w:szCs w:val="24"/>
          <w:u w:val="single"/>
        </w:rPr>
        <w:t>Combustibles:</w:t>
      </w:r>
      <w:r>
        <w:rPr>
          <w:rFonts w:ascii="Arial" w:hAnsi="Arial" w:cs="Arial"/>
          <w:sz w:val="24"/>
          <w:szCs w:val="24"/>
        </w:rPr>
        <w:t xml:space="preserve"> Se estimó un 5% de incremento con respecto al consumo actual y un crecimiento de un 5% igualmente anual. Las restricciones en el consumo de los portadores prevén esta situación.</w:t>
      </w:r>
    </w:p>
    <w:p w:rsidR="00652DD5" w:rsidRDefault="00652DD5" w:rsidP="00B05B1E">
      <w:pPr>
        <w:spacing w:after="0" w:line="360" w:lineRule="auto"/>
        <w:jc w:val="both"/>
        <w:textAlignment w:val="baseline"/>
        <w:rPr>
          <w:rFonts w:ascii="Arial" w:hAnsi="Arial" w:cs="Arial"/>
          <w:sz w:val="24"/>
          <w:szCs w:val="24"/>
        </w:rPr>
      </w:pPr>
      <w:r w:rsidRPr="00350917">
        <w:rPr>
          <w:rFonts w:ascii="Arial" w:hAnsi="Arial" w:cs="Arial"/>
          <w:sz w:val="24"/>
          <w:szCs w:val="24"/>
          <w:u w:val="single"/>
        </w:rPr>
        <w:t>Electricidad:</w:t>
      </w:r>
      <w:r>
        <w:rPr>
          <w:rFonts w:ascii="Arial" w:hAnsi="Arial" w:cs="Arial"/>
          <w:sz w:val="24"/>
          <w:szCs w:val="24"/>
        </w:rPr>
        <w:t xml:space="preserve"> se estima un crecimiento del 25% con respecto al consumo actual, en función de la utilización de herramental especializado. A partir del segundo año se prevé un crecimiento del 5%.</w:t>
      </w:r>
    </w:p>
    <w:p w:rsidR="00112FA0" w:rsidRDefault="00112FA0" w:rsidP="00B05B1E">
      <w:pPr>
        <w:spacing w:after="0" w:line="360" w:lineRule="auto"/>
        <w:jc w:val="both"/>
        <w:textAlignment w:val="baseline"/>
        <w:rPr>
          <w:rFonts w:ascii="Arial" w:hAnsi="Arial" w:cs="Arial"/>
          <w:sz w:val="24"/>
          <w:szCs w:val="24"/>
        </w:rPr>
      </w:pPr>
    </w:p>
    <w:p w:rsidR="00112FA0" w:rsidRDefault="00112FA0" w:rsidP="00B05B1E">
      <w:pPr>
        <w:spacing w:after="0" w:line="360" w:lineRule="auto"/>
        <w:jc w:val="both"/>
        <w:textAlignment w:val="baseline"/>
        <w:rPr>
          <w:rFonts w:ascii="Arial" w:hAnsi="Arial" w:cs="Arial"/>
          <w:sz w:val="24"/>
          <w:szCs w:val="24"/>
        </w:rPr>
      </w:pPr>
    </w:p>
    <w:p w:rsidR="00112FA0" w:rsidRPr="00756473" w:rsidRDefault="00112FA0" w:rsidP="00B05B1E">
      <w:pPr>
        <w:spacing w:after="0" w:line="360" w:lineRule="auto"/>
        <w:jc w:val="both"/>
        <w:textAlignment w:val="baseline"/>
        <w:rPr>
          <w:rFonts w:ascii="Arial" w:hAnsi="Arial" w:cs="Arial"/>
          <w:sz w:val="24"/>
          <w:szCs w:val="24"/>
        </w:rPr>
      </w:pPr>
    </w:p>
    <w:p w:rsidR="00652DD5" w:rsidRPr="00756473" w:rsidRDefault="00652DD5" w:rsidP="00B05B1E">
      <w:pPr>
        <w:spacing w:after="0" w:line="360" w:lineRule="auto"/>
        <w:jc w:val="both"/>
        <w:textAlignment w:val="baseline"/>
        <w:rPr>
          <w:rFonts w:ascii="Arial" w:hAnsi="Arial" w:cs="Arial"/>
          <w:sz w:val="24"/>
          <w:szCs w:val="24"/>
        </w:rPr>
      </w:pPr>
      <w:r w:rsidRPr="00350917">
        <w:rPr>
          <w:rFonts w:ascii="Arial" w:hAnsi="Arial" w:cs="Arial"/>
          <w:sz w:val="24"/>
          <w:szCs w:val="24"/>
          <w:u w:val="single"/>
        </w:rPr>
        <w:lastRenderedPageBreak/>
        <w:t>Salarios:</w:t>
      </w:r>
      <w:r>
        <w:rPr>
          <w:rFonts w:ascii="Arial" w:hAnsi="Arial" w:cs="Arial"/>
          <w:sz w:val="24"/>
          <w:szCs w:val="24"/>
        </w:rPr>
        <w:t xml:space="preserve"> se prevé un 10% de crecimiento con respecto a los gastos actuales y posteriormente un crecimiento del 10%</w:t>
      </w:r>
      <w:r w:rsidR="00112FA0">
        <w:rPr>
          <w:rFonts w:ascii="Arial" w:hAnsi="Arial" w:cs="Arial"/>
          <w:sz w:val="24"/>
          <w:szCs w:val="24"/>
        </w:rPr>
        <w:t xml:space="preserve"> anual</w:t>
      </w:r>
      <w:r>
        <w:rPr>
          <w:rFonts w:ascii="Arial" w:hAnsi="Arial" w:cs="Arial"/>
          <w:sz w:val="24"/>
          <w:szCs w:val="24"/>
        </w:rPr>
        <w:t>. La cantidad de trabajadores y la aplicación de los sistemas de pago en función de los resultados se tomaron en cuenta para estimar el comportamiento.</w:t>
      </w:r>
    </w:p>
    <w:p w:rsidR="00652DD5" w:rsidRDefault="00652DD5" w:rsidP="00B05B1E">
      <w:pPr>
        <w:spacing w:after="0" w:line="360" w:lineRule="auto"/>
        <w:jc w:val="both"/>
        <w:textAlignment w:val="baseline"/>
        <w:rPr>
          <w:rFonts w:ascii="Arial" w:hAnsi="Arial" w:cs="Arial"/>
          <w:sz w:val="24"/>
          <w:szCs w:val="24"/>
        </w:rPr>
      </w:pPr>
      <w:r w:rsidRPr="00350917">
        <w:rPr>
          <w:rFonts w:ascii="Arial" w:hAnsi="Arial" w:cs="Arial"/>
          <w:sz w:val="24"/>
          <w:szCs w:val="24"/>
          <w:u w:val="single"/>
        </w:rPr>
        <w:t>Mantenimiento, Gastos Indirectos y Otros gastos:</w:t>
      </w:r>
      <w:r>
        <w:rPr>
          <w:rFonts w:ascii="Arial" w:hAnsi="Arial" w:cs="Arial"/>
          <w:sz w:val="24"/>
          <w:szCs w:val="24"/>
        </w:rPr>
        <w:t xml:space="preserve"> Se estima un 5% de incremento en el primer año y para los años siguientes.</w:t>
      </w:r>
    </w:p>
    <w:p w:rsidR="00FD26B3" w:rsidRDefault="00652DD5" w:rsidP="00B05B1E">
      <w:pPr>
        <w:spacing w:after="0" w:line="360" w:lineRule="auto"/>
        <w:jc w:val="both"/>
        <w:textAlignment w:val="baseline"/>
        <w:rPr>
          <w:rFonts w:ascii="Arial" w:hAnsi="Arial" w:cs="Arial"/>
          <w:sz w:val="24"/>
          <w:szCs w:val="24"/>
        </w:rPr>
      </w:pPr>
      <w:r>
        <w:rPr>
          <w:rFonts w:ascii="Arial" w:hAnsi="Arial" w:cs="Arial"/>
          <w:sz w:val="24"/>
          <w:szCs w:val="24"/>
        </w:rPr>
        <w:t xml:space="preserve"> En función de estos elementos se obtiene el Modelo de Egresos:</w:t>
      </w:r>
    </w:p>
    <w:p w:rsidR="00984EE8" w:rsidRDefault="00984EE8" w:rsidP="00B05B1E">
      <w:pPr>
        <w:spacing w:after="0" w:line="360" w:lineRule="auto"/>
        <w:jc w:val="both"/>
        <w:textAlignment w:val="baseline"/>
        <w:rPr>
          <w:rFonts w:ascii="Arial" w:hAnsi="Arial" w:cs="Arial"/>
          <w:sz w:val="24"/>
          <w:szCs w:val="24"/>
        </w:rPr>
      </w:pPr>
    </w:p>
    <w:p w:rsidR="00652DD5" w:rsidRPr="00F347D5" w:rsidRDefault="006E4F58" w:rsidP="00B05B1E">
      <w:pPr>
        <w:spacing w:after="0" w:line="360" w:lineRule="auto"/>
        <w:jc w:val="both"/>
        <w:textAlignment w:val="baseline"/>
        <w:rPr>
          <w:rFonts w:ascii="Arial" w:hAnsi="Arial" w:cs="Arial"/>
          <w:sz w:val="20"/>
          <w:szCs w:val="20"/>
        </w:rPr>
      </w:pPr>
      <w:r>
        <w:rPr>
          <w:rFonts w:ascii="Arial" w:hAnsi="Arial" w:cs="Arial"/>
          <w:noProof/>
          <w:sz w:val="24"/>
          <w:szCs w:val="24"/>
          <w:lang w:val="en-US"/>
        </w:rPr>
        <w:drawing>
          <wp:inline distT="0" distB="0" distL="0" distR="0">
            <wp:extent cx="5398566" cy="263842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55301" cy="2666153"/>
                    </a:xfrm>
                    <a:prstGeom prst="rect">
                      <a:avLst/>
                    </a:prstGeom>
                    <a:noFill/>
                    <a:ln>
                      <a:noFill/>
                    </a:ln>
                  </pic:spPr>
                </pic:pic>
              </a:graphicData>
            </a:graphic>
          </wp:inline>
        </w:drawing>
      </w:r>
      <w:r w:rsidR="00F347D5" w:rsidRPr="00F347D5">
        <w:rPr>
          <w:rFonts w:ascii="Arial" w:hAnsi="Arial" w:cs="Arial"/>
          <w:sz w:val="20"/>
          <w:szCs w:val="20"/>
        </w:rPr>
        <w:t>Tabla 2.6:</w:t>
      </w:r>
      <w:r w:rsidR="00652DD5" w:rsidRPr="00F347D5">
        <w:rPr>
          <w:rFonts w:ascii="Arial" w:hAnsi="Arial" w:cs="Arial"/>
          <w:sz w:val="20"/>
          <w:szCs w:val="20"/>
        </w:rPr>
        <w:t xml:space="preserve"> Modelo de Egresos</w:t>
      </w:r>
    </w:p>
    <w:p w:rsidR="00652DD5" w:rsidRPr="00F347D5" w:rsidRDefault="00652DD5" w:rsidP="00B05B1E">
      <w:pPr>
        <w:spacing w:after="0" w:line="360" w:lineRule="auto"/>
        <w:jc w:val="both"/>
        <w:textAlignment w:val="baseline"/>
        <w:rPr>
          <w:rFonts w:ascii="Arial" w:hAnsi="Arial" w:cs="Arial"/>
          <w:sz w:val="20"/>
          <w:szCs w:val="20"/>
        </w:rPr>
      </w:pPr>
      <w:r w:rsidRPr="00F347D5">
        <w:rPr>
          <w:rFonts w:ascii="Arial" w:hAnsi="Arial" w:cs="Arial"/>
          <w:sz w:val="20"/>
          <w:szCs w:val="20"/>
        </w:rPr>
        <w:t xml:space="preserve">Fuente: </w:t>
      </w:r>
      <w:r w:rsidR="00F347D5" w:rsidRPr="00F347D5">
        <w:rPr>
          <w:rFonts w:ascii="Arial" w:hAnsi="Arial" w:cs="Arial"/>
          <w:sz w:val="20"/>
          <w:szCs w:val="20"/>
        </w:rPr>
        <w:t>Elaboración propia</w:t>
      </w:r>
    </w:p>
    <w:p w:rsidR="00652DD5" w:rsidRDefault="00652DD5" w:rsidP="00B05B1E">
      <w:pPr>
        <w:spacing w:after="0" w:line="360" w:lineRule="auto"/>
        <w:jc w:val="both"/>
        <w:textAlignment w:val="baseline"/>
        <w:rPr>
          <w:rFonts w:ascii="Arial" w:hAnsi="Arial" w:cs="Arial"/>
          <w:sz w:val="24"/>
          <w:szCs w:val="24"/>
        </w:rPr>
      </w:pPr>
    </w:p>
    <w:p w:rsidR="00652DD5" w:rsidRDefault="00652DD5" w:rsidP="00B05B1E">
      <w:pPr>
        <w:spacing w:after="0" w:line="360" w:lineRule="auto"/>
        <w:jc w:val="both"/>
        <w:textAlignment w:val="baseline"/>
        <w:rPr>
          <w:rFonts w:ascii="Arial" w:hAnsi="Arial" w:cs="Arial"/>
          <w:sz w:val="24"/>
          <w:szCs w:val="24"/>
        </w:rPr>
      </w:pPr>
      <w:r>
        <w:rPr>
          <w:rFonts w:ascii="Arial" w:hAnsi="Arial" w:cs="Arial"/>
          <w:sz w:val="24"/>
          <w:szCs w:val="24"/>
        </w:rPr>
        <w:t>El Balance de Ingresos y Egresos quedaría de la siguiente manera:</w:t>
      </w:r>
    </w:p>
    <w:p w:rsidR="00652DD5" w:rsidRPr="00F347D5" w:rsidRDefault="00655947" w:rsidP="00B05B1E">
      <w:pPr>
        <w:spacing w:after="0" w:line="360" w:lineRule="auto"/>
        <w:jc w:val="both"/>
        <w:textAlignment w:val="baseline"/>
        <w:rPr>
          <w:rFonts w:ascii="Arial" w:hAnsi="Arial" w:cs="Arial"/>
          <w:sz w:val="20"/>
          <w:szCs w:val="20"/>
        </w:rPr>
      </w:pPr>
      <w:r>
        <w:rPr>
          <w:rFonts w:ascii="Arial" w:hAnsi="Arial" w:cs="Arial"/>
          <w:noProof/>
          <w:sz w:val="24"/>
          <w:szCs w:val="24"/>
          <w:lang w:val="en-US"/>
        </w:rPr>
        <w:drawing>
          <wp:inline distT="0" distB="0" distL="0" distR="0">
            <wp:extent cx="5383877" cy="1885950"/>
            <wp:effectExtent l="0" t="0" r="762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22924" cy="1899628"/>
                    </a:xfrm>
                    <a:prstGeom prst="rect">
                      <a:avLst/>
                    </a:prstGeom>
                    <a:noFill/>
                    <a:ln>
                      <a:noFill/>
                    </a:ln>
                  </pic:spPr>
                </pic:pic>
              </a:graphicData>
            </a:graphic>
          </wp:inline>
        </w:drawing>
      </w:r>
      <w:r w:rsidR="00652DD5" w:rsidRPr="00F347D5">
        <w:rPr>
          <w:rFonts w:ascii="Arial" w:hAnsi="Arial" w:cs="Arial"/>
          <w:sz w:val="20"/>
          <w:szCs w:val="20"/>
        </w:rPr>
        <w:t>Tabla</w:t>
      </w:r>
      <w:r w:rsidR="00F347D5">
        <w:rPr>
          <w:rFonts w:ascii="Arial" w:hAnsi="Arial" w:cs="Arial"/>
          <w:sz w:val="20"/>
          <w:szCs w:val="20"/>
        </w:rPr>
        <w:t xml:space="preserve"> 2.7</w:t>
      </w:r>
      <w:r w:rsidR="00652DD5" w:rsidRPr="00F347D5">
        <w:rPr>
          <w:rFonts w:ascii="Arial" w:hAnsi="Arial" w:cs="Arial"/>
          <w:sz w:val="20"/>
          <w:szCs w:val="20"/>
        </w:rPr>
        <w:t xml:space="preserve"> Modelo de Egresos</w:t>
      </w:r>
    </w:p>
    <w:p w:rsidR="00652DD5" w:rsidRPr="00F347D5" w:rsidRDefault="00652DD5" w:rsidP="00B05B1E">
      <w:pPr>
        <w:spacing w:after="0" w:line="360" w:lineRule="auto"/>
        <w:jc w:val="both"/>
        <w:textAlignment w:val="baseline"/>
        <w:rPr>
          <w:rFonts w:ascii="Arial" w:hAnsi="Arial" w:cs="Arial"/>
          <w:sz w:val="20"/>
          <w:szCs w:val="20"/>
        </w:rPr>
      </w:pPr>
      <w:r w:rsidRPr="00F347D5">
        <w:rPr>
          <w:rFonts w:ascii="Arial" w:hAnsi="Arial" w:cs="Arial"/>
          <w:sz w:val="20"/>
          <w:szCs w:val="20"/>
        </w:rPr>
        <w:t xml:space="preserve">Fuente: </w:t>
      </w:r>
      <w:r w:rsidR="00F347D5">
        <w:rPr>
          <w:rFonts w:ascii="Arial" w:hAnsi="Arial" w:cs="Arial"/>
          <w:sz w:val="20"/>
          <w:szCs w:val="20"/>
        </w:rPr>
        <w:t>Elaboración propia</w:t>
      </w:r>
    </w:p>
    <w:p w:rsidR="00FD26B3" w:rsidRDefault="00FD26B3" w:rsidP="00B05B1E">
      <w:pPr>
        <w:spacing w:after="0" w:line="360" w:lineRule="auto"/>
        <w:jc w:val="both"/>
        <w:rPr>
          <w:rFonts w:ascii="Arial" w:hAnsi="Arial" w:cs="Arial"/>
          <w:sz w:val="24"/>
          <w:szCs w:val="24"/>
          <w:u w:val="single"/>
        </w:rPr>
      </w:pPr>
    </w:p>
    <w:p w:rsidR="00AA16A6" w:rsidRDefault="00AA16A6" w:rsidP="00B05B1E">
      <w:pPr>
        <w:spacing w:after="0" w:line="360" w:lineRule="auto"/>
        <w:jc w:val="both"/>
        <w:rPr>
          <w:rFonts w:ascii="Arial" w:hAnsi="Arial" w:cs="Arial"/>
          <w:sz w:val="24"/>
          <w:szCs w:val="24"/>
          <w:u w:val="single"/>
        </w:rPr>
      </w:pPr>
    </w:p>
    <w:p w:rsidR="00652DD5" w:rsidRPr="00A51D38" w:rsidRDefault="00652DD5" w:rsidP="00B05B1E">
      <w:pPr>
        <w:spacing w:after="0" w:line="360" w:lineRule="auto"/>
        <w:jc w:val="both"/>
        <w:rPr>
          <w:rFonts w:ascii="Arial" w:hAnsi="Arial" w:cs="Arial"/>
          <w:sz w:val="24"/>
          <w:szCs w:val="24"/>
          <w:u w:val="single"/>
        </w:rPr>
      </w:pPr>
      <w:r w:rsidRPr="00A51D38">
        <w:rPr>
          <w:rFonts w:ascii="Arial" w:hAnsi="Arial" w:cs="Arial"/>
          <w:sz w:val="24"/>
          <w:szCs w:val="24"/>
          <w:u w:val="single"/>
        </w:rPr>
        <w:lastRenderedPageBreak/>
        <w:t>Punto de equilibrio</w:t>
      </w:r>
    </w:p>
    <w:p w:rsidR="00F347D5" w:rsidRDefault="00652DD5" w:rsidP="00B05B1E">
      <w:pPr>
        <w:spacing w:after="0" w:line="360" w:lineRule="auto"/>
        <w:jc w:val="both"/>
        <w:rPr>
          <w:rFonts w:ascii="Arial" w:hAnsi="Arial" w:cs="Arial"/>
          <w:sz w:val="24"/>
          <w:szCs w:val="24"/>
        </w:rPr>
      </w:pPr>
      <w:r w:rsidRPr="00A51D38">
        <w:rPr>
          <w:rFonts w:ascii="Arial" w:hAnsi="Arial" w:cs="Arial"/>
          <w:sz w:val="24"/>
          <w:szCs w:val="24"/>
        </w:rPr>
        <w:t>Para determinar el punto de equilibrio del primer año se utilizó el método del margen de contribución o utilidad marginal en su forma de valor. Se decidió utilizar este método ya que es el más útil para los casos como este en que se tienen distintos tipos de clientes con distintos precios y distintas modalidades de servicio, por lo que conocer las ventas en valor brinda una mayor información</w:t>
      </w:r>
      <w:r>
        <w:rPr>
          <w:rFonts w:ascii="Arial" w:hAnsi="Arial" w:cs="Arial"/>
          <w:sz w:val="24"/>
          <w:szCs w:val="24"/>
        </w:rPr>
        <w:t xml:space="preserve">. </w:t>
      </w:r>
      <w:r w:rsidRPr="00A51D38">
        <w:rPr>
          <w:rFonts w:ascii="Arial" w:hAnsi="Arial" w:cs="Arial"/>
          <w:sz w:val="24"/>
          <w:szCs w:val="24"/>
        </w:rPr>
        <w:t xml:space="preserve"> </w:t>
      </w:r>
    </w:p>
    <w:p w:rsidR="00F347D5" w:rsidRDefault="00F347D5" w:rsidP="00B05B1E">
      <w:pPr>
        <w:spacing w:after="0" w:line="360" w:lineRule="auto"/>
        <w:jc w:val="both"/>
        <w:rPr>
          <w:rFonts w:ascii="Arial" w:hAnsi="Arial" w:cs="Arial"/>
          <w:sz w:val="24"/>
          <w:szCs w:val="24"/>
        </w:rPr>
      </w:pPr>
    </w:p>
    <w:p w:rsidR="00652DD5" w:rsidRDefault="00652DD5" w:rsidP="00B05B1E">
      <w:pPr>
        <w:spacing w:after="0" w:line="360" w:lineRule="auto"/>
        <w:jc w:val="both"/>
        <w:rPr>
          <w:rFonts w:ascii="Arial" w:hAnsi="Arial" w:cs="Arial"/>
          <w:sz w:val="24"/>
          <w:szCs w:val="24"/>
        </w:rPr>
      </w:pPr>
      <w:r w:rsidRPr="00A51D38">
        <w:rPr>
          <w:rFonts w:ascii="Arial" w:hAnsi="Arial" w:cs="Arial"/>
          <w:sz w:val="24"/>
          <w:szCs w:val="24"/>
        </w:rPr>
        <w:t>Además se decidió utilizar este método porque los costos fijos que se tiene son para cada taller donde se brinda</w:t>
      </w:r>
      <w:r w:rsidR="00112FA0">
        <w:rPr>
          <w:rFonts w:ascii="Arial" w:hAnsi="Arial" w:cs="Arial"/>
          <w:sz w:val="24"/>
          <w:szCs w:val="24"/>
        </w:rPr>
        <w:t>n</w:t>
      </w:r>
      <w:r w:rsidRPr="00A51D38">
        <w:rPr>
          <w:rFonts w:ascii="Arial" w:hAnsi="Arial" w:cs="Arial"/>
          <w:sz w:val="24"/>
          <w:szCs w:val="24"/>
        </w:rPr>
        <w:t xml:space="preserve"> las </w:t>
      </w:r>
      <w:r>
        <w:rPr>
          <w:rFonts w:ascii="Arial" w:hAnsi="Arial" w:cs="Arial"/>
          <w:sz w:val="24"/>
          <w:szCs w:val="24"/>
        </w:rPr>
        <w:t>tres</w:t>
      </w:r>
      <w:r w:rsidRPr="00A51D38">
        <w:rPr>
          <w:rFonts w:ascii="Arial" w:hAnsi="Arial" w:cs="Arial"/>
          <w:sz w:val="24"/>
          <w:szCs w:val="24"/>
        </w:rPr>
        <w:t xml:space="preserve"> modalidades del servicio, por lo que no se puede tener esta información por separado, y los costos variables que se tienen son los estimados de la cantidad de piezas y partes que se necesitan para brindar cualquiera de las modalidades, pues no se conoce el costo variable para cada servicio de cada modalidad.</w:t>
      </w:r>
    </w:p>
    <w:p w:rsidR="00FD26B3" w:rsidRPr="00A51D38" w:rsidRDefault="00FD26B3" w:rsidP="00B05B1E">
      <w:pPr>
        <w:spacing w:after="0" w:line="360" w:lineRule="auto"/>
        <w:jc w:val="both"/>
        <w:rPr>
          <w:rFonts w:ascii="Arial" w:hAnsi="Arial" w:cs="Arial"/>
          <w:sz w:val="24"/>
          <w:szCs w:val="24"/>
        </w:rPr>
      </w:pPr>
    </w:p>
    <w:p w:rsidR="00652DD5" w:rsidRPr="00FD26B3" w:rsidRDefault="00652DD5" w:rsidP="00B05B1E">
      <w:pPr>
        <w:spacing w:after="0" w:line="360" w:lineRule="auto"/>
        <w:jc w:val="both"/>
        <w:rPr>
          <w:rFonts w:ascii="Arial" w:hAnsi="Arial" w:cs="Arial"/>
        </w:rPr>
      </w:pPr>
      <w:r w:rsidRPr="00FD26B3">
        <w:rPr>
          <w:rFonts w:ascii="Arial" w:hAnsi="Arial" w:cs="Arial"/>
        </w:rPr>
        <w:t>PE (valor)= CF/1-Cv/Pv</w:t>
      </w:r>
    </w:p>
    <w:p w:rsidR="00652DD5" w:rsidRPr="00FD26B3" w:rsidRDefault="00652DD5" w:rsidP="00B05B1E">
      <w:pPr>
        <w:spacing w:after="0" w:line="360" w:lineRule="auto"/>
        <w:jc w:val="both"/>
        <w:rPr>
          <w:rFonts w:ascii="Arial" w:hAnsi="Arial" w:cs="Arial"/>
        </w:rPr>
      </w:pPr>
      <w:r w:rsidRPr="00FD26B3">
        <w:rPr>
          <w:rFonts w:ascii="Arial" w:hAnsi="Arial" w:cs="Arial"/>
        </w:rPr>
        <w:t>PE- Punto de equilibrio</w:t>
      </w:r>
    </w:p>
    <w:p w:rsidR="00652DD5" w:rsidRPr="00FD26B3" w:rsidRDefault="00652DD5" w:rsidP="00B05B1E">
      <w:pPr>
        <w:spacing w:after="0" w:line="360" w:lineRule="auto"/>
        <w:jc w:val="both"/>
        <w:rPr>
          <w:rFonts w:ascii="Arial" w:hAnsi="Arial" w:cs="Arial"/>
        </w:rPr>
      </w:pPr>
      <w:r w:rsidRPr="00FD26B3">
        <w:rPr>
          <w:rFonts w:ascii="Arial" w:hAnsi="Arial" w:cs="Arial"/>
        </w:rPr>
        <w:t>CF- Costos Fijos</w:t>
      </w:r>
    </w:p>
    <w:p w:rsidR="00652DD5" w:rsidRPr="00FD26B3" w:rsidRDefault="00652DD5" w:rsidP="00B05B1E">
      <w:pPr>
        <w:spacing w:after="0" w:line="360" w:lineRule="auto"/>
        <w:jc w:val="both"/>
        <w:rPr>
          <w:rFonts w:ascii="Arial" w:hAnsi="Arial" w:cs="Arial"/>
        </w:rPr>
      </w:pPr>
      <w:r w:rsidRPr="00FD26B3">
        <w:rPr>
          <w:rFonts w:ascii="Arial" w:hAnsi="Arial" w:cs="Arial"/>
        </w:rPr>
        <w:t>CV-Costos Variables.</w:t>
      </w:r>
    </w:p>
    <w:p w:rsidR="00652DD5" w:rsidRPr="00FD26B3" w:rsidRDefault="00652DD5" w:rsidP="00B05B1E">
      <w:pPr>
        <w:spacing w:after="0" w:line="360" w:lineRule="auto"/>
        <w:jc w:val="both"/>
        <w:rPr>
          <w:rFonts w:ascii="Arial" w:hAnsi="Arial" w:cs="Arial"/>
        </w:rPr>
      </w:pPr>
      <w:r w:rsidRPr="00FD26B3">
        <w:rPr>
          <w:rFonts w:ascii="Arial" w:hAnsi="Arial" w:cs="Arial"/>
        </w:rPr>
        <w:t>Pv- Precio de Venta</w:t>
      </w:r>
    </w:p>
    <w:p w:rsidR="00652DD5" w:rsidRDefault="00652DD5" w:rsidP="00B05B1E">
      <w:pPr>
        <w:spacing w:after="0" w:line="360" w:lineRule="auto"/>
        <w:jc w:val="both"/>
        <w:rPr>
          <w:rFonts w:ascii="Arial" w:hAnsi="Arial" w:cs="Arial"/>
          <w:b/>
          <w:sz w:val="24"/>
          <w:szCs w:val="24"/>
        </w:rPr>
      </w:pPr>
    </w:p>
    <w:tbl>
      <w:tblPr>
        <w:tblStyle w:val="Tabladecuadrcula1clara"/>
        <w:tblW w:w="8494" w:type="dxa"/>
        <w:jc w:val="center"/>
        <w:tblLook w:val="04A0" w:firstRow="1" w:lastRow="0" w:firstColumn="1" w:lastColumn="0" w:noHBand="0" w:noVBand="1"/>
      </w:tblPr>
      <w:tblGrid>
        <w:gridCol w:w="1688"/>
        <w:gridCol w:w="1438"/>
        <w:gridCol w:w="1703"/>
        <w:gridCol w:w="1916"/>
        <w:gridCol w:w="1749"/>
      </w:tblGrid>
      <w:tr w:rsidR="00655947" w:rsidRPr="00DF3F6D" w:rsidTr="00655947">
        <w:trPr>
          <w:cnfStyle w:val="100000000000" w:firstRow="1" w:lastRow="0" w:firstColumn="0" w:lastColumn="0" w:oddVBand="0" w:evenVBand="0" w:oddHBand="0" w:evenHBand="0" w:firstRowFirstColumn="0" w:firstRowLastColumn="0" w:lastRowFirstColumn="0" w:lastRowLastColumn="0"/>
          <w:trHeight w:val="262"/>
          <w:jc w:val="center"/>
        </w:trPr>
        <w:tc>
          <w:tcPr>
            <w:cnfStyle w:val="001000000000" w:firstRow="0" w:lastRow="0" w:firstColumn="1" w:lastColumn="0" w:oddVBand="0" w:evenVBand="0" w:oddHBand="0" w:evenHBand="0" w:firstRowFirstColumn="0" w:firstRowLastColumn="0" w:lastRowFirstColumn="0" w:lastRowLastColumn="0"/>
            <w:tcW w:w="1688" w:type="dxa"/>
            <w:shd w:val="clear" w:color="auto" w:fill="F2F2F2" w:themeFill="background1" w:themeFillShade="F2"/>
            <w:noWrap/>
            <w:vAlign w:val="center"/>
            <w:hideMark/>
          </w:tcPr>
          <w:p w:rsidR="00652DD5" w:rsidRPr="00655947" w:rsidRDefault="00652DD5" w:rsidP="00B05B1E">
            <w:pPr>
              <w:spacing w:line="360" w:lineRule="auto"/>
              <w:jc w:val="both"/>
              <w:rPr>
                <w:rFonts w:ascii="Arial" w:eastAsia="Times New Roman" w:hAnsi="Arial" w:cs="Arial"/>
                <w:color w:val="000000"/>
                <w:sz w:val="24"/>
                <w:szCs w:val="24"/>
                <w:lang w:eastAsia="es-ES"/>
              </w:rPr>
            </w:pPr>
            <w:r w:rsidRPr="00655947">
              <w:rPr>
                <w:rFonts w:ascii="Arial" w:eastAsia="Times New Roman" w:hAnsi="Arial" w:cs="Arial"/>
                <w:color w:val="000000"/>
                <w:sz w:val="24"/>
                <w:szCs w:val="24"/>
                <w:lang w:eastAsia="es-ES"/>
              </w:rPr>
              <w:t>Modalidades</w:t>
            </w:r>
          </w:p>
        </w:tc>
        <w:tc>
          <w:tcPr>
            <w:tcW w:w="1438" w:type="dxa"/>
            <w:shd w:val="clear" w:color="auto" w:fill="F2F2F2" w:themeFill="background1" w:themeFillShade="F2"/>
            <w:noWrap/>
            <w:vAlign w:val="center"/>
            <w:hideMark/>
          </w:tcPr>
          <w:p w:rsidR="00652DD5" w:rsidRPr="00655947" w:rsidRDefault="00652DD5" w:rsidP="00655947">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24"/>
                <w:szCs w:val="24"/>
                <w:lang w:eastAsia="es-ES"/>
              </w:rPr>
            </w:pPr>
            <w:r w:rsidRPr="00655947">
              <w:rPr>
                <w:rFonts w:ascii="Arial" w:eastAsia="Times New Roman" w:hAnsi="Arial" w:cs="Arial"/>
                <w:color w:val="000000"/>
                <w:sz w:val="24"/>
                <w:szCs w:val="24"/>
                <w:lang w:eastAsia="es-ES"/>
              </w:rPr>
              <w:t>Costos Fijos</w:t>
            </w:r>
          </w:p>
        </w:tc>
        <w:tc>
          <w:tcPr>
            <w:tcW w:w="1703" w:type="dxa"/>
            <w:shd w:val="clear" w:color="auto" w:fill="F2F2F2" w:themeFill="background1" w:themeFillShade="F2"/>
            <w:noWrap/>
            <w:vAlign w:val="center"/>
            <w:hideMark/>
          </w:tcPr>
          <w:p w:rsidR="00DF3F6D" w:rsidRPr="00655947" w:rsidRDefault="00652DD5" w:rsidP="00655947">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24"/>
                <w:szCs w:val="24"/>
                <w:lang w:eastAsia="es-ES"/>
              </w:rPr>
            </w:pPr>
            <w:r w:rsidRPr="00655947">
              <w:rPr>
                <w:rFonts w:ascii="Arial" w:eastAsia="Times New Roman" w:hAnsi="Arial" w:cs="Arial"/>
                <w:color w:val="000000"/>
                <w:sz w:val="24"/>
                <w:szCs w:val="24"/>
                <w:lang w:eastAsia="es-ES"/>
              </w:rPr>
              <w:t>Costos</w:t>
            </w:r>
          </w:p>
          <w:p w:rsidR="00652DD5" w:rsidRPr="00655947" w:rsidRDefault="00652DD5" w:rsidP="00655947">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24"/>
                <w:szCs w:val="24"/>
                <w:lang w:eastAsia="es-ES"/>
              </w:rPr>
            </w:pPr>
            <w:r w:rsidRPr="00655947">
              <w:rPr>
                <w:rFonts w:ascii="Arial" w:eastAsia="Times New Roman" w:hAnsi="Arial" w:cs="Arial"/>
                <w:color w:val="000000"/>
                <w:sz w:val="24"/>
                <w:szCs w:val="24"/>
                <w:lang w:eastAsia="es-ES"/>
              </w:rPr>
              <w:t>Variables</w:t>
            </w:r>
          </w:p>
        </w:tc>
        <w:tc>
          <w:tcPr>
            <w:tcW w:w="1916" w:type="dxa"/>
            <w:shd w:val="clear" w:color="auto" w:fill="F2F2F2" w:themeFill="background1" w:themeFillShade="F2"/>
            <w:noWrap/>
            <w:vAlign w:val="center"/>
            <w:hideMark/>
          </w:tcPr>
          <w:p w:rsidR="00652DD5" w:rsidRPr="00655947" w:rsidRDefault="00652DD5" w:rsidP="00655947">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24"/>
                <w:szCs w:val="24"/>
                <w:lang w:eastAsia="es-ES"/>
              </w:rPr>
            </w:pPr>
            <w:r w:rsidRPr="00655947">
              <w:rPr>
                <w:rFonts w:ascii="Arial" w:eastAsia="Times New Roman" w:hAnsi="Arial" w:cs="Arial"/>
                <w:color w:val="000000"/>
                <w:sz w:val="24"/>
                <w:szCs w:val="24"/>
                <w:lang w:eastAsia="es-ES"/>
              </w:rPr>
              <w:t>Ventas</w:t>
            </w:r>
          </w:p>
        </w:tc>
        <w:tc>
          <w:tcPr>
            <w:tcW w:w="1749" w:type="dxa"/>
            <w:shd w:val="clear" w:color="auto" w:fill="F2F2F2" w:themeFill="background1" w:themeFillShade="F2"/>
            <w:noWrap/>
            <w:vAlign w:val="center"/>
            <w:hideMark/>
          </w:tcPr>
          <w:p w:rsidR="00652DD5" w:rsidRPr="00655947" w:rsidRDefault="00652DD5" w:rsidP="00655947">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24"/>
                <w:szCs w:val="24"/>
                <w:lang w:eastAsia="es-ES"/>
              </w:rPr>
            </w:pPr>
            <w:r w:rsidRPr="00655947">
              <w:rPr>
                <w:rFonts w:ascii="Arial" w:eastAsia="Times New Roman" w:hAnsi="Arial" w:cs="Arial"/>
                <w:color w:val="000000"/>
                <w:sz w:val="24"/>
                <w:szCs w:val="24"/>
                <w:lang w:eastAsia="es-ES"/>
              </w:rPr>
              <w:t>Punto de Equilibrio</w:t>
            </w:r>
          </w:p>
        </w:tc>
      </w:tr>
      <w:tr w:rsidR="00655947" w:rsidRPr="00DF3F6D" w:rsidTr="00655947">
        <w:trPr>
          <w:trHeight w:val="877"/>
          <w:jc w:val="center"/>
        </w:trPr>
        <w:tc>
          <w:tcPr>
            <w:cnfStyle w:val="001000000000" w:firstRow="0" w:lastRow="0" w:firstColumn="1" w:lastColumn="0" w:oddVBand="0" w:evenVBand="0" w:oddHBand="0" w:evenHBand="0" w:firstRowFirstColumn="0" w:firstRowLastColumn="0" w:lastRowFirstColumn="0" w:lastRowLastColumn="0"/>
            <w:tcW w:w="1688" w:type="dxa"/>
            <w:vAlign w:val="center"/>
            <w:hideMark/>
          </w:tcPr>
          <w:p w:rsidR="00652DD5" w:rsidRPr="00655947" w:rsidRDefault="00652DD5" w:rsidP="00B05B1E">
            <w:pPr>
              <w:spacing w:line="360" w:lineRule="auto"/>
              <w:jc w:val="both"/>
              <w:rPr>
                <w:rFonts w:ascii="Arial" w:eastAsia="Times New Roman" w:hAnsi="Arial" w:cs="Arial"/>
                <w:color w:val="000000"/>
                <w:sz w:val="24"/>
                <w:szCs w:val="24"/>
                <w:lang w:eastAsia="es-ES"/>
              </w:rPr>
            </w:pPr>
            <w:r w:rsidRPr="00655947">
              <w:rPr>
                <w:rFonts w:ascii="Arial" w:eastAsia="Times New Roman" w:hAnsi="Arial" w:cs="Arial"/>
                <w:color w:val="000000"/>
                <w:sz w:val="24"/>
                <w:szCs w:val="24"/>
                <w:lang w:eastAsia="es-ES"/>
              </w:rPr>
              <w:t xml:space="preserve">Servicio Técnico </w:t>
            </w:r>
            <w:r w:rsidR="00DF3F6D" w:rsidRPr="00655947">
              <w:rPr>
                <w:rFonts w:ascii="Arial" w:eastAsia="Times New Roman" w:hAnsi="Arial" w:cs="Arial"/>
                <w:color w:val="000000"/>
                <w:sz w:val="24"/>
                <w:szCs w:val="24"/>
                <w:lang w:eastAsia="es-ES"/>
              </w:rPr>
              <w:t>I</w:t>
            </w:r>
            <w:r w:rsidRPr="00655947">
              <w:rPr>
                <w:rFonts w:ascii="Arial" w:eastAsia="Times New Roman" w:hAnsi="Arial" w:cs="Arial"/>
                <w:color w:val="000000"/>
                <w:sz w:val="24"/>
                <w:szCs w:val="24"/>
                <w:lang w:eastAsia="es-ES"/>
              </w:rPr>
              <w:t>nformática</w:t>
            </w:r>
          </w:p>
        </w:tc>
        <w:tc>
          <w:tcPr>
            <w:tcW w:w="1438" w:type="dxa"/>
            <w:noWrap/>
            <w:vAlign w:val="center"/>
            <w:hideMark/>
          </w:tcPr>
          <w:p w:rsidR="00652DD5" w:rsidRPr="00655947" w:rsidRDefault="00652DD5" w:rsidP="00B05B1E">
            <w:pPr>
              <w:spacing w:line="360" w:lineRule="auto"/>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4"/>
                <w:szCs w:val="24"/>
                <w:lang w:eastAsia="es-ES"/>
              </w:rPr>
            </w:pPr>
            <w:r w:rsidRPr="00655947">
              <w:rPr>
                <w:rFonts w:ascii="Arial" w:eastAsia="Times New Roman" w:hAnsi="Arial" w:cs="Arial"/>
                <w:color w:val="000000"/>
                <w:sz w:val="24"/>
                <w:szCs w:val="24"/>
                <w:lang w:eastAsia="es-ES"/>
              </w:rPr>
              <w:t>438.479,51</w:t>
            </w:r>
          </w:p>
        </w:tc>
        <w:tc>
          <w:tcPr>
            <w:tcW w:w="1703" w:type="dxa"/>
            <w:noWrap/>
            <w:vAlign w:val="center"/>
            <w:hideMark/>
          </w:tcPr>
          <w:p w:rsidR="00652DD5" w:rsidRPr="00655947" w:rsidRDefault="00652DD5" w:rsidP="00B05B1E">
            <w:pPr>
              <w:spacing w:line="360" w:lineRule="auto"/>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4"/>
                <w:szCs w:val="24"/>
                <w:lang w:eastAsia="es-ES"/>
              </w:rPr>
            </w:pPr>
            <w:r w:rsidRPr="00655947">
              <w:rPr>
                <w:rFonts w:ascii="Arial" w:eastAsia="Times New Roman" w:hAnsi="Arial" w:cs="Arial"/>
                <w:color w:val="000000"/>
                <w:sz w:val="24"/>
                <w:szCs w:val="24"/>
                <w:lang w:eastAsia="es-ES"/>
              </w:rPr>
              <w:t>1.928.046,92</w:t>
            </w:r>
          </w:p>
        </w:tc>
        <w:tc>
          <w:tcPr>
            <w:tcW w:w="1916" w:type="dxa"/>
            <w:noWrap/>
            <w:vAlign w:val="center"/>
            <w:hideMark/>
          </w:tcPr>
          <w:p w:rsidR="00652DD5" w:rsidRPr="00655947" w:rsidRDefault="00652DD5" w:rsidP="00B05B1E">
            <w:pPr>
              <w:spacing w:line="360" w:lineRule="auto"/>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4"/>
                <w:szCs w:val="24"/>
                <w:lang w:eastAsia="es-ES"/>
              </w:rPr>
            </w:pPr>
            <w:r w:rsidRPr="00655947">
              <w:rPr>
                <w:rFonts w:ascii="Arial" w:eastAsia="Times New Roman" w:hAnsi="Arial" w:cs="Arial"/>
                <w:color w:val="000000"/>
                <w:sz w:val="24"/>
                <w:szCs w:val="24"/>
                <w:lang w:eastAsia="es-ES"/>
              </w:rPr>
              <w:t>3.117.397,4299</w:t>
            </w:r>
          </w:p>
        </w:tc>
        <w:tc>
          <w:tcPr>
            <w:tcW w:w="1749" w:type="dxa"/>
            <w:noWrap/>
            <w:vAlign w:val="center"/>
            <w:hideMark/>
          </w:tcPr>
          <w:p w:rsidR="00652DD5" w:rsidRPr="00655947" w:rsidRDefault="00652DD5" w:rsidP="00B05B1E">
            <w:pPr>
              <w:spacing w:line="360" w:lineRule="auto"/>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4"/>
                <w:szCs w:val="24"/>
                <w:lang w:eastAsia="es-ES"/>
              </w:rPr>
            </w:pPr>
            <w:r w:rsidRPr="00655947">
              <w:rPr>
                <w:rFonts w:ascii="Arial" w:eastAsia="Times New Roman" w:hAnsi="Arial" w:cs="Arial"/>
                <w:color w:val="000000"/>
                <w:sz w:val="24"/>
                <w:szCs w:val="24"/>
                <w:lang w:eastAsia="es-ES"/>
              </w:rPr>
              <w:t>1.149.295,26</w:t>
            </w:r>
          </w:p>
        </w:tc>
      </w:tr>
    </w:tbl>
    <w:p w:rsidR="00652DD5" w:rsidRPr="00A51D38" w:rsidRDefault="00652DD5" w:rsidP="00B05B1E">
      <w:pPr>
        <w:spacing w:after="0" w:line="360" w:lineRule="auto"/>
        <w:jc w:val="both"/>
        <w:rPr>
          <w:rFonts w:ascii="Arial" w:hAnsi="Arial" w:cs="Arial"/>
          <w:sz w:val="24"/>
          <w:szCs w:val="24"/>
        </w:rPr>
      </w:pPr>
    </w:p>
    <w:p w:rsidR="00652DD5" w:rsidRPr="00742241" w:rsidRDefault="00652DD5" w:rsidP="00B05B1E">
      <w:pPr>
        <w:spacing w:after="0" w:line="360" w:lineRule="auto"/>
        <w:jc w:val="both"/>
        <w:rPr>
          <w:rFonts w:ascii="Arial" w:hAnsi="Arial" w:cs="Arial"/>
          <w:sz w:val="24"/>
          <w:szCs w:val="24"/>
        </w:rPr>
      </w:pPr>
      <w:r w:rsidRPr="00742241">
        <w:rPr>
          <w:rFonts w:ascii="Arial" w:hAnsi="Arial" w:cs="Arial"/>
          <w:sz w:val="24"/>
          <w:szCs w:val="24"/>
        </w:rPr>
        <w:t xml:space="preserve">Al calcular el punto de equilibrio se obtiene que se debe vender más de 1.146.295,26 </w:t>
      </w:r>
      <w:r w:rsidR="00AB7021" w:rsidRPr="00742241">
        <w:rPr>
          <w:rFonts w:ascii="Arial" w:hAnsi="Arial" w:cs="Arial"/>
          <w:sz w:val="24"/>
          <w:szCs w:val="24"/>
        </w:rPr>
        <w:t xml:space="preserve">CUC </w:t>
      </w:r>
      <w:r w:rsidRPr="00742241">
        <w:rPr>
          <w:rFonts w:ascii="Arial" w:hAnsi="Arial" w:cs="Arial"/>
          <w:sz w:val="24"/>
          <w:szCs w:val="24"/>
        </w:rPr>
        <w:t>para obtener ganancias.</w:t>
      </w:r>
    </w:p>
    <w:p w:rsidR="00652DD5" w:rsidRDefault="00652DD5" w:rsidP="00B05B1E">
      <w:pPr>
        <w:spacing w:after="0" w:line="360" w:lineRule="auto"/>
        <w:jc w:val="both"/>
        <w:textAlignment w:val="baseline"/>
        <w:rPr>
          <w:rFonts w:ascii="Arial" w:hAnsi="Arial" w:cs="Arial"/>
          <w:b/>
          <w:sz w:val="24"/>
          <w:szCs w:val="24"/>
        </w:rPr>
      </w:pPr>
    </w:p>
    <w:p w:rsidR="00132223" w:rsidRDefault="00132223" w:rsidP="00B05B1E">
      <w:pPr>
        <w:spacing w:after="0" w:line="360" w:lineRule="auto"/>
        <w:jc w:val="both"/>
        <w:textAlignment w:val="baseline"/>
        <w:rPr>
          <w:rFonts w:ascii="Arial" w:hAnsi="Arial" w:cs="Arial"/>
          <w:b/>
          <w:sz w:val="24"/>
          <w:szCs w:val="24"/>
        </w:rPr>
      </w:pPr>
    </w:p>
    <w:p w:rsidR="00132223" w:rsidRDefault="00132223" w:rsidP="00B05B1E">
      <w:pPr>
        <w:spacing w:after="0" w:line="360" w:lineRule="auto"/>
        <w:jc w:val="both"/>
        <w:textAlignment w:val="baseline"/>
        <w:rPr>
          <w:rFonts w:ascii="Arial" w:hAnsi="Arial" w:cs="Arial"/>
          <w:b/>
          <w:sz w:val="24"/>
          <w:szCs w:val="24"/>
        </w:rPr>
      </w:pPr>
    </w:p>
    <w:p w:rsidR="00132223" w:rsidRDefault="00132223" w:rsidP="00B05B1E">
      <w:pPr>
        <w:spacing w:after="0" w:line="360" w:lineRule="auto"/>
        <w:jc w:val="both"/>
        <w:textAlignment w:val="baseline"/>
        <w:rPr>
          <w:rFonts w:ascii="Arial" w:hAnsi="Arial" w:cs="Arial"/>
          <w:b/>
          <w:sz w:val="24"/>
          <w:szCs w:val="24"/>
        </w:rPr>
      </w:pPr>
    </w:p>
    <w:p w:rsidR="00132223" w:rsidRDefault="00132223" w:rsidP="00B05B1E">
      <w:pPr>
        <w:spacing w:after="0" w:line="360" w:lineRule="auto"/>
        <w:jc w:val="both"/>
        <w:textAlignment w:val="baseline"/>
        <w:rPr>
          <w:rFonts w:ascii="Arial" w:hAnsi="Arial" w:cs="Arial"/>
          <w:b/>
          <w:sz w:val="24"/>
          <w:szCs w:val="24"/>
        </w:rPr>
      </w:pPr>
    </w:p>
    <w:p w:rsidR="00132223" w:rsidRDefault="00132223" w:rsidP="00B05B1E">
      <w:pPr>
        <w:spacing w:after="0" w:line="360" w:lineRule="auto"/>
        <w:jc w:val="both"/>
        <w:textAlignment w:val="baseline"/>
        <w:rPr>
          <w:rFonts w:ascii="Arial" w:hAnsi="Arial" w:cs="Arial"/>
          <w:b/>
          <w:sz w:val="24"/>
          <w:szCs w:val="24"/>
        </w:rPr>
      </w:pPr>
    </w:p>
    <w:p w:rsidR="00652DD5" w:rsidRPr="00742241" w:rsidRDefault="00652DD5" w:rsidP="00B05B1E">
      <w:pPr>
        <w:spacing w:after="0" w:line="360" w:lineRule="auto"/>
        <w:jc w:val="both"/>
        <w:rPr>
          <w:rFonts w:ascii="Arial" w:hAnsi="Arial" w:cs="Arial"/>
          <w:sz w:val="24"/>
          <w:szCs w:val="24"/>
          <w:u w:val="single"/>
        </w:rPr>
      </w:pPr>
      <w:r w:rsidRPr="00742241">
        <w:rPr>
          <w:rFonts w:ascii="Arial" w:hAnsi="Arial" w:cs="Arial"/>
          <w:sz w:val="24"/>
          <w:szCs w:val="24"/>
          <w:u w:val="single"/>
        </w:rPr>
        <w:lastRenderedPageBreak/>
        <w:t>Financiamiento</w:t>
      </w:r>
    </w:p>
    <w:p w:rsidR="00652DD5" w:rsidRDefault="00652DD5" w:rsidP="00B05B1E">
      <w:pPr>
        <w:spacing w:after="0" w:line="360" w:lineRule="auto"/>
        <w:jc w:val="both"/>
        <w:rPr>
          <w:rFonts w:ascii="Arial" w:hAnsi="Arial" w:cs="Arial"/>
          <w:sz w:val="24"/>
          <w:szCs w:val="24"/>
        </w:rPr>
      </w:pPr>
    </w:p>
    <w:p w:rsidR="00652DD5" w:rsidRDefault="00652DD5" w:rsidP="00B05B1E">
      <w:pPr>
        <w:spacing w:after="0" w:line="360" w:lineRule="auto"/>
        <w:jc w:val="both"/>
        <w:rPr>
          <w:rFonts w:ascii="Arial" w:hAnsi="Arial" w:cs="Arial"/>
          <w:sz w:val="24"/>
          <w:szCs w:val="24"/>
        </w:rPr>
      </w:pPr>
      <w:r w:rsidRPr="00D87312">
        <w:rPr>
          <w:rFonts w:ascii="Arial" w:hAnsi="Arial" w:cs="Arial"/>
          <w:sz w:val="24"/>
          <w:szCs w:val="24"/>
        </w:rPr>
        <w:t>Flujo de caja</w:t>
      </w:r>
    </w:p>
    <w:p w:rsidR="00A031CE" w:rsidRDefault="00A031CE" w:rsidP="00B05B1E">
      <w:pPr>
        <w:spacing w:after="0" w:line="360" w:lineRule="auto"/>
        <w:jc w:val="both"/>
        <w:rPr>
          <w:rFonts w:ascii="Arial" w:hAnsi="Arial" w:cs="Arial"/>
          <w:sz w:val="24"/>
          <w:szCs w:val="24"/>
        </w:rPr>
      </w:pPr>
      <w:r>
        <w:rPr>
          <w:rFonts w:ascii="Arial" w:hAnsi="Arial" w:cs="Arial"/>
          <w:noProof/>
          <w:sz w:val="24"/>
          <w:szCs w:val="24"/>
          <w:lang w:val="en-US"/>
        </w:rPr>
        <w:drawing>
          <wp:inline distT="0" distB="0" distL="0" distR="0">
            <wp:extent cx="5399901" cy="2143125"/>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30861" cy="2155412"/>
                    </a:xfrm>
                    <a:prstGeom prst="rect">
                      <a:avLst/>
                    </a:prstGeom>
                    <a:noFill/>
                    <a:ln>
                      <a:noFill/>
                    </a:ln>
                  </pic:spPr>
                </pic:pic>
              </a:graphicData>
            </a:graphic>
          </wp:inline>
        </w:drawing>
      </w:r>
    </w:p>
    <w:p w:rsidR="00652DD5" w:rsidRPr="00F347D5" w:rsidRDefault="00652DD5" w:rsidP="00B05B1E">
      <w:pPr>
        <w:spacing w:after="0" w:line="360" w:lineRule="auto"/>
        <w:jc w:val="both"/>
        <w:textAlignment w:val="baseline"/>
        <w:rPr>
          <w:rFonts w:ascii="Arial" w:hAnsi="Arial" w:cs="Arial"/>
          <w:sz w:val="20"/>
          <w:szCs w:val="20"/>
        </w:rPr>
      </w:pPr>
      <w:r w:rsidRPr="00F347D5">
        <w:rPr>
          <w:rFonts w:ascii="Arial" w:hAnsi="Arial" w:cs="Arial"/>
          <w:sz w:val="20"/>
          <w:szCs w:val="20"/>
        </w:rPr>
        <w:t>Tabla</w:t>
      </w:r>
      <w:r w:rsidR="00F347D5" w:rsidRPr="00F347D5">
        <w:rPr>
          <w:rFonts w:ascii="Arial" w:hAnsi="Arial" w:cs="Arial"/>
          <w:sz w:val="20"/>
          <w:szCs w:val="20"/>
        </w:rPr>
        <w:t xml:space="preserve"> 2.8:</w:t>
      </w:r>
      <w:r w:rsidRPr="00F347D5">
        <w:rPr>
          <w:rFonts w:ascii="Arial" w:hAnsi="Arial" w:cs="Arial"/>
          <w:sz w:val="20"/>
          <w:szCs w:val="20"/>
        </w:rPr>
        <w:t xml:space="preserve"> Flujo de caja</w:t>
      </w:r>
    </w:p>
    <w:p w:rsidR="00652DD5" w:rsidRPr="00F347D5" w:rsidRDefault="00652DD5" w:rsidP="00B05B1E">
      <w:pPr>
        <w:spacing w:after="0" w:line="360" w:lineRule="auto"/>
        <w:jc w:val="both"/>
        <w:textAlignment w:val="baseline"/>
        <w:rPr>
          <w:rFonts w:ascii="Arial" w:hAnsi="Arial" w:cs="Arial"/>
          <w:sz w:val="20"/>
          <w:szCs w:val="20"/>
        </w:rPr>
      </w:pPr>
      <w:r w:rsidRPr="00F347D5">
        <w:rPr>
          <w:rFonts w:ascii="Arial" w:hAnsi="Arial" w:cs="Arial"/>
          <w:sz w:val="20"/>
          <w:szCs w:val="20"/>
        </w:rPr>
        <w:t>Fuente: Elaboración propia</w:t>
      </w:r>
    </w:p>
    <w:p w:rsidR="00652DD5" w:rsidRDefault="00652DD5" w:rsidP="00B05B1E">
      <w:pPr>
        <w:spacing w:after="0" w:line="360" w:lineRule="auto"/>
        <w:jc w:val="both"/>
        <w:rPr>
          <w:rFonts w:ascii="Arial" w:hAnsi="Arial" w:cs="Arial"/>
          <w:sz w:val="24"/>
          <w:szCs w:val="24"/>
        </w:rPr>
      </w:pPr>
    </w:p>
    <w:p w:rsidR="00652DD5" w:rsidRDefault="00652DD5" w:rsidP="00B05B1E">
      <w:pPr>
        <w:spacing w:after="0" w:line="360" w:lineRule="auto"/>
        <w:jc w:val="both"/>
        <w:rPr>
          <w:rFonts w:ascii="Arial" w:hAnsi="Arial" w:cs="Arial"/>
          <w:sz w:val="24"/>
          <w:szCs w:val="24"/>
        </w:rPr>
      </w:pPr>
      <w:r>
        <w:rPr>
          <w:rFonts w:ascii="Arial" w:hAnsi="Arial" w:cs="Arial"/>
          <w:sz w:val="24"/>
          <w:szCs w:val="24"/>
        </w:rPr>
        <w:t xml:space="preserve"> Se obtiene un Flujo de caja al cierre del quinto año de implementación de 4.366.185.07 </w:t>
      </w:r>
      <w:r w:rsidR="00AB7021">
        <w:rPr>
          <w:rFonts w:ascii="Arial" w:hAnsi="Arial" w:cs="Arial"/>
          <w:sz w:val="24"/>
          <w:szCs w:val="24"/>
        </w:rPr>
        <w:t xml:space="preserve">CUC, evidenciando la factibilidad financiera del negocio. </w:t>
      </w:r>
    </w:p>
    <w:p w:rsidR="00652DD5" w:rsidRDefault="00652DD5" w:rsidP="00B05B1E">
      <w:pPr>
        <w:spacing w:after="0" w:line="360" w:lineRule="auto"/>
        <w:jc w:val="both"/>
        <w:rPr>
          <w:rStyle w:val="Ttulo1Car"/>
          <w:rFonts w:eastAsia="Calibri" w:cs="Arial"/>
          <w:b w:val="0"/>
          <w:sz w:val="24"/>
          <w:szCs w:val="24"/>
        </w:rPr>
      </w:pPr>
    </w:p>
    <w:p w:rsidR="00132223" w:rsidRDefault="00132223" w:rsidP="00B05B1E">
      <w:pPr>
        <w:spacing w:after="0" w:line="360" w:lineRule="auto"/>
        <w:jc w:val="both"/>
        <w:rPr>
          <w:rStyle w:val="Ttulo1Car"/>
          <w:rFonts w:ascii="Arial" w:eastAsia="Calibri" w:hAnsi="Arial" w:cs="Arial"/>
          <w:color w:val="auto"/>
          <w:sz w:val="24"/>
          <w:szCs w:val="24"/>
        </w:rPr>
      </w:pPr>
    </w:p>
    <w:p w:rsidR="00132223" w:rsidRDefault="00132223" w:rsidP="00B05B1E">
      <w:pPr>
        <w:spacing w:after="0" w:line="360" w:lineRule="auto"/>
        <w:jc w:val="both"/>
        <w:rPr>
          <w:rStyle w:val="Ttulo1Car"/>
          <w:rFonts w:ascii="Arial" w:eastAsia="Calibri" w:hAnsi="Arial" w:cs="Arial"/>
          <w:color w:val="auto"/>
          <w:sz w:val="24"/>
          <w:szCs w:val="24"/>
        </w:rPr>
      </w:pPr>
    </w:p>
    <w:p w:rsidR="00132223" w:rsidRDefault="00132223" w:rsidP="00B05B1E">
      <w:pPr>
        <w:spacing w:after="0" w:line="360" w:lineRule="auto"/>
        <w:jc w:val="both"/>
        <w:rPr>
          <w:rStyle w:val="Ttulo1Car"/>
          <w:rFonts w:ascii="Arial" w:eastAsia="Calibri" w:hAnsi="Arial" w:cs="Arial"/>
          <w:color w:val="auto"/>
          <w:sz w:val="24"/>
          <w:szCs w:val="24"/>
        </w:rPr>
      </w:pPr>
    </w:p>
    <w:p w:rsidR="00132223" w:rsidRDefault="00132223" w:rsidP="00B05B1E">
      <w:pPr>
        <w:spacing w:after="0" w:line="360" w:lineRule="auto"/>
        <w:jc w:val="both"/>
        <w:rPr>
          <w:rStyle w:val="Ttulo1Car"/>
          <w:rFonts w:ascii="Arial" w:eastAsia="Calibri" w:hAnsi="Arial" w:cs="Arial"/>
          <w:color w:val="auto"/>
          <w:sz w:val="24"/>
          <w:szCs w:val="24"/>
        </w:rPr>
      </w:pPr>
    </w:p>
    <w:p w:rsidR="00132223" w:rsidRDefault="00132223" w:rsidP="00B05B1E">
      <w:pPr>
        <w:spacing w:after="0" w:line="360" w:lineRule="auto"/>
        <w:jc w:val="both"/>
        <w:rPr>
          <w:rStyle w:val="Ttulo1Car"/>
          <w:rFonts w:ascii="Arial" w:eastAsia="Calibri" w:hAnsi="Arial" w:cs="Arial"/>
          <w:color w:val="auto"/>
          <w:sz w:val="24"/>
          <w:szCs w:val="24"/>
        </w:rPr>
      </w:pPr>
    </w:p>
    <w:p w:rsidR="00132223" w:rsidRDefault="00132223" w:rsidP="00B05B1E">
      <w:pPr>
        <w:spacing w:after="0" w:line="360" w:lineRule="auto"/>
        <w:jc w:val="both"/>
        <w:rPr>
          <w:rStyle w:val="Ttulo1Car"/>
          <w:rFonts w:ascii="Arial" w:eastAsia="Calibri" w:hAnsi="Arial" w:cs="Arial"/>
          <w:color w:val="auto"/>
          <w:sz w:val="24"/>
          <w:szCs w:val="24"/>
        </w:rPr>
      </w:pPr>
    </w:p>
    <w:p w:rsidR="00132223" w:rsidRDefault="00132223" w:rsidP="00B05B1E">
      <w:pPr>
        <w:spacing w:after="0" w:line="360" w:lineRule="auto"/>
        <w:jc w:val="both"/>
        <w:rPr>
          <w:rStyle w:val="Ttulo1Car"/>
          <w:rFonts w:ascii="Arial" w:eastAsia="Calibri" w:hAnsi="Arial" w:cs="Arial"/>
          <w:color w:val="auto"/>
          <w:sz w:val="24"/>
          <w:szCs w:val="24"/>
        </w:rPr>
      </w:pPr>
    </w:p>
    <w:p w:rsidR="00132223" w:rsidRDefault="00132223" w:rsidP="00B05B1E">
      <w:pPr>
        <w:spacing w:after="0" w:line="360" w:lineRule="auto"/>
        <w:jc w:val="both"/>
        <w:rPr>
          <w:rStyle w:val="Ttulo1Car"/>
          <w:rFonts w:ascii="Arial" w:eastAsia="Calibri" w:hAnsi="Arial" w:cs="Arial"/>
          <w:color w:val="auto"/>
          <w:sz w:val="24"/>
          <w:szCs w:val="24"/>
        </w:rPr>
      </w:pPr>
    </w:p>
    <w:p w:rsidR="00132223" w:rsidRDefault="00132223" w:rsidP="00B05B1E">
      <w:pPr>
        <w:spacing w:after="0" w:line="360" w:lineRule="auto"/>
        <w:jc w:val="both"/>
        <w:rPr>
          <w:rStyle w:val="Ttulo1Car"/>
          <w:rFonts w:ascii="Arial" w:eastAsia="Calibri" w:hAnsi="Arial" w:cs="Arial"/>
          <w:color w:val="auto"/>
          <w:sz w:val="24"/>
          <w:szCs w:val="24"/>
        </w:rPr>
      </w:pPr>
    </w:p>
    <w:p w:rsidR="00132223" w:rsidRDefault="00132223" w:rsidP="00B05B1E">
      <w:pPr>
        <w:spacing w:after="0" w:line="360" w:lineRule="auto"/>
        <w:jc w:val="both"/>
        <w:rPr>
          <w:rStyle w:val="Ttulo1Car"/>
          <w:rFonts w:ascii="Arial" w:eastAsia="Calibri" w:hAnsi="Arial" w:cs="Arial"/>
          <w:color w:val="auto"/>
          <w:sz w:val="24"/>
          <w:szCs w:val="24"/>
        </w:rPr>
      </w:pPr>
    </w:p>
    <w:p w:rsidR="00132223" w:rsidRDefault="00132223" w:rsidP="00B05B1E">
      <w:pPr>
        <w:spacing w:after="0" w:line="360" w:lineRule="auto"/>
        <w:jc w:val="both"/>
        <w:rPr>
          <w:rStyle w:val="Ttulo1Car"/>
          <w:rFonts w:ascii="Arial" w:eastAsia="Calibri" w:hAnsi="Arial" w:cs="Arial"/>
          <w:color w:val="auto"/>
          <w:sz w:val="24"/>
          <w:szCs w:val="24"/>
        </w:rPr>
      </w:pPr>
    </w:p>
    <w:p w:rsidR="00132223" w:rsidRDefault="00132223" w:rsidP="00B05B1E">
      <w:pPr>
        <w:spacing w:after="0" w:line="360" w:lineRule="auto"/>
        <w:jc w:val="both"/>
        <w:rPr>
          <w:rStyle w:val="Ttulo1Car"/>
          <w:rFonts w:ascii="Arial" w:eastAsia="Calibri" w:hAnsi="Arial" w:cs="Arial"/>
          <w:color w:val="auto"/>
          <w:sz w:val="24"/>
          <w:szCs w:val="24"/>
        </w:rPr>
      </w:pPr>
    </w:p>
    <w:p w:rsidR="00132223" w:rsidRDefault="00132223" w:rsidP="00B05B1E">
      <w:pPr>
        <w:spacing w:after="0" w:line="360" w:lineRule="auto"/>
        <w:jc w:val="both"/>
        <w:rPr>
          <w:rStyle w:val="Ttulo1Car"/>
          <w:rFonts w:ascii="Arial" w:eastAsia="Calibri" w:hAnsi="Arial" w:cs="Arial"/>
          <w:color w:val="auto"/>
          <w:sz w:val="24"/>
          <w:szCs w:val="24"/>
        </w:rPr>
      </w:pPr>
    </w:p>
    <w:p w:rsidR="00132223" w:rsidRDefault="00132223" w:rsidP="00B05B1E">
      <w:pPr>
        <w:spacing w:after="0" w:line="360" w:lineRule="auto"/>
        <w:jc w:val="both"/>
        <w:rPr>
          <w:rStyle w:val="Ttulo1Car"/>
          <w:rFonts w:ascii="Arial" w:eastAsia="Calibri" w:hAnsi="Arial" w:cs="Arial"/>
          <w:color w:val="auto"/>
          <w:sz w:val="24"/>
          <w:szCs w:val="24"/>
        </w:rPr>
      </w:pPr>
    </w:p>
    <w:p w:rsidR="00132223" w:rsidRDefault="00132223" w:rsidP="00B05B1E">
      <w:pPr>
        <w:spacing w:after="0" w:line="360" w:lineRule="auto"/>
        <w:jc w:val="both"/>
        <w:rPr>
          <w:rStyle w:val="Ttulo1Car"/>
          <w:rFonts w:ascii="Arial" w:eastAsia="Calibri" w:hAnsi="Arial" w:cs="Arial"/>
          <w:color w:val="auto"/>
          <w:sz w:val="24"/>
          <w:szCs w:val="24"/>
        </w:rPr>
      </w:pPr>
    </w:p>
    <w:p w:rsidR="00112FA0" w:rsidRDefault="00112FA0" w:rsidP="00B05B1E">
      <w:pPr>
        <w:spacing w:after="0" w:line="360" w:lineRule="auto"/>
        <w:jc w:val="both"/>
        <w:rPr>
          <w:rStyle w:val="Ttulo1Car"/>
          <w:rFonts w:ascii="Arial" w:eastAsia="Calibri" w:hAnsi="Arial" w:cs="Arial"/>
          <w:color w:val="auto"/>
          <w:sz w:val="24"/>
          <w:szCs w:val="24"/>
        </w:rPr>
      </w:pPr>
    </w:p>
    <w:p w:rsidR="00652DD5" w:rsidRPr="0053300C" w:rsidRDefault="00652DD5" w:rsidP="00B05B1E">
      <w:pPr>
        <w:spacing w:after="0" w:line="360" w:lineRule="auto"/>
        <w:jc w:val="both"/>
        <w:rPr>
          <w:rStyle w:val="Ttulo1Car"/>
          <w:rFonts w:ascii="Arial" w:eastAsia="Calibri" w:hAnsi="Arial" w:cs="Arial"/>
          <w:color w:val="auto"/>
          <w:sz w:val="24"/>
          <w:szCs w:val="24"/>
        </w:rPr>
      </w:pPr>
      <w:r w:rsidRPr="0053300C">
        <w:rPr>
          <w:rStyle w:val="Ttulo1Car"/>
          <w:rFonts w:ascii="Arial" w:eastAsia="Calibri" w:hAnsi="Arial" w:cs="Arial"/>
          <w:color w:val="auto"/>
          <w:sz w:val="24"/>
          <w:szCs w:val="24"/>
        </w:rPr>
        <w:lastRenderedPageBreak/>
        <w:t>2.8 Análisis de riesgos.</w:t>
      </w:r>
    </w:p>
    <w:p w:rsidR="00652DD5" w:rsidRDefault="00652DD5" w:rsidP="00B05B1E">
      <w:pPr>
        <w:spacing w:after="0" w:line="360" w:lineRule="auto"/>
        <w:jc w:val="both"/>
        <w:rPr>
          <w:rStyle w:val="Ttulo1Car"/>
          <w:rFonts w:eastAsia="Calibri" w:cs="Arial"/>
          <w:b w:val="0"/>
          <w:sz w:val="24"/>
          <w:szCs w:val="24"/>
        </w:rPr>
      </w:pPr>
    </w:p>
    <w:p w:rsidR="00652DD5" w:rsidRDefault="00652DD5" w:rsidP="00B05B1E">
      <w:pPr>
        <w:spacing w:after="0" w:line="360" w:lineRule="auto"/>
        <w:jc w:val="both"/>
        <w:rPr>
          <w:rStyle w:val="Ttulo1Car"/>
          <w:rFonts w:ascii="Arial" w:eastAsia="Calibri" w:hAnsi="Arial" w:cs="Arial"/>
          <w:b w:val="0"/>
          <w:color w:val="auto"/>
          <w:sz w:val="24"/>
          <w:szCs w:val="24"/>
        </w:rPr>
      </w:pPr>
      <w:r w:rsidRPr="0053300C">
        <w:rPr>
          <w:rStyle w:val="Ttulo1Car"/>
          <w:rFonts w:ascii="Arial" w:eastAsia="Calibri" w:hAnsi="Arial" w:cs="Arial"/>
          <w:b w:val="0"/>
          <w:color w:val="auto"/>
          <w:sz w:val="24"/>
          <w:szCs w:val="24"/>
        </w:rPr>
        <w:t>La evaluación de los riesgos que pudiera enfrentar el negocio propuesto arroj</w:t>
      </w:r>
      <w:r w:rsidR="00EF7B89">
        <w:rPr>
          <w:rStyle w:val="Ttulo1Car"/>
          <w:rFonts w:ascii="Arial" w:eastAsia="Calibri" w:hAnsi="Arial" w:cs="Arial"/>
          <w:b w:val="0"/>
          <w:color w:val="auto"/>
          <w:sz w:val="24"/>
          <w:szCs w:val="24"/>
        </w:rPr>
        <w:t>ó</w:t>
      </w:r>
      <w:r w:rsidRPr="0053300C">
        <w:rPr>
          <w:rStyle w:val="Ttulo1Car"/>
          <w:rFonts w:ascii="Arial" w:eastAsia="Calibri" w:hAnsi="Arial" w:cs="Arial"/>
          <w:b w:val="0"/>
          <w:color w:val="auto"/>
          <w:sz w:val="24"/>
          <w:szCs w:val="24"/>
        </w:rPr>
        <w:t xml:space="preserve"> el siguiente resultado. </w:t>
      </w:r>
    </w:p>
    <w:p w:rsidR="00A031CE" w:rsidRDefault="00A031CE" w:rsidP="00B05B1E">
      <w:pPr>
        <w:spacing w:after="0" w:line="360" w:lineRule="auto"/>
        <w:jc w:val="both"/>
        <w:rPr>
          <w:rStyle w:val="Ttulo1Car"/>
          <w:rFonts w:ascii="Arial" w:eastAsia="Calibri" w:hAnsi="Arial" w:cs="Arial"/>
          <w:b w:val="0"/>
          <w:color w:val="auto"/>
          <w:sz w:val="24"/>
          <w:szCs w:val="24"/>
        </w:rPr>
      </w:pPr>
    </w:p>
    <w:tbl>
      <w:tblPr>
        <w:tblStyle w:val="Tablaconcuadrcula"/>
        <w:tblW w:w="0" w:type="auto"/>
        <w:tblLook w:val="04A0" w:firstRow="1" w:lastRow="0" w:firstColumn="1" w:lastColumn="0" w:noHBand="0" w:noVBand="1"/>
      </w:tblPr>
      <w:tblGrid>
        <w:gridCol w:w="2831"/>
        <w:gridCol w:w="2831"/>
        <w:gridCol w:w="2832"/>
      </w:tblGrid>
      <w:tr w:rsidR="007A1FD9" w:rsidRPr="00A031CE" w:rsidTr="00A031CE">
        <w:tc>
          <w:tcPr>
            <w:tcW w:w="2831" w:type="dxa"/>
            <w:shd w:val="clear" w:color="auto" w:fill="F2F2F2" w:themeFill="background1" w:themeFillShade="F2"/>
            <w:vAlign w:val="center"/>
          </w:tcPr>
          <w:p w:rsidR="007A1FD9" w:rsidRPr="00A031CE" w:rsidRDefault="007A1FD9" w:rsidP="00B05B1E">
            <w:pPr>
              <w:spacing w:line="360" w:lineRule="auto"/>
              <w:jc w:val="both"/>
              <w:rPr>
                <w:rStyle w:val="Ttulo1Car"/>
                <w:rFonts w:ascii="Arial" w:eastAsia="Calibri" w:hAnsi="Arial" w:cs="Arial"/>
                <w:color w:val="auto"/>
                <w:sz w:val="24"/>
                <w:szCs w:val="24"/>
              </w:rPr>
            </w:pPr>
            <w:r w:rsidRPr="00A031CE">
              <w:rPr>
                <w:rStyle w:val="Ttulo1Car"/>
                <w:rFonts w:ascii="Arial" w:eastAsia="Calibri" w:hAnsi="Arial" w:cs="Arial"/>
                <w:color w:val="auto"/>
                <w:sz w:val="24"/>
                <w:szCs w:val="24"/>
              </w:rPr>
              <w:t>Riesgo identificado</w:t>
            </w:r>
          </w:p>
        </w:tc>
        <w:tc>
          <w:tcPr>
            <w:tcW w:w="2831" w:type="dxa"/>
            <w:shd w:val="clear" w:color="auto" w:fill="F2F2F2" w:themeFill="background1" w:themeFillShade="F2"/>
            <w:vAlign w:val="center"/>
          </w:tcPr>
          <w:p w:rsidR="007A1FD9" w:rsidRPr="00A031CE" w:rsidRDefault="007A1FD9" w:rsidP="00A031CE">
            <w:pPr>
              <w:spacing w:line="360" w:lineRule="auto"/>
              <w:jc w:val="center"/>
              <w:rPr>
                <w:rStyle w:val="Ttulo1Car"/>
                <w:rFonts w:ascii="Arial" w:eastAsia="Calibri" w:hAnsi="Arial" w:cs="Arial"/>
                <w:color w:val="auto"/>
                <w:sz w:val="24"/>
                <w:szCs w:val="24"/>
              </w:rPr>
            </w:pPr>
            <w:r w:rsidRPr="00A031CE">
              <w:rPr>
                <w:rStyle w:val="Ttulo1Car"/>
                <w:rFonts w:ascii="Arial" w:eastAsia="Calibri" w:hAnsi="Arial" w:cs="Arial"/>
                <w:color w:val="auto"/>
                <w:sz w:val="24"/>
                <w:szCs w:val="24"/>
              </w:rPr>
              <w:t>Clasificación</w:t>
            </w:r>
          </w:p>
        </w:tc>
        <w:tc>
          <w:tcPr>
            <w:tcW w:w="2832" w:type="dxa"/>
            <w:shd w:val="clear" w:color="auto" w:fill="F2F2F2" w:themeFill="background1" w:themeFillShade="F2"/>
            <w:vAlign w:val="center"/>
          </w:tcPr>
          <w:p w:rsidR="007A1FD9" w:rsidRPr="00A031CE" w:rsidRDefault="007A1FD9" w:rsidP="00B05B1E">
            <w:pPr>
              <w:spacing w:line="360" w:lineRule="auto"/>
              <w:jc w:val="both"/>
              <w:rPr>
                <w:rStyle w:val="Ttulo1Car"/>
                <w:rFonts w:ascii="Arial" w:eastAsia="Calibri" w:hAnsi="Arial" w:cs="Arial"/>
                <w:color w:val="auto"/>
                <w:sz w:val="24"/>
                <w:szCs w:val="24"/>
              </w:rPr>
            </w:pPr>
            <w:r w:rsidRPr="00A031CE">
              <w:rPr>
                <w:rStyle w:val="Ttulo1Car"/>
                <w:rFonts w:ascii="Arial" w:eastAsia="Calibri" w:hAnsi="Arial" w:cs="Arial"/>
                <w:color w:val="auto"/>
                <w:sz w:val="24"/>
                <w:szCs w:val="24"/>
              </w:rPr>
              <w:t>Medidas</w:t>
            </w:r>
          </w:p>
        </w:tc>
      </w:tr>
      <w:tr w:rsidR="00D20CCD" w:rsidRPr="00A031CE" w:rsidTr="00A031CE">
        <w:trPr>
          <w:trHeight w:val="956"/>
        </w:trPr>
        <w:tc>
          <w:tcPr>
            <w:tcW w:w="2831" w:type="dxa"/>
            <w:vMerge w:val="restart"/>
            <w:vAlign w:val="center"/>
          </w:tcPr>
          <w:p w:rsidR="00D20CCD" w:rsidRPr="00A031CE" w:rsidRDefault="00D20CCD" w:rsidP="00B05B1E">
            <w:pPr>
              <w:spacing w:line="360" w:lineRule="auto"/>
              <w:jc w:val="both"/>
              <w:rPr>
                <w:rStyle w:val="Ttulo1Car"/>
                <w:rFonts w:ascii="Arial" w:eastAsia="Calibri" w:hAnsi="Arial" w:cs="Arial"/>
                <w:b w:val="0"/>
                <w:color w:val="auto"/>
                <w:sz w:val="24"/>
                <w:szCs w:val="24"/>
              </w:rPr>
            </w:pPr>
            <w:r w:rsidRPr="00A031CE">
              <w:rPr>
                <w:rStyle w:val="Ttulo1Car"/>
                <w:rFonts w:ascii="Arial" w:eastAsia="Calibri" w:hAnsi="Arial" w:cs="Arial"/>
                <w:b w:val="0"/>
                <w:color w:val="auto"/>
                <w:sz w:val="24"/>
                <w:szCs w:val="24"/>
              </w:rPr>
              <w:t>Comportamiento de la demanda no equivalente a lo estimado en el análisis de mercado.</w:t>
            </w:r>
          </w:p>
        </w:tc>
        <w:tc>
          <w:tcPr>
            <w:tcW w:w="2831" w:type="dxa"/>
            <w:vMerge w:val="restart"/>
            <w:vAlign w:val="center"/>
          </w:tcPr>
          <w:p w:rsidR="00D20CCD" w:rsidRPr="00A031CE" w:rsidRDefault="00D20CCD" w:rsidP="00A031CE">
            <w:pPr>
              <w:spacing w:line="360" w:lineRule="auto"/>
              <w:jc w:val="center"/>
              <w:rPr>
                <w:rStyle w:val="Ttulo1Car"/>
                <w:rFonts w:ascii="Arial" w:eastAsia="Calibri" w:hAnsi="Arial" w:cs="Arial"/>
                <w:b w:val="0"/>
                <w:color w:val="auto"/>
                <w:sz w:val="24"/>
                <w:szCs w:val="24"/>
              </w:rPr>
            </w:pPr>
            <w:r w:rsidRPr="00A031CE">
              <w:rPr>
                <w:rStyle w:val="Ttulo1Car"/>
                <w:rFonts w:ascii="Arial" w:eastAsia="Calibri" w:hAnsi="Arial" w:cs="Arial"/>
                <w:b w:val="0"/>
                <w:color w:val="auto"/>
                <w:sz w:val="24"/>
                <w:szCs w:val="24"/>
              </w:rPr>
              <w:t>Riesgo de mercado</w:t>
            </w:r>
          </w:p>
        </w:tc>
        <w:tc>
          <w:tcPr>
            <w:tcW w:w="2832" w:type="dxa"/>
            <w:vAlign w:val="center"/>
          </w:tcPr>
          <w:p w:rsidR="00D20CCD" w:rsidRPr="00A031CE" w:rsidRDefault="00D20CCD" w:rsidP="00B05B1E">
            <w:pPr>
              <w:spacing w:line="360" w:lineRule="auto"/>
              <w:jc w:val="both"/>
              <w:rPr>
                <w:rStyle w:val="Ttulo1Car"/>
                <w:rFonts w:ascii="Arial" w:eastAsia="Calibri" w:hAnsi="Arial" w:cs="Arial"/>
                <w:b w:val="0"/>
                <w:color w:val="auto"/>
                <w:sz w:val="24"/>
                <w:szCs w:val="24"/>
              </w:rPr>
            </w:pPr>
            <w:r w:rsidRPr="00A031CE">
              <w:rPr>
                <w:rStyle w:val="Ttulo1Car"/>
                <w:rFonts w:ascii="Arial" w:eastAsia="Calibri" w:hAnsi="Arial" w:cs="Arial"/>
                <w:b w:val="0"/>
                <w:color w:val="auto"/>
                <w:sz w:val="24"/>
                <w:szCs w:val="24"/>
              </w:rPr>
              <w:t>Realizar promoción para incrementar la cartera de clientes.</w:t>
            </w:r>
          </w:p>
        </w:tc>
      </w:tr>
      <w:tr w:rsidR="00D20CCD" w:rsidRPr="00A031CE" w:rsidTr="00A031CE">
        <w:trPr>
          <w:trHeight w:val="955"/>
        </w:trPr>
        <w:tc>
          <w:tcPr>
            <w:tcW w:w="2831" w:type="dxa"/>
            <w:vMerge/>
            <w:vAlign w:val="center"/>
          </w:tcPr>
          <w:p w:rsidR="00D20CCD" w:rsidRPr="00A031CE" w:rsidRDefault="00D20CCD" w:rsidP="00B05B1E">
            <w:pPr>
              <w:spacing w:line="360" w:lineRule="auto"/>
              <w:jc w:val="both"/>
              <w:rPr>
                <w:rStyle w:val="Ttulo1Car"/>
                <w:rFonts w:ascii="Arial" w:eastAsia="Calibri" w:hAnsi="Arial" w:cs="Arial"/>
                <w:b w:val="0"/>
                <w:color w:val="auto"/>
                <w:sz w:val="24"/>
                <w:szCs w:val="24"/>
              </w:rPr>
            </w:pPr>
          </w:p>
        </w:tc>
        <w:tc>
          <w:tcPr>
            <w:tcW w:w="2831" w:type="dxa"/>
            <w:vMerge/>
            <w:vAlign w:val="center"/>
          </w:tcPr>
          <w:p w:rsidR="00D20CCD" w:rsidRPr="00A031CE" w:rsidRDefault="00D20CCD" w:rsidP="00A031CE">
            <w:pPr>
              <w:spacing w:line="360" w:lineRule="auto"/>
              <w:jc w:val="center"/>
              <w:rPr>
                <w:rStyle w:val="Ttulo1Car"/>
                <w:rFonts w:ascii="Arial" w:eastAsia="Calibri" w:hAnsi="Arial" w:cs="Arial"/>
                <w:b w:val="0"/>
                <w:color w:val="auto"/>
                <w:sz w:val="24"/>
                <w:szCs w:val="24"/>
              </w:rPr>
            </w:pPr>
          </w:p>
        </w:tc>
        <w:tc>
          <w:tcPr>
            <w:tcW w:w="2832" w:type="dxa"/>
            <w:vAlign w:val="center"/>
          </w:tcPr>
          <w:p w:rsidR="00D20CCD" w:rsidRPr="00A031CE" w:rsidRDefault="00D20CCD" w:rsidP="00B05B1E">
            <w:pPr>
              <w:spacing w:line="360" w:lineRule="auto"/>
              <w:jc w:val="both"/>
              <w:rPr>
                <w:rStyle w:val="Ttulo1Car"/>
                <w:rFonts w:ascii="Arial" w:eastAsia="Calibri" w:hAnsi="Arial" w:cs="Arial"/>
                <w:b w:val="0"/>
                <w:color w:val="auto"/>
                <w:sz w:val="24"/>
                <w:szCs w:val="24"/>
              </w:rPr>
            </w:pPr>
            <w:r w:rsidRPr="00A031CE">
              <w:rPr>
                <w:rStyle w:val="Ttulo1Car"/>
                <w:rFonts w:ascii="Arial" w:eastAsia="Calibri" w:hAnsi="Arial" w:cs="Arial"/>
                <w:b w:val="0"/>
                <w:color w:val="auto"/>
                <w:sz w:val="24"/>
                <w:szCs w:val="24"/>
              </w:rPr>
              <w:t>Realizar los servicios con calidad garantizando la fidelización de los clientes.</w:t>
            </w:r>
          </w:p>
        </w:tc>
      </w:tr>
      <w:tr w:rsidR="00D20CCD" w:rsidRPr="00A031CE" w:rsidTr="00A031CE">
        <w:trPr>
          <w:trHeight w:val="478"/>
        </w:trPr>
        <w:tc>
          <w:tcPr>
            <w:tcW w:w="2831" w:type="dxa"/>
            <w:vMerge w:val="restart"/>
            <w:vAlign w:val="center"/>
          </w:tcPr>
          <w:p w:rsidR="00D20CCD" w:rsidRPr="00A031CE" w:rsidRDefault="00D20CCD" w:rsidP="00B05B1E">
            <w:pPr>
              <w:spacing w:line="360" w:lineRule="auto"/>
              <w:jc w:val="both"/>
              <w:rPr>
                <w:rStyle w:val="Ttulo1Car"/>
                <w:rFonts w:ascii="Arial" w:eastAsia="Calibri" w:hAnsi="Arial" w:cs="Arial"/>
                <w:b w:val="0"/>
                <w:color w:val="auto"/>
                <w:sz w:val="24"/>
                <w:szCs w:val="24"/>
              </w:rPr>
            </w:pPr>
            <w:r w:rsidRPr="00A031CE">
              <w:rPr>
                <w:rStyle w:val="Ttulo1Car"/>
                <w:rFonts w:ascii="Arial" w:eastAsia="Calibri" w:hAnsi="Arial" w:cs="Arial"/>
                <w:b w:val="0"/>
                <w:color w:val="auto"/>
                <w:sz w:val="24"/>
                <w:szCs w:val="24"/>
              </w:rPr>
              <w:t>Recursos humanos sin las competencias necesarias o desactualización técnica.</w:t>
            </w:r>
          </w:p>
        </w:tc>
        <w:tc>
          <w:tcPr>
            <w:tcW w:w="2831" w:type="dxa"/>
            <w:vMerge w:val="restart"/>
            <w:vAlign w:val="center"/>
          </w:tcPr>
          <w:p w:rsidR="00D20CCD" w:rsidRPr="00A031CE" w:rsidRDefault="00D20CCD" w:rsidP="00A031CE">
            <w:pPr>
              <w:spacing w:line="360" w:lineRule="auto"/>
              <w:jc w:val="center"/>
              <w:rPr>
                <w:rStyle w:val="Ttulo1Car"/>
                <w:rFonts w:ascii="Arial" w:eastAsia="Calibri" w:hAnsi="Arial" w:cs="Arial"/>
                <w:b w:val="0"/>
                <w:color w:val="auto"/>
                <w:sz w:val="24"/>
                <w:szCs w:val="24"/>
              </w:rPr>
            </w:pPr>
            <w:r w:rsidRPr="00A031CE">
              <w:rPr>
                <w:rStyle w:val="Ttulo1Car"/>
                <w:rFonts w:ascii="Arial" w:eastAsia="Calibri" w:hAnsi="Arial" w:cs="Arial"/>
                <w:b w:val="0"/>
                <w:color w:val="auto"/>
                <w:sz w:val="24"/>
                <w:szCs w:val="24"/>
              </w:rPr>
              <w:t>Riesgo gerencial</w:t>
            </w:r>
          </w:p>
        </w:tc>
        <w:tc>
          <w:tcPr>
            <w:tcW w:w="2832" w:type="dxa"/>
            <w:vAlign w:val="center"/>
          </w:tcPr>
          <w:p w:rsidR="00D20CCD" w:rsidRPr="00A031CE" w:rsidRDefault="00D20CCD" w:rsidP="00B05B1E">
            <w:pPr>
              <w:spacing w:line="360" w:lineRule="auto"/>
              <w:jc w:val="both"/>
              <w:rPr>
                <w:rStyle w:val="Ttulo1Car"/>
                <w:rFonts w:ascii="Arial" w:eastAsia="Calibri" w:hAnsi="Arial" w:cs="Arial"/>
                <w:b w:val="0"/>
                <w:color w:val="auto"/>
                <w:sz w:val="24"/>
                <w:szCs w:val="24"/>
              </w:rPr>
            </w:pPr>
            <w:r w:rsidRPr="00A031CE">
              <w:rPr>
                <w:rStyle w:val="Ttulo1Car"/>
                <w:rFonts w:ascii="Arial" w:eastAsia="Calibri" w:hAnsi="Arial" w:cs="Arial"/>
                <w:b w:val="0"/>
                <w:color w:val="auto"/>
                <w:sz w:val="24"/>
                <w:szCs w:val="24"/>
              </w:rPr>
              <w:t>Realizar un adecuado proceso de selección del personal.</w:t>
            </w:r>
          </w:p>
        </w:tc>
      </w:tr>
      <w:tr w:rsidR="00D20CCD" w:rsidRPr="00A031CE" w:rsidTr="00A031CE">
        <w:trPr>
          <w:trHeight w:val="477"/>
        </w:trPr>
        <w:tc>
          <w:tcPr>
            <w:tcW w:w="2831" w:type="dxa"/>
            <w:vMerge/>
            <w:vAlign w:val="center"/>
          </w:tcPr>
          <w:p w:rsidR="00D20CCD" w:rsidRPr="00A031CE" w:rsidRDefault="00D20CCD" w:rsidP="00B05B1E">
            <w:pPr>
              <w:spacing w:line="360" w:lineRule="auto"/>
              <w:jc w:val="both"/>
              <w:rPr>
                <w:rStyle w:val="Ttulo1Car"/>
                <w:rFonts w:ascii="Arial" w:eastAsia="Calibri" w:hAnsi="Arial" w:cs="Arial"/>
                <w:b w:val="0"/>
                <w:color w:val="auto"/>
                <w:sz w:val="24"/>
                <w:szCs w:val="24"/>
              </w:rPr>
            </w:pPr>
          </w:p>
        </w:tc>
        <w:tc>
          <w:tcPr>
            <w:tcW w:w="2831" w:type="dxa"/>
            <w:vMerge/>
            <w:vAlign w:val="center"/>
          </w:tcPr>
          <w:p w:rsidR="00D20CCD" w:rsidRPr="00A031CE" w:rsidRDefault="00D20CCD" w:rsidP="00A031CE">
            <w:pPr>
              <w:spacing w:line="360" w:lineRule="auto"/>
              <w:jc w:val="center"/>
              <w:rPr>
                <w:rStyle w:val="Ttulo1Car"/>
                <w:rFonts w:ascii="Arial" w:eastAsia="Calibri" w:hAnsi="Arial" w:cs="Arial"/>
                <w:b w:val="0"/>
                <w:color w:val="auto"/>
                <w:sz w:val="24"/>
                <w:szCs w:val="24"/>
              </w:rPr>
            </w:pPr>
          </w:p>
        </w:tc>
        <w:tc>
          <w:tcPr>
            <w:tcW w:w="2832" w:type="dxa"/>
            <w:vAlign w:val="center"/>
          </w:tcPr>
          <w:p w:rsidR="00D20CCD" w:rsidRPr="00A031CE" w:rsidRDefault="00D20CCD" w:rsidP="00B05B1E">
            <w:pPr>
              <w:spacing w:line="360" w:lineRule="auto"/>
              <w:jc w:val="both"/>
              <w:rPr>
                <w:rStyle w:val="Ttulo1Car"/>
                <w:rFonts w:ascii="Arial" w:eastAsia="Calibri" w:hAnsi="Arial" w:cs="Arial"/>
                <w:b w:val="0"/>
                <w:color w:val="auto"/>
                <w:sz w:val="24"/>
                <w:szCs w:val="24"/>
              </w:rPr>
            </w:pPr>
            <w:r w:rsidRPr="00A031CE">
              <w:rPr>
                <w:rStyle w:val="Ttulo1Car"/>
                <w:rFonts w:ascii="Arial" w:eastAsia="Calibri" w:hAnsi="Arial" w:cs="Arial"/>
                <w:b w:val="0"/>
                <w:color w:val="auto"/>
                <w:sz w:val="24"/>
                <w:szCs w:val="24"/>
              </w:rPr>
              <w:t>Capacitación periódica del personal.</w:t>
            </w:r>
          </w:p>
        </w:tc>
      </w:tr>
      <w:tr w:rsidR="007A1FD9" w:rsidRPr="00A031CE" w:rsidTr="00A031CE">
        <w:tc>
          <w:tcPr>
            <w:tcW w:w="2831" w:type="dxa"/>
            <w:vAlign w:val="center"/>
          </w:tcPr>
          <w:p w:rsidR="007A1FD9" w:rsidRPr="00A031CE" w:rsidRDefault="00D20CCD" w:rsidP="00B05B1E">
            <w:pPr>
              <w:spacing w:line="360" w:lineRule="auto"/>
              <w:jc w:val="both"/>
              <w:rPr>
                <w:rStyle w:val="Ttulo1Car"/>
                <w:rFonts w:ascii="Arial" w:eastAsia="Calibri" w:hAnsi="Arial" w:cs="Arial"/>
                <w:b w:val="0"/>
                <w:color w:val="auto"/>
                <w:sz w:val="24"/>
                <w:szCs w:val="24"/>
              </w:rPr>
            </w:pPr>
            <w:r w:rsidRPr="00A031CE">
              <w:rPr>
                <w:rStyle w:val="Ttulo1Car"/>
                <w:rFonts w:ascii="Arial" w:eastAsia="Calibri" w:hAnsi="Arial" w:cs="Arial"/>
                <w:b w:val="0"/>
                <w:color w:val="auto"/>
                <w:sz w:val="24"/>
                <w:szCs w:val="24"/>
              </w:rPr>
              <w:t>Disminución de los precios de la competencia.</w:t>
            </w:r>
          </w:p>
        </w:tc>
        <w:tc>
          <w:tcPr>
            <w:tcW w:w="2831" w:type="dxa"/>
            <w:vAlign w:val="center"/>
          </w:tcPr>
          <w:p w:rsidR="007A1FD9" w:rsidRPr="00A031CE" w:rsidRDefault="00D20CCD" w:rsidP="00A031CE">
            <w:pPr>
              <w:spacing w:line="360" w:lineRule="auto"/>
              <w:jc w:val="center"/>
              <w:rPr>
                <w:rStyle w:val="Ttulo1Car"/>
                <w:rFonts w:ascii="Arial" w:eastAsia="Calibri" w:hAnsi="Arial" w:cs="Arial"/>
                <w:b w:val="0"/>
                <w:color w:val="auto"/>
                <w:sz w:val="24"/>
                <w:szCs w:val="24"/>
              </w:rPr>
            </w:pPr>
            <w:r w:rsidRPr="00A031CE">
              <w:rPr>
                <w:rStyle w:val="Ttulo1Car"/>
                <w:rFonts w:ascii="Arial" w:eastAsia="Calibri" w:hAnsi="Arial" w:cs="Arial"/>
                <w:b w:val="0"/>
                <w:color w:val="auto"/>
                <w:sz w:val="24"/>
                <w:szCs w:val="24"/>
              </w:rPr>
              <w:t>Riesgo de mercado</w:t>
            </w:r>
          </w:p>
        </w:tc>
        <w:tc>
          <w:tcPr>
            <w:tcW w:w="2832" w:type="dxa"/>
            <w:vAlign w:val="center"/>
          </w:tcPr>
          <w:p w:rsidR="007A1FD9" w:rsidRPr="00A031CE" w:rsidRDefault="00D20CCD" w:rsidP="00B05B1E">
            <w:pPr>
              <w:spacing w:line="360" w:lineRule="auto"/>
              <w:jc w:val="both"/>
              <w:rPr>
                <w:rStyle w:val="Ttulo1Car"/>
                <w:rFonts w:ascii="Arial" w:eastAsia="Calibri" w:hAnsi="Arial" w:cs="Arial"/>
                <w:b w:val="0"/>
                <w:color w:val="auto"/>
                <w:sz w:val="24"/>
                <w:szCs w:val="24"/>
              </w:rPr>
            </w:pPr>
            <w:r w:rsidRPr="00A031CE">
              <w:rPr>
                <w:rStyle w:val="Ttulo1Car"/>
                <w:rFonts w:ascii="Arial" w:eastAsia="Calibri" w:hAnsi="Arial" w:cs="Arial"/>
                <w:b w:val="0"/>
                <w:color w:val="auto"/>
                <w:sz w:val="24"/>
                <w:szCs w:val="24"/>
              </w:rPr>
              <w:t>Lograr una buena relación calidad – precio para satisfacer a los clientes.</w:t>
            </w:r>
          </w:p>
        </w:tc>
      </w:tr>
      <w:tr w:rsidR="00D20CCD" w:rsidRPr="00A031CE" w:rsidTr="00A031CE">
        <w:trPr>
          <w:trHeight w:val="320"/>
        </w:trPr>
        <w:tc>
          <w:tcPr>
            <w:tcW w:w="2831" w:type="dxa"/>
            <w:vMerge w:val="restart"/>
            <w:vAlign w:val="center"/>
          </w:tcPr>
          <w:p w:rsidR="00D20CCD" w:rsidRPr="00A031CE" w:rsidRDefault="00D20CCD" w:rsidP="00B05B1E">
            <w:pPr>
              <w:spacing w:line="360" w:lineRule="auto"/>
              <w:jc w:val="both"/>
              <w:rPr>
                <w:rStyle w:val="Ttulo1Car"/>
                <w:rFonts w:ascii="Arial" w:eastAsia="Calibri" w:hAnsi="Arial" w:cs="Arial"/>
                <w:b w:val="0"/>
                <w:color w:val="auto"/>
                <w:sz w:val="24"/>
                <w:szCs w:val="24"/>
              </w:rPr>
            </w:pPr>
            <w:r w:rsidRPr="00A031CE">
              <w:rPr>
                <w:rStyle w:val="Ttulo1Car"/>
                <w:rFonts w:ascii="Arial" w:eastAsia="Calibri" w:hAnsi="Arial" w:cs="Arial"/>
                <w:b w:val="0"/>
                <w:color w:val="auto"/>
                <w:sz w:val="24"/>
                <w:szCs w:val="24"/>
              </w:rPr>
              <w:t>Imposibilidad de prestar servicios por deficiente inventario de partes y piezas.</w:t>
            </w:r>
          </w:p>
        </w:tc>
        <w:tc>
          <w:tcPr>
            <w:tcW w:w="2831" w:type="dxa"/>
            <w:vMerge w:val="restart"/>
            <w:vAlign w:val="center"/>
          </w:tcPr>
          <w:p w:rsidR="00D20CCD" w:rsidRPr="00A031CE" w:rsidRDefault="00D20CCD" w:rsidP="00A031CE">
            <w:pPr>
              <w:spacing w:line="360" w:lineRule="auto"/>
              <w:jc w:val="center"/>
              <w:rPr>
                <w:rStyle w:val="Ttulo1Car"/>
                <w:rFonts w:ascii="Arial" w:eastAsia="Calibri" w:hAnsi="Arial" w:cs="Arial"/>
                <w:b w:val="0"/>
                <w:color w:val="auto"/>
                <w:sz w:val="24"/>
                <w:szCs w:val="24"/>
              </w:rPr>
            </w:pPr>
            <w:r w:rsidRPr="00A031CE">
              <w:rPr>
                <w:rStyle w:val="Ttulo1Car"/>
                <w:rFonts w:ascii="Arial" w:eastAsia="Calibri" w:hAnsi="Arial" w:cs="Arial"/>
                <w:b w:val="0"/>
                <w:color w:val="auto"/>
                <w:sz w:val="24"/>
                <w:szCs w:val="24"/>
              </w:rPr>
              <w:t>Riesgo de fabricación</w:t>
            </w:r>
          </w:p>
        </w:tc>
        <w:tc>
          <w:tcPr>
            <w:tcW w:w="2832" w:type="dxa"/>
            <w:vAlign w:val="center"/>
          </w:tcPr>
          <w:p w:rsidR="00D20CCD" w:rsidRPr="00A031CE" w:rsidRDefault="00D20CCD" w:rsidP="00B05B1E">
            <w:pPr>
              <w:spacing w:line="360" w:lineRule="auto"/>
              <w:jc w:val="both"/>
              <w:rPr>
                <w:rStyle w:val="Ttulo1Car"/>
                <w:rFonts w:ascii="Arial" w:eastAsia="Calibri" w:hAnsi="Arial" w:cs="Arial"/>
                <w:b w:val="0"/>
                <w:color w:val="auto"/>
                <w:sz w:val="24"/>
                <w:szCs w:val="24"/>
              </w:rPr>
            </w:pPr>
            <w:r w:rsidRPr="00A031CE">
              <w:rPr>
                <w:rStyle w:val="Ttulo1Car"/>
                <w:rFonts w:ascii="Arial" w:eastAsia="Calibri" w:hAnsi="Arial" w:cs="Arial"/>
                <w:b w:val="0"/>
                <w:color w:val="auto"/>
                <w:sz w:val="24"/>
                <w:szCs w:val="24"/>
              </w:rPr>
              <w:t>Controlar la rotación de inventario de las partes y piezas de repuesto.</w:t>
            </w:r>
          </w:p>
        </w:tc>
      </w:tr>
      <w:tr w:rsidR="00D20CCD" w:rsidRPr="00A031CE" w:rsidTr="00A031CE">
        <w:trPr>
          <w:trHeight w:val="318"/>
        </w:trPr>
        <w:tc>
          <w:tcPr>
            <w:tcW w:w="2831" w:type="dxa"/>
            <w:vMerge/>
            <w:vAlign w:val="center"/>
          </w:tcPr>
          <w:p w:rsidR="00D20CCD" w:rsidRPr="00A031CE" w:rsidRDefault="00D20CCD" w:rsidP="00B05B1E">
            <w:pPr>
              <w:spacing w:line="360" w:lineRule="auto"/>
              <w:jc w:val="both"/>
              <w:rPr>
                <w:rStyle w:val="Ttulo1Car"/>
                <w:rFonts w:ascii="Arial" w:eastAsia="Calibri" w:hAnsi="Arial" w:cs="Arial"/>
                <w:b w:val="0"/>
                <w:color w:val="auto"/>
                <w:sz w:val="24"/>
                <w:szCs w:val="24"/>
              </w:rPr>
            </w:pPr>
          </w:p>
        </w:tc>
        <w:tc>
          <w:tcPr>
            <w:tcW w:w="2831" w:type="dxa"/>
            <w:vMerge/>
            <w:vAlign w:val="center"/>
          </w:tcPr>
          <w:p w:rsidR="00D20CCD" w:rsidRPr="00A031CE" w:rsidRDefault="00D20CCD" w:rsidP="00A031CE">
            <w:pPr>
              <w:spacing w:line="360" w:lineRule="auto"/>
              <w:jc w:val="center"/>
              <w:rPr>
                <w:rStyle w:val="Ttulo1Car"/>
                <w:rFonts w:ascii="Arial" w:eastAsia="Calibri" w:hAnsi="Arial" w:cs="Arial"/>
                <w:b w:val="0"/>
                <w:color w:val="auto"/>
                <w:sz w:val="24"/>
                <w:szCs w:val="24"/>
              </w:rPr>
            </w:pPr>
          </w:p>
        </w:tc>
        <w:tc>
          <w:tcPr>
            <w:tcW w:w="2832" w:type="dxa"/>
            <w:vAlign w:val="center"/>
          </w:tcPr>
          <w:p w:rsidR="00D20CCD" w:rsidRPr="00A031CE" w:rsidRDefault="00D20CCD" w:rsidP="00B05B1E">
            <w:pPr>
              <w:spacing w:line="360" w:lineRule="auto"/>
              <w:jc w:val="both"/>
              <w:rPr>
                <w:rStyle w:val="Ttulo1Car"/>
                <w:rFonts w:ascii="Arial" w:eastAsia="Calibri" w:hAnsi="Arial" w:cs="Arial"/>
                <w:b w:val="0"/>
                <w:color w:val="auto"/>
                <w:sz w:val="24"/>
                <w:szCs w:val="24"/>
              </w:rPr>
            </w:pPr>
            <w:r w:rsidRPr="00A031CE">
              <w:rPr>
                <w:rStyle w:val="Ttulo1Car"/>
                <w:rFonts w:ascii="Arial" w:eastAsia="Calibri" w:hAnsi="Arial" w:cs="Arial"/>
                <w:b w:val="0"/>
                <w:color w:val="auto"/>
                <w:sz w:val="24"/>
                <w:szCs w:val="24"/>
              </w:rPr>
              <w:t>Planificar y cumplir el plan de suministro de las partes y piezas de repuesto.</w:t>
            </w:r>
          </w:p>
        </w:tc>
      </w:tr>
      <w:tr w:rsidR="00D20CCD" w:rsidRPr="00A031CE" w:rsidTr="00A031CE">
        <w:trPr>
          <w:trHeight w:val="318"/>
        </w:trPr>
        <w:tc>
          <w:tcPr>
            <w:tcW w:w="2831" w:type="dxa"/>
            <w:vMerge/>
            <w:vAlign w:val="center"/>
          </w:tcPr>
          <w:p w:rsidR="00D20CCD" w:rsidRPr="00A031CE" w:rsidRDefault="00D20CCD" w:rsidP="00B05B1E">
            <w:pPr>
              <w:spacing w:line="360" w:lineRule="auto"/>
              <w:jc w:val="both"/>
              <w:rPr>
                <w:rStyle w:val="Ttulo1Car"/>
                <w:rFonts w:ascii="Arial" w:eastAsia="Calibri" w:hAnsi="Arial" w:cs="Arial"/>
                <w:b w:val="0"/>
                <w:color w:val="auto"/>
                <w:sz w:val="24"/>
                <w:szCs w:val="24"/>
              </w:rPr>
            </w:pPr>
          </w:p>
        </w:tc>
        <w:tc>
          <w:tcPr>
            <w:tcW w:w="2831" w:type="dxa"/>
            <w:vMerge/>
            <w:vAlign w:val="center"/>
          </w:tcPr>
          <w:p w:rsidR="00D20CCD" w:rsidRPr="00A031CE" w:rsidRDefault="00D20CCD" w:rsidP="00A031CE">
            <w:pPr>
              <w:spacing w:line="360" w:lineRule="auto"/>
              <w:jc w:val="center"/>
              <w:rPr>
                <w:rStyle w:val="Ttulo1Car"/>
                <w:rFonts w:ascii="Arial" w:eastAsia="Calibri" w:hAnsi="Arial" w:cs="Arial"/>
                <w:b w:val="0"/>
                <w:color w:val="auto"/>
                <w:sz w:val="24"/>
                <w:szCs w:val="24"/>
              </w:rPr>
            </w:pPr>
          </w:p>
        </w:tc>
        <w:tc>
          <w:tcPr>
            <w:tcW w:w="2832" w:type="dxa"/>
            <w:vAlign w:val="center"/>
          </w:tcPr>
          <w:p w:rsidR="00D20CCD" w:rsidRPr="00A031CE" w:rsidRDefault="00D20CCD" w:rsidP="00B05B1E">
            <w:pPr>
              <w:spacing w:line="360" w:lineRule="auto"/>
              <w:jc w:val="both"/>
              <w:rPr>
                <w:rStyle w:val="Ttulo1Car"/>
                <w:rFonts w:ascii="Arial" w:eastAsia="Calibri" w:hAnsi="Arial" w:cs="Arial"/>
                <w:b w:val="0"/>
                <w:color w:val="auto"/>
                <w:sz w:val="24"/>
                <w:szCs w:val="24"/>
              </w:rPr>
            </w:pPr>
            <w:r w:rsidRPr="00A031CE">
              <w:rPr>
                <w:rStyle w:val="Ttulo1Car"/>
                <w:rFonts w:ascii="Arial" w:eastAsia="Calibri" w:hAnsi="Arial" w:cs="Arial"/>
                <w:b w:val="0"/>
                <w:color w:val="auto"/>
                <w:sz w:val="24"/>
                <w:szCs w:val="24"/>
              </w:rPr>
              <w:t xml:space="preserve">Contratar con anticipación las partes y piezas que garanticen el </w:t>
            </w:r>
            <w:r w:rsidRPr="00A031CE">
              <w:rPr>
                <w:rStyle w:val="Ttulo1Car"/>
                <w:rFonts w:ascii="Arial" w:eastAsia="Calibri" w:hAnsi="Arial" w:cs="Arial"/>
                <w:b w:val="0"/>
                <w:color w:val="auto"/>
                <w:sz w:val="24"/>
                <w:szCs w:val="24"/>
              </w:rPr>
              <w:lastRenderedPageBreak/>
              <w:t>nivel de servicio planificado.</w:t>
            </w:r>
          </w:p>
        </w:tc>
      </w:tr>
      <w:tr w:rsidR="00D20CCD" w:rsidRPr="00A031CE" w:rsidTr="00A031CE">
        <w:trPr>
          <w:trHeight w:val="318"/>
        </w:trPr>
        <w:tc>
          <w:tcPr>
            <w:tcW w:w="2831" w:type="dxa"/>
            <w:vMerge/>
            <w:vAlign w:val="center"/>
          </w:tcPr>
          <w:p w:rsidR="00D20CCD" w:rsidRPr="00A031CE" w:rsidRDefault="00D20CCD" w:rsidP="00B05B1E">
            <w:pPr>
              <w:spacing w:line="360" w:lineRule="auto"/>
              <w:jc w:val="both"/>
              <w:rPr>
                <w:rStyle w:val="Ttulo1Car"/>
                <w:rFonts w:ascii="Arial" w:eastAsia="Calibri" w:hAnsi="Arial" w:cs="Arial"/>
                <w:b w:val="0"/>
                <w:color w:val="auto"/>
                <w:sz w:val="24"/>
                <w:szCs w:val="24"/>
              </w:rPr>
            </w:pPr>
          </w:p>
        </w:tc>
        <w:tc>
          <w:tcPr>
            <w:tcW w:w="2831" w:type="dxa"/>
            <w:vMerge/>
            <w:vAlign w:val="center"/>
          </w:tcPr>
          <w:p w:rsidR="00D20CCD" w:rsidRPr="00A031CE" w:rsidRDefault="00D20CCD" w:rsidP="00A031CE">
            <w:pPr>
              <w:spacing w:line="360" w:lineRule="auto"/>
              <w:jc w:val="center"/>
              <w:rPr>
                <w:rStyle w:val="Ttulo1Car"/>
                <w:rFonts w:ascii="Arial" w:eastAsia="Calibri" w:hAnsi="Arial" w:cs="Arial"/>
                <w:b w:val="0"/>
                <w:color w:val="auto"/>
                <w:sz w:val="24"/>
                <w:szCs w:val="24"/>
              </w:rPr>
            </w:pPr>
          </w:p>
        </w:tc>
        <w:tc>
          <w:tcPr>
            <w:tcW w:w="2832" w:type="dxa"/>
            <w:vAlign w:val="center"/>
          </w:tcPr>
          <w:p w:rsidR="00D20CCD" w:rsidRPr="00A031CE" w:rsidRDefault="00D20CCD" w:rsidP="008876D6">
            <w:pPr>
              <w:spacing w:line="360" w:lineRule="auto"/>
              <w:jc w:val="both"/>
              <w:rPr>
                <w:rStyle w:val="Ttulo1Car"/>
                <w:rFonts w:ascii="Arial" w:eastAsia="Calibri" w:hAnsi="Arial" w:cs="Arial"/>
                <w:b w:val="0"/>
                <w:color w:val="auto"/>
                <w:sz w:val="24"/>
                <w:szCs w:val="24"/>
              </w:rPr>
            </w:pPr>
            <w:r w:rsidRPr="00A031CE">
              <w:rPr>
                <w:rStyle w:val="Ttulo1Car"/>
                <w:rFonts w:ascii="Arial" w:eastAsia="Calibri" w:hAnsi="Arial" w:cs="Arial"/>
                <w:b w:val="0"/>
                <w:color w:val="auto"/>
                <w:sz w:val="24"/>
                <w:szCs w:val="24"/>
              </w:rPr>
              <w:t>Potencia</w:t>
            </w:r>
            <w:r w:rsidR="008876D6">
              <w:rPr>
                <w:rStyle w:val="Ttulo1Car"/>
                <w:rFonts w:ascii="Arial" w:eastAsia="Calibri" w:hAnsi="Arial" w:cs="Arial"/>
                <w:b w:val="0"/>
                <w:color w:val="auto"/>
                <w:sz w:val="24"/>
                <w:szCs w:val="24"/>
              </w:rPr>
              <w:t>r</w:t>
            </w:r>
            <w:r w:rsidRPr="00A031CE">
              <w:rPr>
                <w:rStyle w:val="Ttulo1Car"/>
                <w:rFonts w:ascii="Arial" w:eastAsia="Calibri" w:hAnsi="Arial" w:cs="Arial"/>
                <w:b w:val="0"/>
                <w:color w:val="auto"/>
                <w:sz w:val="24"/>
                <w:szCs w:val="24"/>
              </w:rPr>
              <w:t xml:space="preserve"> los servicios de reparación y recuperación de partes y piezas en lugar de la sustitución.</w:t>
            </w:r>
          </w:p>
        </w:tc>
      </w:tr>
      <w:tr w:rsidR="007A1FD9" w:rsidRPr="00A031CE" w:rsidTr="00A031CE">
        <w:tc>
          <w:tcPr>
            <w:tcW w:w="2831" w:type="dxa"/>
            <w:vAlign w:val="center"/>
          </w:tcPr>
          <w:p w:rsidR="007A1FD9" w:rsidRPr="00A031CE" w:rsidRDefault="00D20CCD" w:rsidP="00B05B1E">
            <w:pPr>
              <w:spacing w:line="360" w:lineRule="auto"/>
              <w:jc w:val="both"/>
              <w:rPr>
                <w:rStyle w:val="Ttulo1Car"/>
                <w:rFonts w:ascii="Arial" w:eastAsia="Calibri" w:hAnsi="Arial" w:cs="Arial"/>
                <w:b w:val="0"/>
                <w:color w:val="auto"/>
                <w:sz w:val="24"/>
                <w:szCs w:val="24"/>
              </w:rPr>
            </w:pPr>
            <w:r w:rsidRPr="00A031CE">
              <w:rPr>
                <w:rStyle w:val="Ttulo1Car"/>
                <w:rFonts w:ascii="Arial" w:eastAsia="Calibri" w:hAnsi="Arial" w:cs="Arial"/>
                <w:b w:val="0"/>
                <w:color w:val="auto"/>
                <w:sz w:val="24"/>
                <w:szCs w:val="24"/>
              </w:rPr>
              <w:t>Utilización máxima de la capacidad de trabajo que limite el crecimiento del negocio.</w:t>
            </w:r>
          </w:p>
        </w:tc>
        <w:tc>
          <w:tcPr>
            <w:tcW w:w="2831" w:type="dxa"/>
            <w:vAlign w:val="center"/>
          </w:tcPr>
          <w:p w:rsidR="007A1FD9" w:rsidRPr="00A031CE" w:rsidRDefault="00D20CCD" w:rsidP="00A031CE">
            <w:pPr>
              <w:spacing w:line="360" w:lineRule="auto"/>
              <w:jc w:val="center"/>
              <w:rPr>
                <w:rStyle w:val="Ttulo1Car"/>
                <w:rFonts w:ascii="Arial" w:eastAsia="Calibri" w:hAnsi="Arial" w:cs="Arial"/>
                <w:b w:val="0"/>
                <w:color w:val="auto"/>
                <w:sz w:val="24"/>
                <w:szCs w:val="24"/>
              </w:rPr>
            </w:pPr>
            <w:r w:rsidRPr="00A031CE">
              <w:rPr>
                <w:rStyle w:val="Ttulo1Car"/>
                <w:rFonts w:ascii="Arial" w:eastAsia="Calibri" w:hAnsi="Arial" w:cs="Arial"/>
                <w:b w:val="0"/>
                <w:color w:val="auto"/>
                <w:sz w:val="24"/>
                <w:szCs w:val="24"/>
              </w:rPr>
              <w:t>Riesgo de crecimiento</w:t>
            </w:r>
          </w:p>
        </w:tc>
        <w:tc>
          <w:tcPr>
            <w:tcW w:w="2832" w:type="dxa"/>
            <w:vAlign w:val="center"/>
          </w:tcPr>
          <w:p w:rsidR="007A1FD9" w:rsidRPr="00A031CE" w:rsidRDefault="00D20CCD" w:rsidP="00B05B1E">
            <w:pPr>
              <w:spacing w:line="360" w:lineRule="auto"/>
              <w:jc w:val="both"/>
              <w:rPr>
                <w:rStyle w:val="Ttulo1Car"/>
                <w:rFonts w:ascii="Arial" w:eastAsia="Calibri" w:hAnsi="Arial" w:cs="Arial"/>
                <w:b w:val="0"/>
                <w:color w:val="auto"/>
                <w:sz w:val="24"/>
                <w:szCs w:val="24"/>
              </w:rPr>
            </w:pPr>
            <w:r w:rsidRPr="00A031CE">
              <w:rPr>
                <w:rStyle w:val="Ttulo1Car"/>
                <w:rFonts w:ascii="Arial" w:eastAsia="Calibri" w:hAnsi="Arial" w:cs="Arial"/>
                <w:b w:val="0"/>
                <w:color w:val="auto"/>
                <w:sz w:val="24"/>
                <w:szCs w:val="24"/>
              </w:rPr>
              <w:t>Estudiar alternativas y estrategias para buscar oportunidades de mejora y el aumento de la eficiencia y eficacia del negocio.</w:t>
            </w:r>
          </w:p>
        </w:tc>
      </w:tr>
    </w:tbl>
    <w:p w:rsidR="00A031CE" w:rsidRDefault="00A031CE" w:rsidP="00B05B1E">
      <w:pPr>
        <w:pStyle w:val="Ttulo1"/>
        <w:spacing w:before="0" w:line="360" w:lineRule="auto"/>
        <w:jc w:val="both"/>
        <w:rPr>
          <w:rFonts w:ascii="Arial" w:hAnsi="Arial" w:cs="Arial"/>
          <w:color w:val="auto"/>
          <w:sz w:val="24"/>
          <w:szCs w:val="24"/>
        </w:rPr>
      </w:pPr>
      <w:bookmarkStart w:id="24" w:name="_Toc451727762"/>
    </w:p>
    <w:p w:rsidR="00652DD5" w:rsidRPr="0053300C" w:rsidRDefault="00652DD5" w:rsidP="00B05B1E">
      <w:pPr>
        <w:pStyle w:val="Ttulo1"/>
        <w:spacing w:before="0" w:line="360" w:lineRule="auto"/>
        <w:jc w:val="both"/>
        <w:rPr>
          <w:rFonts w:ascii="Arial" w:hAnsi="Arial" w:cs="Arial"/>
          <w:color w:val="auto"/>
          <w:sz w:val="24"/>
          <w:szCs w:val="24"/>
        </w:rPr>
      </w:pPr>
      <w:r w:rsidRPr="0053300C">
        <w:rPr>
          <w:rFonts w:ascii="Arial" w:hAnsi="Arial" w:cs="Arial"/>
          <w:color w:val="auto"/>
          <w:sz w:val="24"/>
          <w:szCs w:val="24"/>
        </w:rPr>
        <w:t>2.9 Cronograma</w:t>
      </w:r>
      <w:bookmarkEnd w:id="24"/>
    </w:p>
    <w:p w:rsidR="00652DD5" w:rsidRDefault="00652DD5" w:rsidP="00B05B1E">
      <w:pPr>
        <w:spacing w:after="0" w:line="360" w:lineRule="auto"/>
        <w:jc w:val="both"/>
      </w:pPr>
    </w:p>
    <w:p w:rsidR="00652DD5" w:rsidRDefault="00652DD5" w:rsidP="00B05B1E">
      <w:pPr>
        <w:spacing w:after="0" w:line="360" w:lineRule="auto"/>
        <w:jc w:val="both"/>
        <w:rPr>
          <w:rFonts w:ascii="Arial" w:hAnsi="Arial" w:cs="Arial"/>
          <w:sz w:val="24"/>
          <w:szCs w:val="24"/>
        </w:rPr>
      </w:pPr>
      <w:r w:rsidRPr="00D64AFD">
        <w:rPr>
          <w:rFonts w:ascii="Arial" w:hAnsi="Arial" w:cs="Arial"/>
          <w:sz w:val="24"/>
          <w:szCs w:val="24"/>
        </w:rPr>
        <w:t xml:space="preserve">El cronograma de implantación diseñado consta de 5 etapas </w:t>
      </w:r>
      <w:r>
        <w:rPr>
          <w:rFonts w:ascii="Arial" w:hAnsi="Arial" w:cs="Arial"/>
          <w:sz w:val="24"/>
          <w:szCs w:val="24"/>
        </w:rPr>
        <w:t xml:space="preserve">durante un período total de 6 meses según se muestra en la tabla siguiente: </w:t>
      </w:r>
    </w:p>
    <w:p w:rsidR="00A031CE" w:rsidRDefault="00A031CE" w:rsidP="00AA16A6">
      <w:pPr>
        <w:spacing w:after="0" w:line="360" w:lineRule="auto"/>
        <w:jc w:val="center"/>
        <w:rPr>
          <w:rFonts w:ascii="Arial" w:hAnsi="Arial" w:cs="Arial"/>
          <w:sz w:val="24"/>
          <w:szCs w:val="24"/>
        </w:rPr>
      </w:pPr>
      <w:r>
        <w:rPr>
          <w:rFonts w:ascii="Arial" w:hAnsi="Arial" w:cs="Arial"/>
          <w:noProof/>
          <w:sz w:val="24"/>
          <w:szCs w:val="24"/>
          <w:lang w:val="en-US"/>
        </w:rPr>
        <w:drawing>
          <wp:inline distT="0" distB="0" distL="0" distR="0">
            <wp:extent cx="5715000" cy="3360420"/>
            <wp:effectExtent l="0" t="0" r="0"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33160" cy="3371098"/>
                    </a:xfrm>
                    <a:prstGeom prst="rect">
                      <a:avLst/>
                    </a:prstGeom>
                    <a:noFill/>
                    <a:ln>
                      <a:noFill/>
                    </a:ln>
                  </pic:spPr>
                </pic:pic>
              </a:graphicData>
            </a:graphic>
          </wp:inline>
        </w:drawing>
      </w:r>
    </w:p>
    <w:p w:rsidR="00652DD5" w:rsidRPr="0053300C" w:rsidRDefault="0053300C" w:rsidP="00B05B1E">
      <w:pPr>
        <w:spacing w:after="0" w:line="360" w:lineRule="auto"/>
        <w:jc w:val="both"/>
        <w:textAlignment w:val="baseline"/>
        <w:rPr>
          <w:rFonts w:ascii="Arial" w:hAnsi="Arial" w:cs="Arial"/>
          <w:sz w:val="20"/>
          <w:szCs w:val="20"/>
        </w:rPr>
      </w:pPr>
      <w:r>
        <w:rPr>
          <w:rFonts w:ascii="Arial" w:hAnsi="Arial" w:cs="Arial"/>
          <w:sz w:val="20"/>
          <w:szCs w:val="20"/>
        </w:rPr>
        <w:t>Tabla 2.9:</w:t>
      </w:r>
      <w:r w:rsidR="00652DD5" w:rsidRPr="0053300C">
        <w:rPr>
          <w:rFonts w:ascii="Arial" w:hAnsi="Arial" w:cs="Arial"/>
          <w:sz w:val="20"/>
          <w:szCs w:val="20"/>
        </w:rPr>
        <w:t xml:space="preserve"> Cronograma</w:t>
      </w:r>
    </w:p>
    <w:p w:rsidR="00652DD5" w:rsidRPr="0053300C" w:rsidRDefault="00652DD5" w:rsidP="00B05B1E">
      <w:pPr>
        <w:spacing w:after="0" w:line="360" w:lineRule="auto"/>
        <w:jc w:val="both"/>
        <w:textAlignment w:val="baseline"/>
        <w:rPr>
          <w:rFonts w:ascii="Arial" w:hAnsi="Arial" w:cs="Arial"/>
          <w:sz w:val="20"/>
          <w:szCs w:val="20"/>
        </w:rPr>
      </w:pPr>
      <w:r w:rsidRPr="0053300C">
        <w:rPr>
          <w:rFonts w:ascii="Arial" w:hAnsi="Arial" w:cs="Arial"/>
          <w:sz w:val="20"/>
          <w:szCs w:val="20"/>
        </w:rPr>
        <w:t>Fuente: Elaboración propia</w:t>
      </w:r>
    </w:p>
    <w:p w:rsidR="00112FA0" w:rsidRDefault="00112FA0" w:rsidP="00B05B1E">
      <w:pPr>
        <w:spacing w:after="0" w:line="360" w:lineRule="auto"/>
        <w:jc w:val="both"/>
        <w:textAlignment w:val="baseline"/>
        <w:rPr>
          <w:rFonts w:ascii="Arial" w:eastAsiaTheme="minorEastAsia" w:hAnsi="Arial" w:cs="Arial"/>
          <w:b/>
          <w:bCs/>
          <w:color w:val="000000" w:themeColor="text1"/>
          <w:kern w:val="24"/>
          <w:sz w:val="28"/>
          <w:szCs w:val="28"/>
        </w:rPr>
      </w:pPr>
    </w:p>
    <w:p w:rsidR="00652DD5" w:rsidRPr="005A427C" w:rsidRDefault="00652DD5" w:rsidP="00B05B1E">
      <w:pPr>
        <w:spacing w:after="0" w:line="360" w:lineRule="auto"/>
        <w:jc w:val="both"/>
        <w:textAlignment w:val="baseline"/>
        <w:rPr>
          <w:rFonts w:ascii="Arial" w:hAnsi="Arial" w:cs="Arial"/>
          <w:b/>
          <w:sz w:val="28"/>
          <w:szCs w:val="28"/>
        </w:rPr>
      </w:pPr>
      <w:r w:rsidRPr="005A427C">
        <w:rPr>
          <w:rFonts w:ascii="Arial" w:eastAsiaTheme="minorEastAsia" w:hAnsi="Arial" w:cs="Arial"/>
          <w:b/>
          <w:bCs/>
          <w:color w:val="000000" w:themeColor="text1"/>
          <w:kern w:val="24"/>
          <w:sz w:val="28"/>
          <w:szCs w:val="28"/>
        </w:rPr>
        <w:lastRenderedPageBreak/>
        <w:t>Conclusiones</w:t>
      </w:r>
    </w:p>
    <w:p w:rsidR="00890864" w:rsidRDefault="00890864" w:rsidP="00B05B1E">
      <w:pPr>
        <w:autoSpaceDE w:val="0"/>
        <w:autoSpaceDN w:val="0"/>
        <w:adjustRightInd w:val="0"/>
        <w:spacing w:after="0" w:line="360" w:lineRule="auto"/>
        <w:jc w:val="both"/>
        <w:rPr>
          <w:rFonts w:ascii="Arial" w:hAnsi="Arial" w:cs="Arial"/>
          <w:sz w:val="24"/>
          <w:szCs w:val="24"/>
        </w:rPr>
      </w:pPr>
      <w:r>
        <w:rPr>
          <w:rFonts w:ascii="Arial" w:hAnsi="Arial" w:cs="Arial"/>
          <w:sz w:val="24"/>
          <w:szCs w:val="24"/>
        </w:rPr>
        <w:t>El trabajo presentado tuvo como objetivo principal el diseño de un Plan de Negocios para la</w:t>
      </w:r>
      <w:r w:rsidR="00652DD5" w:rsidRPr="00117AE9">
        <w:rPr>
          <w:rFonts w:ascii="Arial" w:hAnsi="Arial" w:cs="Arial"/>
          <w:sz w:val="24"/>
          <w:szCs w:val="24"/>
        </w:rPr>
        <w:t xml:space="preserve"> </w:t>
      </w:r>
      <w:r w:rsidR="00652DD5">
        <w:rPr>
          <w:rFonts w:ascii="Arial" w:hAnsi="Arial" w:cs="Arial"/>
          <w:sz w:val="24"/>
          <w:szCs w:val="24"/>
        </w:rPr>
        <w:t>implementación de un servicio técnico a la población de equipamiento informático</w:t>
      </w:r>
      <w:r>
        <w:rPr>
          <w:rFonts w:ascii="Arial" w:hAnsi="Arial" w:cs="Arial"/>
          <w:sz w:val="24"/>
          <w:szCs w:val="24"/>
        </w:rPr>
        <w:t>,</w:t>
      </w:r>
      <w:r w:rsidR="00652DD5">
        <w:rPr>
          <w:rFonts w:ascii="Arial" w:hAnsi="Arial" w:cs="Arial"/>
          <w:sz w:val="24"/>
          <w:szCs w:val="24"/>
        </w:rPr>
        <w:t xml:space="preserve"> pr</w:t>
      </w:r>
      <w:r w:rsidR="005A427C">
        <w:rPr>
          <w:rFonts w:ascii="Arial" w:hAnsi="Arial" w:cs="Arial"/>
          <w:sz w:val="24"/>
          <w:szCs w:val="24"/>
        </w:rPr>
        <w:t xml:space="preserve">estado por la empresa </w:t>
      </w:r>
      <w:r w:rsidR="00A6573F">
        <w:rPr>
          <w:rFonts w:ascii="Arial" w:hAnsi="Arial" w:cs="Arial"/>
          <w:sz w:val="24"/>
          <w:szCs w:val="24"/>
        </w:rPr>
        <w:t>COPEXTEL</w:t>
      </w:r>
      <w:r w:rsidR="005A427C">
        <w:rPr>
          <w:rFonts w:ascii="Arial" w:hAnsi="Arial" w:cs="Arial"/>
          <w:sz w:val="24"/>
          <w:szCs w:val="24"/>
        </w:rPr>
        <w:t xml:space="preserve"> </w:t>
      </w:r>
      <w:r w:rsidR="00652DD5">
        <w:rPr>
          <w:rFonts w:ascii="Arial" w:hAnsi="Arial" w:cs="Arial"/>
          <w:sz w:val="24"/>
          <w:szCs w:val="24"/>
        </w:rPr>
        <w:t>S.A</w:t>
      </w:r>
      <w:r>
        <w:rPr>
          <w:rFonts w:ascii="Arial" w:hAnsi="Arial" w:cs="Arial"/>
          <w:sz w:val="24"/>
          <w:szCs w:val="24"/>
        </w:rPr>
        <w:t>. El seguimiento del modelo utilizado en el marco teórico permitió llevar a cabo cada una de las partes fundamentales de un Plan de Negocios y ayudó a cumplir con los objetivos específicos planteados para esta investigación.</w:t>
      </w:r>
    </w:p>
    <w:p w:rsidR="00890864" w:rsidRDefault="00890864" w:rsidP="00B05B1E">
      <w:pPr>
        <w:autoSpaceDE w:val="0"/>
        <w:autoSpaceDN w:val="0"/>
        <w:adjustRightInd w:val="0"/>
        <w:spacing w:after="0" w:line="360" w:lineRule="auto"/>
        <w:jc w:val="both"/>
        <w:rPr>
          <w:rFonts w:ascii="Arial" w:hAnsi="Arial" w:cs="Arial"/>
          <w:sz w:val="24"/>
          <w:szCs w:val="24"/>
        </w:rPr>
      </w:pPr>
    </w:p>
    <w:p w:rsidR="00890864" w:rsidRDefault="00890864" w:rsidP="00B05B1E">
      <w:pPr>
        <w:autoSpaceDE w:val="0"/>
        <w:autoSpaceDN w:val="0"/>
        <w:adjustRightInd w:val="0"/>
        <w:spacing w:after="0" w:line="360" w:lineRule="auto"/>
        <w:jc w:val="both"/>
        <w:rPr>
          <w:rFonts w:ascii="Arial" w:hAnsi="Arial" w:cs="Arial"/>
          <w:sz w:val="24"/>
          <w:szCs w:val="24"/>
        </w:rPr>
      </w:pPr>
      <w:r>
        <w:rPr>
          <w:rFonts w:ascii="Arial" w:hAnsi="Arial" w:cs="Arial"/>
          <w:sz w:val="24"/>
          <w:szCs w:val="24"/>
        </w:rPr>
        <w:t>En la metodología empleada se utilizaron encuestas y entrevistas, ayudando a identificar la necesidad de los clientes y las características de la competencia.</w:t>
      </w:r>
      <w:r w:rsidR="005A427C">
        <w:rPr>
          <w:rFonts w:ascii="Arial" w:hAnsi="Arial" w:cs="Arial"/>
          <w:sz w:val="24"/>
          <w:szCs w:val="24"/>
        </w:rPr>
        <w:t xml:space="preserve"> Mediante la herramienta se pudieron determinar debilidades y fortalezas, dejando espacio para futuras consideraciones con la finalidad de desarrollar el negocio de manera más apropiada y eficiente.</w:t>
      </w:r>
    </w:p>
    <w:p w:rsidR="005A427C" w:rsidRDefault="005A427C" w:rsidP="00B05B1E">
      <w:pPr>
        <w:autoSpaceDE w:val="0"/>
        <w:autoSpaceDN w:val="0"/>
        <w:adjustRightInd w:val="0"/>
        <w:spacing w:after="0" w:line="360" w:lineRule="auto"/>
        <w:jc w:val="both"/>
        <w:rPr>
          <w:rFonts w:ascii="Arial" w:hAnsi="Arial" w:cs="Arial"/>
          <w:sz w:val="24"/>
          <w:szCs w:val="24"/>
        </w:rPr>
      </w:pPr>
    </w:p>
    <w:p w:rsidR="005A427C" w:rsidRDefault="005A427C" w:rsidP="00B05B1E">
      <w:pPr>
        <w:autoSpaceDE w:val="0"/>
        <w:autoSpaceDN w:val="0"/>
        <w:adjustRightInd w:val="0"/>
        <w:spacing w:after="0" w:line="360" w:lineRule="auto"/>
        <w:jc w:val="both"/>
        <w:rPr>
          <w:rFonts w:ascii="Arial" w:eastAsia="ArialMT" w:hAnsi="Arial" w:cs="Arial"/>
          <w:sz w:val="24"/>
          <w:szCs w:val="24"/>
        </w:rPr>
      </w:pPr>
      <w:r w:rsidRPr="005A427C">
        <w:rPr>
          <w:rFonts w:ascii="Arial" w:eastAsia="ArialMT" w:hAnsi="Arial" w:cs="Arial"/>
          <w:sz w:val="24"/>
          <w:szCs w:val="24"/>
        </w:rPr>
        <w:t>Las personas, estructuras, tecnologías</w:t>
      </w:r>
      <w:r>
        <w:rPr>
          <w:rFonts w:ascii="Arial" w:eastAsia="ArialMT" w:hAnsi="Arial" w:cs="Arial"/>
          <w:sz w:val="24"/>
          <w:szCs w:val="24"/>
        </w:rPr>
        <w:t>, recursos materiales</w:t>
      </w:r>
      <w:r w:rsidRPr="005A427C">
        <w:rPr>
          <w:rFonts w:ascii="Arial" w:eastAsia="ArialMT" w:hAnsi="Arial" w:cs="Arial"/>
          <w:sz w:val="24"/>
          <w:szCs w:val="24"/>
        </w:rPr>
        <w:t xml:space="preserve"> y sistemas de gestión de la empresa </w:t>
      </w:r>
      <w:r w:rsidR="00A6573F">
        <w:rPr>
          <w:rFonts w:ascii="Arial" w:eastAsia="ArialMT" w:hAnsi="Arial" w:cs="Arial"/>
          <w:sz w:val="24"/>
          <w:szCs w:val="24"/>
        </w:rPr>
        <w:t>COPEXTEL</w:t>
      </w:r>
      <w:r w:rsidRPr="005A427C">
        <w:rPr>
          <w:rFonts w:ascii="Arial" w:eastAsia="ArialMT" w:hAnsi="Arial" w:cs="Arial"/>
          <w:sz w:val="24"/>
          <w:szCs w:val="24"/>
        </w:rPr>
        <w:t xml:space="preserve">, así como las condiciones de su entorno, son muy favorables para </w:t>
      </w:r>
      <w:r w:rsidR="00C82E10">
        <w:rPr>
          <w:rFonts w:ascii="Arial" w:eastAsia="ArialMT" w:hAnsi="Arial" w:cs="Arial"/>
          <w:sz w:val="24"/>
          <w:szCs w:val="24"/>
        </w:rPr>
        <w:t>incursionar en este nuevo servicio</w:t>
      </w:r>
      <w:r w:rsidRPr="005A427C">
        <w:rPr>
          <w:rFonts w:ascii="Arial" w:eastAsia="ArialMT" w:hAnsi="Arial" w:cs="Arial"/>
          <w:sz w:val="24"/>
          <w:szCs w:val="24"/>
        </w:rPr>
        <w:t>, lo que equivale a plantear que existe factibilidad organizacional para su realización.</w:t>
      </w:r>
      <w:r w:rsidR="0029175D">
        <w:rPr>
          <w:rFonts w:ascii="Arial" w:eastAsia="ArialMT" w:hAnsi="Arial" w:cs="Arial"/>
          <w:sz w:val="24"/>
          <w:szCs w:val="24"/>
        </w:rPr>
        <w:t xml:space="preserve"> Adicionalmente se puede concluir:</w:t>
      </w:r>
    </w:p>
    <w:p w:rsidR="0029175D" w:rsidRPr="005A427C" w:rsidRDefault="0029175D" w:rsidP="00B05B1E">
      <w:pPr>
        <w:autoSpaceDE w:val="0"/>
        <w:autoSpaceDN w:val="0"/>
        <w:adjustRightInd w:val="0"/>
        <w:spacing w:after="0" w:line="360" w:lineRule="auto"/>
        <w:jc w:val="both"/>
        <w:rPr>
          <w:rFonts w:ascii="Arial" w:eastAsia="ArialMT" w:hAnsi="Arial" w:cs="Arial"/>
          <w:sz w:val="24"/>
          <w:szCs w:val="24"/>
        </w:rPr>
      </w:pPr>
    </w:p>
    <w:p w:rsidR="0029175D" w:rsidRPr="0029175D" w:rsidRDefault="0029175D" w:rsidP="00112FA0">
      <w:pPr>
        <w:pStyle w:val="Prrafodelista"/>
        <w:numPr>
          <w:ilvl w:val="0"/>
          <w:numId w:val="29"/>
        </w:numPr>
        <w:tabs>
          <w:tab w:val="clear" w:pos="720"/>
          <w:tab w:val="num" w:pos="270"/>
        </w:tabs>
        <w:autoSpaceDE w:val="0"/>
        <w:autoSpaceDN w:val="0"/>
        <w:adjustRightInd w:val="0"/>
        <w:spacing w:line="360" w:lineRule="auto"/>
        <w:ind w:left="0" w:firstLine="0"/>
        <w:jc w:val="both"/>
        <w:rPr>
          <w:rFonts w:ascii="Arial" w:hAnsi="Arial" w:cs="Arial"/>
        </w:rPr>
      </w:pPr>
      <w:r w:rsidRPr="0029175D">
        <w:rPr>
          <w:rFonts w:ascii="Arial" w:hAnsi="Arial" w:cs="Arial"/>
        </w:rPr>
        <w:t>Se cumple la hipótesis inicial al demostrarse mediante la utilización de la metodología de Plan de Negocio la factibilidad del negocio desde el punto de vista del mercado, los recursos materiales y humanos para enfrentarlo, así como desde el punto de vista económico.</w:t>
      </w:r>
    </w:p>
    <w:p w:rsidR="005A427C" w:rsidRPr="0029175D" w:rsidRDefault="005A427C" w:rsidP="00112FA0">
      <w:pPr>
        <w:pStyle w:val="Prrafodelista"/>
        <w:numPr>
          <w:ilvl w:val="0"/>
          <w:numId w:val="29"/>
        </w:numPr>
        <w:tabs>
          <w:tab w:val="clear" w:pos="720"/>
          <w:tab w:val="num" w:pos="270"/>
        </w:tabs>
        <w:autoSpaceDE w:val="0"/>
        <w:autoSpaceDN w:val="0"/>
        <w:adjustRightInd w:val="0"/>
        <w:spacing w:line="360" w:lineRule="auto"/>
        <w:ind w:left="0" w:firstLine="0"/>
        <w:jc w:val="both"/>
        <w:rPr>
          <w:rFonts w:ascii="Arial" w:eastAsia="SymbolMT" w:hAnsi="Arial" w:cs="Arial"/>
        </w:rPr>
      </w:pPr>
      <w:r w:rsidRPr="0029175D">
        <w:rPr>
          <w:rFonts w:ascii="Arial" w:eastAsia="SymbolMT" w:hAnsi="Arial" w:cs="Arial"/>
        </w:rPr>
        <w:t>Los resultados obtenidos demuestran la factibilidad técnica de los nuevos servicios propuestos</w:t>
      </w:r>
      <w:r w:rsidR="0029175D" w:rsidRPr="0029175D">
        <w:rPr>
          <w:rFonts w:ascii="Arial" w:eastAsia="SymbolMT" w:hAnsi="Arial" w:cs="Arial"/>
        </w:rPr>
        <w:t xml:space="preserve">, </w:t>
      </w:r>
      <w:r w:rsidRPr="0029175D">
        <w:rPr>
          <w:rFonts w:ascii="Arial" w:eastAsia="SymbolMT" w:hAnsi="Arial" w:cs="Arial"/>
        </w:rPr>
        <w:t>donde se aprovecha</w:t>
      </w:r>
      <w:r w:rsidR="0029175D" w:rsidRPr="0029175D">
        <w:rPr>
          <w:rFonts w:ascii="Arial" w:eastAsia="SymbolMT" w:hAnsi="Arial" w:cs="Arial"/>
        </w:rPr>
        <w:t xml:space="preserve"> la experiencia y el saber hacer acumulado de la empresa en la actividad. </w:t>
      </w:r>
    </w:p>
    <w:p w:rsidR="005A427C" w:rsidRPr="0029175D" w:rsidRDefault="005A427C" w:rsidP="00112FA0">
      <w:pPr>
        <w:pStyle w:val="Prrafodelista"/>
        <w:numPr>
          <w:ilvl w:val="0"/>
          <w:numId w:val="29"/>
        </w:numPr>
        <w:tabs>
          <w:tab w:val="clear" w:pos="720"/>
          <w:tab w:val="num" w:pos="270"/>
        </w:tabs>
        <w:autoSpaceDE w:val="0"/>
        <w:autoSpaceDN w:val="0"/>
        <w:adjustRightInd w:val="0"/>
        <w:spacing w:line="360" w:lineRule="auto"/>
        <w:ind w:left="0" w:firstLine="0"/>
        <w:jc w:val="both"/>
        <w:rPr>
          <w:rFonts w:ascii="Arial" w:eastAsia="ArialMT" w:hAnsi="Arial" w:cs="Arial"/>
        </w:rPr>
      </w:pPr>
      <w:r w:rsidRPr="0029175D">
        <w:rPr>
          <w:rFonts w:ascii="Arial" w:eastAsia="ArialMT" w:hAnsi="Arial" w:cs="Arial"/>
        </w:rPr>
        <w:t xml:space="preserve">La evaluación económica financiera del nuevo negocio muestra que su inclusión a </w:t>
      </w:r>
      <w:r w:rsidR="0029175D" w:rsidRPr="0029175D">
        <w:rPr>
          <w:rFonts w:ascii="Arial" w:eastAsia="ArialMT" w:hAnsi="Arial" w:cs="Arial"/>
        </w:rPr>
        <w:t>corto</w:t>
      </w:r>
      <w:r w:rsidRPr="0029175D">
        <w:rPr>
          <w:rFonts w:ascii="Arial" w:eastAsia="ArialMT" w:hAnsi="Arial" w:cs="Arial"/>
        </w:rPr>
        <w:t xml:space="preserve"> plazo es factible y pudiera representar a futuro una fuente adicional de notables ingresos.</w:t>
      </w:r>
    </w:p>
    <w:p w:rsidR="005A427C" w:rsidRPr="0029175D" w:rsidRDefault="005A427C" w:rsidP="00112FA0">
      <w:pPr>
        <w:pStyle w:val="Prrafodelista"/>
        <w:numPr>
          <w:ilvl w:val="0"/>
          <w:numId w:val="29"/>
        </w:numPr>
        <w:tabs>
          <w:tab w:val="clear" w:pos="720"/>
          <w:tab w:val="num" w:pos="270"/>
        </w:tabs>
        <w:autoSpaceDE w:val="0"/>
        <w:autoSpaceDN w:val="0"/>
        <w:adjustRightInd w:val="0"/>
        <w:spacing w:line="360" w:lineRule="auto"/>
        <w:ind w:left="0" w:firstLine="0"/>
        <w:jc w:val="both"/>
        <w:rPr>
          <w:rFonts w:ascii="Arial" w:eastAsia="ArialMT" w:hAnsi="Arial" w:cs="Arial"/>
        </w:rPr>
      </w:pPr>
      <w:r w:rsidRPr="0029175D">
        <w:rPr>
          <w:rFonts w:ascii="Arial" w:eastAsia="ArialMT" w:hAnsi="Arial" w:cs="Arial"/>
        </w:rPr>
        <w:t>El análisis realizado a partir del mercado meta identificado demuestra la existencia de factibilidad mercantil por el tamaño, cuota de mercado y el nivel de la demanda de los nuevos servicios propuestos.</w:t>
      </w:r>
    </w:p>
    <w:p w:rsidR="0029175D" w:rsidRPr="0029175D" w:rsidRDefault="0029175D" w:rsidP="000B639D">
      <w:pPr>
        <w:pStyle w:val="Prrafodelista"/>
        <w:numPr>
          <w:ilvl w:val="0"/>
          <w:numId w:val="29"/>
        </w:numPr>
        <w:tabs>
          <w:tab w:val="clear" w:pos="720"/>
          <w:tab w:val="num" w:pos="360"/>
        </w:tabs>
        <w:autoSpaceDE w:val="0"/>
        <w:autoSpaceDN w:val="0"/>
        <w:adjustRightInd w:val="0"/>
        <w:spacing w:line="360" w:lineRule="auto"/>
        <w:ind w:left="0" w:firstLine="0"/>
        <w:jc w:val="both"/>
        <w:rPr>
          <w:rFonts w:ascii="Arial" w:eastAsia="ArialMT" w:hAnsi="Arial" w:cs="Arial"/>
        </w:rPr>
      </w:pPr>
      <w:r w:rsidRPr="0029175D">
        <w:rPr>
          <w:rFonts w:ascii="Arial" w:eastAsia="SymbolMT" w:hAnsi="Arial" w:cs="Arial"/>
        </w:rPr>
        <w:lastRenderedPageBreak/>
        <w:t>N</w:t>
      </w:r>
      <w:r w:rsidR="005A427C" w:rsidRPr="0029175D">
        <w:rPr>
          <w:rFonts w:ascii="Arial" w:eastAsia="ArialMT" w:hAnsi="Arial" w:cs="Arial"/>
        </w:rPr>
        <w:t xml:space="preserve">o existen antecedentes </w:t>
      </w:r>
      <w:r w:rsidRPr="0029175D">
        <w:rPr>
          <w:rFonts w:ascii="Arial" w:eastAsia="ArialMT" w:hAnsi="Arial" w:cs="Arial"/>
        </w:rPr>
        <w:t xml:space="preserve">en el país de la prestación de este servicio por entidades estatales. </w:t>
      </w:r>
    </w:p>
    <w:p w:rsidR="005A427C" w:rsidRPr="0029175D" w:rsidRDefault="005A427C" w:rsidP="000B639D">
      <w:pPr>
        <w:pStyle w:val="Prrafodelista"/>
        <w:numPr>
          <w:ilvl w:val="0"/>
          <w:numId w:val="29"/>
        </w:numPr>
        <w:tabs>
          <w:tab w:val="clear" w:pos="720"/>
          <w:tab w:val="num" w:pos="360"/>
        </w:tabs>
        <w:autoSpaceDE w:val="0"/>
        <w:autoSpaceDN w:val="0"/>
        <w:adjustRightInd w:val="0"/>
        <w:spacing w:line="360" w:lineRule="auto"/>
        <w:ind w:left="0" w:firstLine="0"/>
        <w:jc w:val="both"/>
        <w:rPr>
          <w:rFonts w:ascii="Arial" w:hAnsi="Arial" w:cs="Arial"/>
        </w:rPr>
      </w:pPr>
      <w:r w:rsidRPr="0029175D">
        <w:rPr>
          <w:rFonts w:ascii="Arial" w:eastAsia="ArialMT" w:hAnsi="Arial" w:cs="Arial"/>
        </w:rPr>
        <w:t xml:space="preserve">El Plan de negocio que se propone en esta tesis permite ampliar la cartera de negocios de la empresa con el servicio </w:t>
      </w:r>
      <w:r w:rsidR="0029175D" w:rsidRPr="0029175D">
        <w:rPr>
          <w:rFonts w:ascii="Arial" w:eastAsia="ArialMT" w:hAnsi="Arial" w:cs="Arial"/>
        </w:rPr>
        <w:t>técnico a la población de equipamiento informático.</w:t>
      </w:r>
    </w:p>
    <w:p w:rsidR="005A427C" w:rsidRDefault="005A427C" w:rsidP="00B05B1E">
      <w:pPr>
        <w:autoSpaceDE w:val="0"/>
        <w:autoSpaceDN w:val="0"/>
        <w:adjustRightInd w:val="0"/>
        <w:spacing w:after="0" w:line="360" w:lineRule="auto"/>
        <w:jc w:val="both"/>
        <w:rPr>
          <w:rFonts w:ascii="Arial" w:hAnsi="Arial" w:cs="Arial"/>
          <w:sz w:val="24"/>
          <w:szCs w:val="24"/>
        </w:rPr>
      </w:pPr>
    </w:p>
    <w:p w:rsidR="00890864" w:rsidRDefault="00890864" w:rsidP="00B05B1E">
      <w:pPr>
        <w:autoSpaceDE w:val="0"/>
        <w:autoSpaceDN w:val="0"/>
        <w:adjustRightInd w:val="0"/>
        <w:spacing w:after="0" w:line="360" w:lineRule="auto"/>
        <w:jc w:val="both"/>
        <w:rPr>
          <w:rFonts w:ascii="Arial" w:hAnsi="Arial" w:cs="Arial"/>
          <w:sz w:val="24"/>
          <w:szCs w:val="24"/>
        </w:rPr>
      </w:pPr>
    </w:p>
    <w:p w:rsidR="00890864" w:rsidRDefault="00890864" w:rsidP="00B05B1E">
      <w:pPr>
        <w:autoSpaceDE w:val="0"/>
        <w:autoSpaceDN w:val="0"/>
        <w:adjustRightInd w:val="0"/>
        <w:spacing w:after="0" w:line="360" w:lineRule="auto"/>
        <w:jc w:val="both"/>
        <w:rPr>
          <w:rFonts w:ascii="Arial" w:hAnsi="Arial" w:cs="Arial"/>
          <w:sz w:val="24"/>
          <w:szCs w:val="24"/>
        </w:rPr>
      </w:pPr>
    </w:p>
    <w:p w:rsidR="00652DD5" w:rsidRDefault="00652DD5" w:rsidP="00B05B1E">
      <w:pPr>
        <w:kinsoku w:val="0"/>
        <w:overflowPunct w:val="0"/>
        <w:spacing w:after="0" w:line="360" w:lineRule="auto"/>
        <w:jc w:val="both"/>
        <w:textAlignment w:val="baseline"/>
        <w:rPr>
          <w:rFonts w:ascii="Arial" w:hAnsi="Arial" w:cs="Arial"/>
          <w:sz w:val="24"/>
          <w:szCs w:val="24"/>
        </w:rPr>
      </w:pPr>
    </w:p>
    <w:p w:rsidR="0029175D" w:rsidRDefault="0029175D" w:rsidP="00B05B1E">
      <w:pPr>
        <w:kinsoku w:val="0"/>
        <w:overflowPunct w:val="0"/>
        <w:spacing w:after="0" w:line="360" w:lineRule="auto"/>
        <w:jc w:val="both"/>
        <w:textAlignment w:val="baseline"/>
        <w:rPr>
          <w:rFonts w:ascii="Arial" w:hAnsi="Arial" w:cs="Arial"/>
          <w:sz w:val="24"/>
          <w:szCs w:val="24"/>
        </w:rPr>
      </w:pPr>
    </w:p>
    <w:p w:rsidR="0029175D" w:rsidRDefault="0029175D" w:rsidP="00B05B1E">
      <w:pPr>
        <w:kinsoku w:val="0"/>
        <w:overflowPunct w:val="0"/>
        <w:spacing w:after="0" w:line="360" w:lineRule="auto"/>
        <w:jc w:val="both"/>
        <w:textAlignment w:val="baseline"/>
        <w:rPr>
          <w:rFonts w:ascii="Arial" w:hAnsi="Arial" w:cs="Arial"/>
          <w:sz w:val="24"/>
          <w:szCs w:val="24"/>
        </w:rPr>
      </w:pPr>
    </w:p>
    <w:p w:rsidR="0029175D" w:rsidRDefault="0029175D" w:rsidP="00B05B1E">
      <w:pPr>
        <w:kinsoku w:val="0"/>
        <w:overflowPunct w:val="0"/>
        <w:spacing w:after="0" w:line="360" w:lineRule="auto"/>
        <w:jc w:val="both"/>
        <w:textAlignment w:val="baseline"/>
        <w:rPr>
          <w:rFonts w:ascii="Arial" w:hAnsi="Arial" w:cs="Arial"/>
          <w:sz w:val="24"/>
          <w:szCs w:val="24"/>
        </w:rPr>
      </w:pPr>
    </w:p>
    <w:p w:rsidR="0029175D" w:rsidRDefault="0029175D" w:rsidP="00B05B1E">
      <w:pPr>
        <w:kinsoku w:val="0"/>
        <w:overflowPunct w:val="0"/>
        <w:spacing w:after="0" w:line="360" w:lineRule="auto"/>
        <w:jc w:val="both"/>
        <w:textAlignment w:val="baseline"/>
        <w:rPr>
          <w:rFonts w:ascii="Arial" w:hAnsi="Arial" w:cs="Arial"/>
          <w:sz w:val="24"/>
          <w:szCs w:val="24"/>
        </w:rPr>
      </w:pPr>
    </w:p>
    <w:p w:rsidR="0029175D" w:rsidRDefault="0029175D" w:rsidP="00B05B1E">
      <w:pPr>
        <w:kinsoku w:val="0"/>
        <w:overflowPunct w:val="0"/>
        <w:spacing w:after="0" w:line="360" w:lineRule="auto"/>
        <w:jc w:val="both"/>
        <w:textAlignment w:val="baseline"/>
        <w:rPr>
          <w:rFonts w:ascii="Arial" w:hAnsi="Arial" w:cs="Arial"/>
          <w:sz w:val="24"/>
          <w:szCs w:val="24"/>
        </w:rPr>
      </w:pPr>
    </w:p>
    <w:p w:rsidR="0029175D" w:rsidRDefault="0029175D" w:rsidP="00B05B1E">
      <w:pPr>
        <w:kinsoku w:val="0"/>
        <w:overflowPunct w:val="0"/>
        <w:spacing w:after="0" w:line="360" w:lineRule="auto"/>
        <w:jc w:val="both"/>
        <w:textAlignment w:val="baseline"/>
        <w:rPr>
          <w:rFonts w:ascii="Arial" w:hAnsi="Arial" w:cs="Arial"/>
          <w:sz w:val="24"/>
          <w:szCs w:val="24"/>
        </w:rPr>
      </w:pPr>
    </w:p>
    <w:p w:rsidR="0029175D" w:rsidRDefault="0029175D" w:rsidP="00B05B1E">
      <w:pPr>
        <w:kinsoku w:val="0"/>
        <w:overflowPunct w:val="0"/>
        <w:spacing w:after="0" w:line="360" w:lineRule="auto"/>
        <w:jc w:val="both"/>
        <w:textAlignment w:val="baseline"/>
        <w:rPr>
          <w:rFonts w:ascii="Arial" w:hAnsi="Arial" w:cs="Arial"/>
          <w:sz w:val="24"/>
          <w:szCs w:val="24"/>
        </w:rPr>
      </w:pPr>
    </w:p>
    <w:p w:rsidR="0029175D" w:rsidRDefault="0029175D" w:rsidP="00B05B1E">
      <w:pPr>
        <w:kinsoku w:val="0"/>
        <w:overflowPunct w:val="0"/>
        <w:spacing w:after="0" w:line="360" w:lineRule="auto"/>
        <w:jc w:val="both"/>
        <w:textAlignment w:val="baseline"/>
        <w:rPr>
          <w:rFonts w:ascii="Arial" w:hAnsi="Arial" w:cs="Arial"/>
          <w:sz w:val="24"/>
          <w:szCs w:val="24"/>
        </w:rPr>
      </w:pPr>
    </w:p>
    <w:p w:rsidR="0029175D" w:rsidRDefault="0029175D" w:rsidP="00B05B1E">
      <w:pPr>
        <w:kinsoku w:val="0"/>
        <w:overflowPunct w:val="0"/>
        <w:spacing w:after="0" w:line="360" w:lineRule="auto"/>
        <w:jc w:val="both"/>
        <w:textAlignment w:val="baseline"/>
        <w:rPr>
          <w:rFonts w:ascii="Arial" w:hAnsi="Arial" w:cs="Arial"/>
          <w:sz w:val="24"/>
          <w:szCs w:val="24"/>
        </w:rPr>
      </w:pPr>
    </w:p>
    <w:p w:rsidR="0029175D" w:rsidRDefault="0029175D" w:rsidP="00B05B1E">
      <w:pPr>
        <w:kinsoku w:val="0"/>
        <w:overflowPunct w:val="0"/>
        <w:spacing w:after="0" w:line="360" w:lineRule="auto"/>
        <w:jc w:val="both"/>
        <w:textAlignment w:val="baseline"/>
        <w:rPr>
          <w:rFonts w:ascii="Arial" w:hAnsi="Arial" w:cs="Arial"/>
          <w:sz w:val="24"/>
          <w:szCs w:val="24"/>
        </w:rPr>
      </w:pPr>
    </w:p>
    <w:p w:rsidR="0029175D" w:rsidRDefault="0029175D" w:rsidP="00B05B1E">
      <w:pPr>
        <w:kinsoku w:val="0"/>
        <w:overflowPunct w:val="0"/>
        <w:spacing w:after="0" w:line="360" w:lineRule="auto"/>
        <w:jc w:val="both"/>
        <w:textAlignment w:val="baseline"/>
        <w:rPr>
          <w:rFonts w:ascii="Arial" w:hAnsi="Arial" w:cs="Arial"/>
          <w:sz w:val="24"/>
          <w:szCs w:val="24"/>
        </w:rPr>
      </w:pPr>
    </w:p>
    <w:p w:rsidR="0029175D" w:rsidRDefault="0029175D" w:rsidP="00B05B1E">
      <w:pPr>
        <w:kinsoku w:val="0"/>
        <w:overflowPunct w:val="0"/>
        <w:spacing w:after="0" w:line="360" w:lineRule="auto"/>
        <w:jc w:val="both"/>
        <w:textAlignment w:val="baseline"/>
        <w:rPr>
          <w:rFonts w:ascii="Arial" w:hAnsi="Arial" w:cs="Arial"/>
          <w:sz w:val="24"/>
          <w:szCs w:val="24"/>
        </w:rPr>
      </w:pPr>
    </w:p>
    <w:p w:rsidR="0029175D" w:rsidRDefault="0029175D" w:rsidP="00B05B1E">
      <w:pPr>
        <w:kinsoku w:val="0"/>
        <w:overflowPunct w:val="0"/>
        <w:spacing w:after="0" w:line="360" w:lineRule="auto"/>
        <w:jc w:val="both"/>
        <w:textAlignment w:val="baseline"/>
        <w:rPr>
          <w:rFonts w:ascii="Arial" w:hAnsi="Arial" w:cs="Arial"/>
          <w:sz w:val="24"/>
          <w:szCs w:val="24"/>
        </w:rPr>
      </w:pPr>
    </w:p>
    <w:p w:rsidR="0029175D" w:rsidRDefault="0029175D" w:rsidP="00B05B1E">
      <w:pPr>
        <w:kinsoku w:val="0"/>
        <w:overflowPunct w:val="0"/>
        <w:spacing w:after="0" w:line="360" w:lineRule="auto"/>
        <w:jc w:val="both"/>
        <w:textAlignment w:val="baseline"/>
        <w:rPr>
          <w:rFonts w:ascii="Arial" w:hAnsi="Arial" w:cs="Arial"/>
          <w:sz w:val="24"/>
          <w:szCs w:val="24"/>
        </w:rPr>
      </w:pPr>
    </w:p>
    <w:p w:rsidR="0029175D" w:rsidRDefault="0029175D" w:rsidP="00B05B1E">
      <w:pPr>
        <w:kinsoku w:val="0"/>
        <w:overflowPunct w:val="0"/>
        <w:spacing w:after="0" w:line="360" w:lineRule="auto"/>
        <w:jc w:val="both"/>
        <w:textAlignment w:val="baseline"/>
        <w:rPr>
          <w:rFonts w:ascii="Arial" w:hAnsi="Arial" w:cs="Arial"/>
          <w:sz w:val="24"/>
          <w:szCs w:val="24"/>
        </w:rPr>
      </w:pPr>
    </w:p>
    <w:p w:rsidR="0029175D" w:rsidRDefault="0029175D" w:rsidP="00B05B1E">
      <w:pPr>
        <w:kinsoku w:val="0"/>
        <w:overflowPunct w:val="0"/>
        <w:spacing w:after="0" w:line="360" w:lineRule="auto"/>
        <w:jc w:val="both"/>
        <w:textAlignment w:val="baseline"/>
        <w:rPr>
          <w:rFonts w:ascii="Arial" w:hAnsi="Arial" w:cs="Arial"/>
          <w:sz w:val="24"/>
          <w:szCs w:val="24"/>
        </w:rPr>
      </w:pPr>
    </w:p>
    <w:p w:rsidR="0029175D" w:rsidRDefault="0029175D" w:rsidP="00B05B1E">
      <w:pPr>
        <w:kinsoku w:val="0"/>
        <w:overflowPunct w:val="0"/>
        <w:spacing w:after="0" w:line="360" w:lineRule="auto"/>
        <w:jc w:val="both"/>
        <w:textAlignment w:val="baseline"/>
        <w:rPr>
          <w:rFonts w:ascii="Arial" w:hAnsi="Arial" w:cs="Arial"/>
          <w:sz w:val="24"/>
          <w:szCs w:val="24"/>
        </w:rPr>
      </w:pPr>
    </w:p>
    <w:p w:rsidR="0029175D" w:rsidRDefault="0029175D" w:rsidP="00B05B1E">
      <w:pPr>
        <w:kinsoku w:val="0"/>
        <w:overflowPunct w:val="0"/>
        <w:spacing w:after="0" w:line="360" w:lineRule="auto"/>
        <w:jc w:val="both"/>
        <w:textAlignment w:val="baseline"/>
        <w:rPr>
          <w:rFonts w:ascii="Arial" w:hAnsi="Arial" w:cs="Arial"/>
          <w:sz w:val="24"/>
          <w:szCs w:val="24"/>
        </w:rPr>
      </w:pPr>
    </w:p>
    <w:p w:rsidR="0029175D" w:rsidRDefault="0029175D" w:rsidP="00B05B1E">
      <w:pPr>
        <w:kinsoku w:val="0"/>
        <w:overflowPunct w:val="0"/>
        <w:spacing w:after="0" w:line="360" w:lineRule="auto"/>
        <w:jc w:val="both"/>
        <w:textAlignment w:val="baseline"/>
        <w:rPr>
          <w:rFonts w:ascii="Arial" w:hAnsi="Arial" w:cs="Arial"/>
          <w:sz w:val="24"/>
          <w:szCs w:val="24"/>
        </w:rPr>
      </w:pPr>
    </w:p>
    <w:p w:rsidR="0029175D" w:rsidRDefault="0029175D" w:rsidP="00B05B1E">
      <w:pPr>
        <w:kinsoku w:val="0"/>
        <w:overflowPunct w:val="0"/>
        <w:spacing w:after="0" w:line="360" w:lineRule="auto"/>
        <w:jc w:val="both"/>
        <w:textAlignment w:val="baseline"/>
        <w:rPr>
          <w:rFonts w:ascii="Arial" w:hAnsi="Arial" w:cs="Arial"/>
          <w:sz w:val="24"/>
          <w:szCs w:val="24"/>
        </w:rPr>
      </w:pPr>
    </w:p>
    <w:p w:rsidR="0029175D" w:rsidRDefault="0029175D" w:rsidP="00B05B1E">
      <w:pPr>
        <w:kinsoku w:val="0"/>
        <w:overflowPunct w:val="0"/>
        <w:spacing w:after="0" w:line="360" w:lineRule="auto"/>
        <w:jc w:val="both"/>
        <w:textAlignment w:val="baseline"/>
        <w:rPr>
          <w:rFonts w:ascii="Arial" w:hAnsi="Arial" w:cs="Arial"/>
          <w:sz w:val="24"/>
          <w:szCs w:val="24"/>
        </w:rPr>
      </w:pPr>
    </w:p>
    <w:p w:rsidR="00132223" w:rsidRDefault="00132223" w:rsidP="00B05B1E">
      <w:pPr>
        <w:kinsoku w:val="0"/>
        <w:overflowPunct w:val="0"/>
        <w:spacing w:after="0" w:line="360" w:lineRule="auto"/>
        <w:jc w:val="both"/>
        <w:textAlignment w:val="baseline"/>
        <w:rPr>
          <w:rFonts w:ascii="Arial" w:hAnsi="Arial" w:cs="Arial"/>
          <w:sz w:val="24"/>
          <w:szCs w:val="24"/>
        </w:rPr>
      </w:pPr>
    </w:p>
    <w:p w:rsidR="00132223" w:rsidRDefault="00132223" w:rsidP="00B05B1E">
      <w:pPr>
        <w:kinsoku w:val="0"/>
        <w:overflowPunct w:val="0"/>
        <w:spacing w:after="0" w:line="360" w:lineRule="auto"/>
        <w:jc w:val="both"/>
        <w:textAlignment w:val="baseline"/>
        <w:rPr>
          <w:rFonts w:ascii="Arial" w:hAnsi="Arial" w:cs="Arial"/>
          <w:sz w:val="24"/>
          <w:szCs w:val="24"/>
        </w:rPr>
      </w:pPr>
    </w:p>
    <w:p w:rsidR="00132223" w:rsidRDefault="00132223" w:rsidP="00B05B1E">
      <w:pPr>
        <w:kinsoku w:val="0"/>
        <w:overflowPunct w:val="0"/>
        <w:spacing w:after="0" w:line="360" w:lineRule="auto"/>
        <w:jc w:val="both"/>
        <w:textAlignment w:val="baseline"/>
        <w:rPr>
          <w:rFonts w:ascii="Arial" w:hAnsi="Arial" w:cs="Arial"/>
          <w:sz w:val="24"/>
          <w:szCs w:val="24"/>
        </w:rPr>
      </w:pPr>
    </w:p>
    <w:p w:rsidR="0029175D" w:rsidRDefault="0029175D" w:rsidP="00B05B1E">
      <w:pPr>
        <w:kinsoku w:val="0"/>
        <w:overflowPunct w:val="0"/>
        <w:spacing w:after="0" w:line="360" w:lineRule="auto"/>
        <w:jc w:val="both"/>
        <w:textAlignment w:val="baseline"/>
        <w:rPr>
          <w:rFonts w:ascii="Arial" w:hAnsi="Arial" w:cs="Arial"/>
          <w:sz w:val="24"/>
          <w:szCs w:val="24"/>
        </w:rPr>
      </w:pPr>
    </w:p>
    <w:p w:rsidR="0029175D" w:rsidRPr="0029175D" w:rsidRDefault="0029175D" w:rsidP="00B05B1E">
      <w:pPr>
        <w:spacing w:after="0" w:line="360" w:lineRule="auto"/>
        <w:jc w:val="both"/>
        <w:rPr>
          <w:rFonts w:ascii="Arial" w:hAnsi="Arial" w:cs="Arial"/>
          <w:b/>
          <w:sz w:val="28"/>
          <w:szCs w:val="28"/>
        </w:rPr>
      </w:pPr>
      <w:r w:rsidRPr="0029175D">
        <w:rPr>
          <w:rFonts w:ascii="Arial" w:hAnsi="Arial" w:cs="Arial"/>
          <w:b/>
          <w:sz w:val="28"/>
          <w:szCs w:val="28"/>
        </w:rPr>
        <w:lastRenderedPageBreak/>
        <w:t>Recomendaciones</w:t>
      </w:r>
    </w:p>
    <w:p w:rsidR="0029175D" w:rsidRPr="0029175D" w:rsidRDefault="0029175D" w:rsidP="00B05B1E">
      <w:pPr>
        <w:spacing w:after="0" w:line="360" w:lineRule="auto"/>
        <w:jc w:val="both"/>
        <w:rPr>
          <w:rFonts w:ascii="Arial" w:hAnsi="Arial" w:cs="Arial"/>
          <w:sz w:val="24"/>
          <w:szCs w:val="24"/>
        </w:rPr>
      </w:pPr>
    </w:p>
    <w:p w:rsidR="0029175D" w:rsidRPr="0029175D" w:rsidRDefault="0029175D" w:rsidP="00B05B1E">
      <w:pPr>
        <w:spacing w:after="0" w:line="360" w:lineRule="auto"/>
        <w:jc w:val="both"/>
        <w:rPr>
          <w:rFonts w:ascii="Arial" w:hAnsi="Arial" w:cs="Arial"/>
          <w:sz w:val="24"/>
          <w:szCs w:val="24"/>
        </w:rPr>
      </w:pPr>
      <w:r w:rsidRPr="0029175D">
        <w:rPr>
          <w:rFonts w:ascii="Arial" w:hAnsi="Arial" w:cs="Arial"/>
          <w:sz w:val="24"/>
          <w:szCs w:val="24"/>
        </w:rPr>
        <w:t xml:space="preserve">Luego de la evaluación y conclusión del estudio </w:t>
      </w:r>
      <w:r w:rsidR="00EF7B89">
        <w:rPr>
          <w:rFonts w:ascii="Arial" w:hAnsi="Arial" w:cs="Arial"/>
          <w:sz w:val="24"/>
          <w:szCs w:val="24"/>
        </w:rPr>
        <w:t>se considera</w:t>
      </w:r>
      <w:r w:rsidRPr="0029175D">
        <w:rPr>
          <w:rFonts w:ascii="Arial" w:hAnsi="Arial" w:cs="Arial"/>
          <w:sz w:val="24"/>
          <w:szCs w:val="24"/>
        </w:rPr>
        <w:t xml:space="preserve"> prudente plantear las siguientes recomendaciones:</w:t>
      </w:r>
    </w:p>
    <w:p w:rsidR="0029175D" w:rsidRDefault="0029175D" w:rsidP="00B05B1E">
      <w:pPr>
        <w:spacing w:after="0" w:line="360" w:lineRule="auto"/>
        <w:jc w:val="both"/>
        <w:rPr>
          <w:rFonts w:ascii="Arial" w:hAnsi="Arial" w:cs="Arial"/>
          <w:sz w:val="24"/>
          <w:szCs w:val="24"/>
        </w:rPr>
      </w:pPr>
    </w:p>
    <w:p w:rsidR="0029175D" w:rsidRPr="0071307D" w:rsidRDefault="0071307D" w:rsidP="000B639D">
      <w:pPr>
        <w:pStyle w:val="Prrafodelista"/>
        <w:numPr>
          <w:ilvl w:val="0"/>
          <w:numId w:val="30"/>
        </w:numPr>
        <w:tabs>
          <w:tab w:val="clear" w:pos="720"/>
          <w:tab w:val="num" w:pos="360"/>
        </w:tabs>
        <w:spacing w:line="360" w:lineRule="auto"/>
        <w:ind w:left="0" w:firstLine="0"/>
        <w:jc w:val="both"/>
        <w:rPr>
          <w:rFonts w:ascii="Arial" w:hAnsi="Arial" w:cs="Arial"/>
        </w:rPr>
      </w:pPr>
      <w:r w:rsidRPr="0071307D">
        <w:rPr>
          <w:rFonts w:ascii="Arial" w:hAnsi="Arial" w:cs="Arial"/>
        </w:rPr>
        <w:t xml:space="preserve">Someter a la consideración </w:t>
      </w:r>
      <w:r w:rsidR="00112FA0">
        <w:rPr>
          <w:rFonts w:ascii="Arial" w:hAnsi="Arial" w:cs="Arial"/>
        </w:rPr>
        <w:t>de</w:t>
      </w:r>
      <w:r w:rsidRPr="0071307D">
        <w:rPr>
          <w:rFonts w:ascii="Arial" w:hAnsi="Arial" w:cs="Arial"/>
        </w:rPr>
        <w:t xml:space="preserve"> la Junta Directiva de </w:t>
      </w:r>
      <w:r w:rsidR="00A6573F">
        <w:rPr>
          <w:rFonts w:ascii="Arial" w:hAnsi="Arial" w:cs="Arial"/>
        </w:rPr>
        <w:t>COPEXTEL</w:t>
      </w:r>
      <w:r w:rsidRPr="0071307D">
        <w:rPr>
          <w:rFonts w:ascii="Arial" w:hAnsi="Arial" w:cs="Arial"/>
        </w:rPr>
        <w:t xml:space="preserve"> las propuestas y resultados de este trabajo, para proceder a su implementación en el menor plazo posible, evaluando la posibilidad de ampliación a nivel nacional.</w:t>
      </w:r>
    </w:p>
    <w:p w:rsidR="0029175D" w:rsidRPr="0071307D" w:rsidRDefault="0029175D" w:rsidP="000B639D">
      <w:pPr>
        <w:pStyle w:val="Prrafodelista"/>
        <w:numPr>
          <w:ilvl w:val="0"/>
          <w:numId w:val="30"/>
        </w:numPr>
        <w:tabs>
          <w:tab w:val="clear" w:pos="720"/>
          <w:tab w:val="num" w:pos="360"/>
        </w:tabs>
        <w:spacing w:line="360" w:lineRule="auto"/>
        <w:ind w:left="0" w:firstLine="0"/>
        <w:jc w:val="both"/>
        <w:rPr>
          <w:rFonts w:ascii="Arial" w:hAnsi="Arial" w:cs="Arial"/>
        </w:rPr>
      </w:pPr>
      <w:r w:rsidRPr="0071307D">
        <w:rPr>
          <w:rFonts w:ascii="Arial" w:hAnsi="Arial" w:cs="Arial"/>
        </w:rPr>
        <w:t>Proseguir con el análisis y la búsqueda de variante</w:t>
      </w:r>
      <w:r w:rsidR="0071307D" w:rsidRPr="0071307D">
        <w:rPr>
          <w:rFonts w:ascii="Arial" w:hAnsi="Arial" w:cs="Arial"/>
        </w:rPr>
        <w:t>s</w:t>
      </w:r>
      <w:r w:rsidRPr="0071307D">
        <w:rPr>
          <w:rFonts w:ascii="Arial" w:hAnsi="Arial" w:cs="Arial"/>
        </w:rPr>
        <w:t xml:space="preserve"> de p</w:t>
      </w:r>
      <w:r w:rsidR="0071307D" w:rsidRPr="0071307D">
        <w:rPr>
          <w:rFonts w:ascii="Arial" w:hAnsi="Arial" w:cs="Arial"/>
        </w:rPr>
        <w:t>r</w:t>
      </w:r>
      <w:r w:rsidRPr="0071307D">
        <w:rPr>
          <w:rFonts w:ascii="Arial" w:hAnsi="Arial" w:cs="Arial"/>
        </w:rPr>
        <w:t>ecios y</w:t>
      </w:r>
      <w:r w:rsidR="0071307D" w:rsidRPr="0071307D">
        <w:rPr>
          <w:rFonts w:ascii="Arial" w:hAnsi="Arial" w:cs="Arial"/>
        </w:rPr>
        <w:t xml:space="preserve"> tarifas más</w:t>
      </w:r>
      <w:r w:rsidRPr="0071307D">
        <w:rPr>
          <w:rFonts w:ascii="Arial" w:hAnsi="Arial" w:cs="Arial"/>
        </w:rPr>
        <w:t xml:space="preserve"> asequibles a la población</w:t>
      </w:r>
      <w:r w:rsidR="0071307D" w:rsidRPr="0071307D">
        <w:rPr>
          <w:rFonts w:ascii="Arial" w:hAnsi="Arial" w:cs="Arial"/>
        </w:rPr>
        <w:t>.</w:t>
      </w:r>
    </w:p>
    <w:p w:rsidR="0029175D" w:rsidRPr="0071307D" w:rsidRDefault="0029175D" w:rsidP="000B639D">
      <w:pPr>
        <w:pStyle w:val="Prrafodelista"/>
        <w:numPr>
          <w:ilvl w:val="0"/>
          <w:numId w:val="30"/>
        </w:numPr>
        <w:tabs>
          <w:tab w:val="clear" w:pos="720"/>
          <w:tab w:val="num" w:pos="360"/>
        </w:tabs>
        <w:spacing w:line="360" w:lineRule="auto"/>
        <w:ind w:left="0" w:firstLine="0"/>
        <w:jc w:val="both"/>
        <w:rPr>
          <w:rFonts w:ascii="Arial" w:hAnsi="Arial" w:cs="Arial"/>
        </w:rPr>
      </w:pPr>
      <w:r w:rsidRPr="0071307D">
        <w:rPr>
          <w:rFonts w:ascii="Arial" w:hAnsi="Arial" w:cs="Arial"/>
        </w:rPr>
        <w:t>Realizar constantemente investigaciones de mercado para satisfacer adecuadamente los cambiantes requerimientos del mismo.</w:t>
      </w:r>
    </w:p>
    <w:p w:rsidR="0029175D" w:rsidRPr="0029175D" w:rsidRDefault="0029175D" w:rsidP="00B05B1E">
      <w:pPr>
        <w:autoSpaceDE w:val="0"/>
        <w:autoSpaceDN w:val="0"/>
        <w:adjustRightInd w:val="0"/>
        <w:spacing w:after="0" w:line="360" w:lineRule="auto"/>
        <w:jc w:val="both"/>
        <w:rPr>
          <w:rFonts w:ascii="Arial" w:hAnsi="Arial" w:cs="Arial"/>
          <w:color w:val="FF0000"/>
          <w:sz w:val="24"/>
          <w:szCs w:val="24"/>
        </w:rPr>
      </w:pPr>
    </w:p>
    <w:p w:rsidR="0029175D" w:rsidRDefault="0029175D" w:rsidP="00B05B1E">
      <w:pPr>
        <w:kinsoku w:val="0"/>
        <w:overflowPunct w:val="0"/>
        <w:spacing w:after="0" w:line="360" w:lineRule="auto"/>
        <w:jc w:val="both"/>
        <w:textAlignment w:val="baseline"/>
        <w:rPr>
          <w:rFonts w:ascii="Arial" w:hAnsi="Arial" w:cs="Arial"/>
          <w:sz w:val="24"/>
          <w:szCs w:val="24"/>
        </w:rPr>
      </w:pPr>
    </w:p>
    <w:p w:rsidR="0029175D" w:rsidRDefault="0029175D" w:rsidP="00B05B1E">
      <w:pPr>
        <w:kinsoku w:val="0"/>
        <w:overflowPunct w:val="0"/>
        <w:spacing w:after="0" w:line="360" w:lineRule="auto"/>
        <w:jc w:val="both"/>
        <w:textAlignment w:val="baseline"/>
        <w:rPr>
          <w:rFonts w:ascii="Arial" w:hAnsi="Arial" w:cs="Arial"/>
          <w:sz w:val="24"/>
          <w:szCs w:val="24"/>
        </w:rPr>
      </w:pPr>
    </w:p>
    <w:p w:rsidR="00767A11" w:rsidRDefault="00767A11" w:rsidP="00B05B1E">
      <w:pPr>
        <w:kinsoku w:val="0"/>
        <w:overflowPunct w:val="0"/>
        <w:spacing w:after="0" w:line="360" w:lineRule="auto"/>
        <w:jc w:val="both"/>
        <w:textAlignment w:val="baseline"/>
        <w:rPr>
          <w:rFonts w:ascii="Arial" w:hAnsi="Arial" w:cs="Arial"/>
          <w:sz w:val="24"/>
          <w:szCs w:val="24"/>
        </w:rPr>
      </w:pPr>
    </w:p>
    <w:p w:rsidR="00767A11" w:rsidRDefault="00767A11" w:rsidP="00B05B1E">
      <w:pPr>
        <w:kinsoku w:val="0"/>
        <w:overflowPunct w:val="0"/>
        <w:spacing w:after="0" w:line="360" w:lineRule="auto"/>
        <w:jc w:val="both"/>
        <w:textAlignment w:val="baseline"/>
        <w:rPr>
          <w:rFonts w:ascii="Arial" w:hAnsi="Arial" w:cs="Arial"/>
          <w:sz w:val="24"/>
          <w:szCs w:val="24"/>
        </w:rPr>
      </w:pPr>
    </w:p>
    <w:p w:rsidR="00767A11" w:rsidRDefault="00767A11" w:rsidP="00B05B1E">
      <w:pPr>
        <w:kinsoku w:val="0"/>
        <w:overflowPunct w:val="0"/>
        <w:spacing w:after="0" w:line="360" w:lineRule="auto"/>
        <w:jc w:val="both"/>
        <w:textAlignment w:val="baseline"/>
        <w:rPr>
          <w:rFonts w:ascii="Arial" w:hAnsi="Arial" w:cs="Arial"/>
          <w:sz w:val="24"/>
          <w:szCs w:val="24"/>
        </w:rPr>
      </w:pPr>
    </w:p>
    <w:p w:rsidR="00767A11" w:rsidRDefault="00767A11" w:rsidP="00B05B1E">
      <w:pPr>
        <w:kinsoku w:val="0"/>
        <w:overflowPunct w:val="0"/>
        <w:spacing w:after="0" w:line="360" w:lineRule="auto"/>
        <w:jc w:val="both"/>
        <w:textAlignment w:val="baseline"/>
        <w:rPr>
          <w:rFonts w:ascii="Arial" w:hAnsi="Arial" w:cs="Arial"/>
          <w:sz w:val="24"/>
          <w:szCs w:val="24"/>
        </w:rPr>
      </w:pPr>
    </w:p>
    <w:p w:rsidR="00767A11" w:rsidRDefault="00767A11" w:rsidP="00B05B1E">
      <w:pPr>
        <w:kinsoku w:val="0"/>
        <w:overflowPunct w:val="0"/>
        <w:spacing w:after="0" w:line="360" w:lineRule="auto"/>
        <w:jc w:val="both"/>
        <w:textAlignment w:val="baseline"/>
        <w:rPr>
          <w:rFonts w:ascii="Arial" w:hAnsi="Arial" w:cs="Arial"/>
          <w:sz w:val="24"/>
          <w:szCs w:val="24"/>
        </w:rPr>
      </w:pPr>
    </w:p>
    <w:p w:rsidR="00767A11" w:rsidRDefault="00767A11" w:rsidP="00B05B1E">
      <w:pPr>
        <w:kinsoku w:val="0"/>
        <w:overflowPunct w:val="0"/>
        <w:spacing w:after="0" w:line="360" w:lineRule="auto"/>
        <w:jc w:val="both"/>
        <w:textAlignment w:val="baseline"/>
        <w:rPr>
          <w:rFonts w:ascii="Arial" w:hAnsi="Arial" w:cs="Arial"/>
          <w:sz w:val="24"/>
          <w:szCs w:val="24"/>
        </w:rPr>
      </w:pPr>
    </w:p>
    <w:p w:rsidR="00767A11" w:rsidRDefault="00767A11" w:rsidP="00B05B1E">
      <w:pPr>
        <w:kinsoku w:val="0"/>
        <w:overflowPunct w:val="0"/>
        <w:spacing w:after="0" w:line="360" w:lineRule="auto"/>
        <w:jc w:val="both"/>
        <w:textAlignment w:val="baseline"/>
        <w:rPr>
          <w:rFonts w:ascii="Arial" w:hAnsi="Arial" w:cs="Arial"/>
          <w:sz w:val="24"/>
          <w:szCs w:val="24"/>
        </w:rPr>
      </w:pPr>
    </w:p>
    <w:p w:rsidR="00767A11" w:rsidRDefault="00767A11" w:rsidP="00B05B1E">
      <w:pPr>
        <w:kinsoku w:val="0"/>
        <w:overflowPunct w:val="0"/>
        <w:spacing w:after="0" w:line="360" w:lineRule="auto"/>
        <w:jc w:val="both"/>
        <w:textAlignment w:val="baseline"/>
        <w:rPr>
          <w:rFonts w:ascii="Arial" w:hAnsi="Arial" w:cs="Arial"/>
          <w:sz w:val="24"/>
          <w:szCs w:val="24"/>
        </w:rPr>
      </w:pPr>
    </w:p>
    <w:p w:rsidR="00767A11" w:rsidRDefault="00767A11" w:rsidP="00B05B1E">
      <w:pPr>
        <w:kinsoku w:val="0"/>
        <w:overflowPunct w:val="0"/>
        <w:spacing w:after="0" w:line="360" w:lineRule="auto"/>
        <w:jc w:val="both"/>
        <w:textAlignment w:val="baseline"/>
        <w:rPr>
          <w:rFonts w:ascii="Arial" w:hAnsi="Arial" w:cs="Arial"/>
          <w:sz w:val="24"/>
          <w:szCs w:val="24"/>
        </w:rPr>
      </w:pPr>
    </w:p>
    <w:p w:rsidR="00767A11" w:rsidRDefault="00767A11" w:rsidP="00B05B1E">
      <w:pPr>
        <w:kinsoku w:val="0"/>
        <w:overflowPunct w:val="0"/>
        <w:spacing w:after="0" w:line="360" w:lineRule="auto"/>
        <w:jc w:val="both"/>
        <w:textAlignment w:val="baseline"/>
        <w:rPr>
          <w:rFonts w:ascii="Arial" w:hAnsi="Arial" w:cs="Arial"/>
          <w:sz w:val="24"/>
          <w:szCs w:val="24"/>
        </w:rPr>
      </w:pPr>
    </w:p>
    <w:p w:rsidR="00767A11" w:rsidRDefault="00767A11" w:rsidP="00B05B1E">
      <w:pPr>
        <w:kinsoku w:val="0"/>
        <w:overflowPunct w:val="0"/>
        <w:spacing w:after="0" w:line="360" w:lineRule="auto"/>
        <w:jc w:val="both"/>
        <w:textAlignment w:val="baseline"/>
        <w:rPr>
          <w:rFonts w:ascii="Arial" w:hAnsi="Arial" w:cs="Arial"/>
          <w:sz w:val="24"/>
          <w:szCs w:val="24"/>
        </w:rPr>
      </w:pPr>
    </w:p>
    <w:p w:rsidR="00767A11" w:rsidRDefault="00767A11" w:rsidP="00B05B1E">
      <w:pPr>
        <w:kinsoku w:val="0"/>
        <w:overflowPunct w:val="0"/>
        <w:spacing w:after="0" w:line="360" w:lineRule="auto"/>
        <w:jc w:val="both"/>
        <w:textAlignment w:val="baseline"/>
        <w:rPr>
          <w:rFonts w:ascii="Arial" w:hAnsi="Arial" w:cs="Arial"/>
          <w:sz w:val="24"/>
          <w:szCs w:val="24"/>
        </w:rPr>
      </w:pPr>
    </w:p>
    <w:p w:rsidR="00767A11" w:rsidRDefault="00767A11" w:rsidP="00B05B1E">
      <w:pPr>
        <w:kinsoku w:val="0"/>
        <w:overflowPunct w:val="0"/>
        <w:spacing w:after="0" w:line="360" w:lineRule="auto"/>
        <w:jc w:val="both"/>
        <w:textAlignment w:val="baseline"/>
        <w:rPr>
          <w:rFonts w:ascii="Arial" w:hAnsi="Arial" w:cs="Arial"/>
          <w:sz w:val="24"/>
          <w:szCs w:val="24"/>
        </w:rPr>
      </w:pPr>
    </w:p>
    <w:p w:rsidR="00767A11" w:rsidRDefault="00767A11" w:rsidP="00B05B1E">
      <w:pPr>
        <w:kinsoku w:val="0"/>
        <w:overflowPunct w:val="0"/>
        <w:spacing w:after="0" w:line="360" w:lineRule="auto"/>
        <w:jc w:val="both"/>
        <w:textAlignment w:val="baseline"/>
        <w:rPr>
          <w:rFonts w:ascii="Arial" w:hAnsi="Arial" w:cs="Arial"/>
          <w:sz w:val="24"/>
          <w:szCs w:val="24"/>
        </w:rPr>
      </w:pPr>
    </w:p>
    <w:p w:rsidR="00767A11" w:rsidRDefault="00767A11" w:rsidP="00B05B1E">
      <w:pPr>
        <w:kinsoku w:val="0"/>
        <w:overflowPunct w:val="0"/>
        <w:spacing w:after="0" w:line="360" w:lineRule="auto"/>
        <w:jc w:val="both"/>
        <w:textAlignment w:val="baseline"/>
        <w:rPr>
          <w:rFonts w:ascii="Arial" w:hAnsi="Arial" w:cs="Arial"/>
          <w:sz w:val="24"/>
          <w:szCs w:val="24"/>
        </w:rPr>
      </w:pPr>
    </w:p>
    <w:p w:rsidR="00984EE8" w:rsidRDefault="00984EE8" w:rsidP="00B05B1E">
      <w:pPr>
        <w:autoSpaceDE w:val="0"/>
        <w:autoSpaceDN w:val="0"/>
        <w:adjustRightInd w:val="0"/>
        <w:spacing w:after="0" w:line="360" w:lineRule="auto"/>
        <w:jc w:val="both"/>
        <w:rPr>
          <w:rFonts w:ascii="Arial" w:hAnsi="Arial" w:cs="Arial"/>
          <w:b/>
          <w:bCs/>
          <w:sz w:val="24"/>
          <w:szCs w:val="24"/>
        </w:rPr>
      </w:pPr>
    </w:p>
    <w:p w:rsidR="00984EE8" w:rsidRDefault="00984EE8" w:rsidP="00B05B1E">
      <w:pPr>
        <w:autoSpaceDE w:val="0"/>
        <w:autoSpaceDN w:val="0"/>
        <w:adjustRightInd w:val="0"/>
        <w:spacing w:after="0" w:line="360" w:lineRule="auto"/>
        <w:jc w:val="both"/>
        <w:rPr>
          <w:rFonts w:ascii="Arial" w:hAnsi="Arial" w:cs="Arial"/>
          <w:b/>
          <w:bCs/>
          <w:sz w:val="24"/>
          <w:szCs w:val="24"/>
        </w:rPr>
      </w:pPr>
    </w:p>
    <w:p w:rsidR="00984EE8" w:rsidRDefault="00984EE8" w:rsidP="00B05B1E">
      <w:pPr>
        <w:autoSpaceDE w:val="0"/>
        <w:autoSpaceDN w:val="0"/>
        <w:adjustRightInd w:val="0"/>
        <w:spacing w:after="0" w:line="360" w:lineRule="auto"/>
        <w:jc w:val="both"/>
        <w:rPr>
          <w:rFonts w:ascii="Arial" w:hAnsi="Arial" w:cs="Arial"/>
          <w:b/>
          <w:bCs/>
          <w:sz w:val="24"/>
          <w:szCs w:val="24"/>
        </w:rPr>
      </w:pPr>
    </w:p>
    <w:p w:rsidR="00767A11" w:rsidRPr="0098219B" w:rsidRDefault="00767A11" w:rsidP="00B05B1E">
      <w:pPr>
        <w:autoSpaceDE w:val="0"/>
        <w:autoSpaceDN w:val="0"/>
        <w:adjustRightInd w:val="0"/>
        <w:spacing w:after="0" w:line="360" w:lineRule="auto"/>
        <w:jc w:val="both"/>
        <w:rPr>
          <w:rFonts w:ascii="Arial" w:hAnsi="Arial" w:cs="Arial"/>
          <w:b/>
          <w:bCs/>
          <w:sz w:val="24"/>
          <w:szCs w:val="24"/>
        </w:rPr>
      </w:pPr>
      <w:r w:rsidRPr="0098219B">
        <w:rPr>
          <w:rFonts w:ascii="Arial" w:hAnsi="Arial" w:cs="Arial"/>
          <w:b/>
          <w:bCs/>
          <w:sz w:val="24"/>
          <w:szCs w:val="24"/>
        </w:rPr>
        <w:lastRenderedPageBreak/>
        <w:t>BIBLIOGRAFÍA</w:t>
      </w:r>
    </w:p>
    <w:p w:rsidR="00B05B1E" w:rsidRPr="00A46536" w:rsidRDefault="00767A11" w:rsidP="00B05B1E">
      <w:pPr>
        <w:pStyle w:val="Prrafodelista"/>
        <w:numPr>
          <w:ilvl w:val="0"/>
          <w:numId w:val="33"/>
        </w:numPr>
        <w:autoSpaceDE w:val="0"/>
        <w:autoSpaceDN w:val="0"/>
        <w:adjustRightInd w:val="0"/>
        <w:spacing w:line="360" w:lineRule="auto"/>
        <w:jc w:val="both"/>
        <w:rPr>
          <w:rFonts w:ascii="Arial" w:eastAsia="ArialMT" w:hAnsi="Arial" w:cs="Arial"/>
        </w:rPr>
      </w:pPr>
      <w:r w:rsidRPr="00A46536">
        <w:rPr>
          <w:rFonts w:ascii="Arial" w:eastAsia="ArialMT" w:hAnsi="Arial" w:cs="Arial"/>
        </w:rPr>
        <w:t>Colectivo de autores</w:t>
      </w:r>
      <w:r w:rsidR="00B05B1E" w:rsidRPr="00A46536">
        <w:rPr>
          <w:rFonts w:ascii="Arial" w:eastAsia="ArialMT" w:hAnsi="Arial" w:cs="Arial"/>
        </w:rPr>
        <w:t>. (2007). Estrategia</w:t>
      </w:r>
      <w:r w:rsidR="00B05B1E" w:rsidRPr="00A46536">
        <w:rPr>
          <w:rFonts w:ascii="Arial" w:eastAsia="Arial-ItalicMT" w:hAnsi="Arial" w:cs="Arial"/>
          <w:iCs/>
        </w:rPr>
        <w:t xml:space="preserve"> organizacional. Editorial Felix Varela. </w:t>
      </w:r>
    </w:p>
    <w:p w:rsidR="009D24A3" w:rsidRPr="00A46536" w:rsidRDefault="009D24A3" w:rsidP="00B05B1E">
      <w:pPr>
        <w:pStyle w:val="Prrafodelista"/>
        <w:numPr>
          <w:ilvl w:val="0"/>
          <w:numId w:val="33"/>
        </w:numPr>
        <w:spacing w:line="360" w:lineRule="auto"/>
        <w:jc w:val="both"/>
        <w:rPr>
          <w:rFonts w:ascii="Arial" w:hAnsi="Arial" w:cs="Arial"/>
          <w:lang w:val="en-US"/>
        </w:rPr>
      </w:pPr>
      <w:r w:rsidRPr="00A46536">
        <w:rPr>
          <w:rFonts w:ascii="Arial" w:hAnsi="Arial" w:cs="Arial"/>
          <w:lang w:val="en-US"/>
        </w:rPr>
        <w:t xml:space="preserve">Drucker Peter F. (2006). Innovation and Entrepreneurship. </w:t>
      </w:r>
      <w:r w:rsidRPr="00A46536">
        <w:rPr>
          <w:rFonts w:ascii="Arial" w:hAnsi="Arial" w:cs="Arial"/>
        </w:rPr>
        <w:t>Estados Unidos: Collins Edition</w:t>
      </w:r>
    </w:p>
    <w:p w:rsidR="00932F7C" w:rsidRPr="00A46536" w:rsidRDefault="00932F7C" w:rsidP="00B05B1E">
      <w:pPr>
        <w:pStyle w:val="Prrafodelista"/>
        <w:numPr>
          <w:ilvl w:val="0"/>
          <w:numId w:val="33"/>
        </w:numPr>
        <w:autoSpaceDE w:val="0"/>
        <w:autoSpaceDN w:val="0"/>
        <w:adjustRightInd w:val="0"/>
        <w:spacing w:line="360" w:lineRule="auto"/>
        <w:jc w:val="both"/>
        <w:rPr>
          <w:rFonts w:ascii="Arial" w:eastAsia="ArialMT" w:hAnsi="Arial" w:cs="Arial"/>
        </w:rPr>
      </w:pPr>
      <w:r w:rsidRPr="00A46536">
        <w:rPr>
          <w:rFonts w:ascii="Arial" w:eastAsia="ArialMT" w:hAnsi="Arial" w:cs="Arial"/>
        </w:rPr>
        <w:t xml:space="preserve">Fleitman, Jack. Otros conceptos de administración. </w:t>
      </w:r>
      <w:r w:rsidR="00B05B1E" w:rsidRPr="00A46536">
        <w:rPr>
          <w:rFonts w:ascii="Arial" w:hAnsi="Arial" w:cs="Arial"/>
        </w:rPr>
        <w:t>16 de diciembre de 2015, Sitio web:</w:t>
      </w:r>
      <w:r w:rsidR="00984EE8" w:rsidRPr="00A46536">
        <w:rPr>
          <w:rFonts w:ascii="Arial" w:eastAsia="ArialMT" w:hAnsi="Arial" w:cs="Arial"/>
        </w:rPr>
        <w:t xml:space="preserve">: </w:t>
      </w:r>
      <w:r w:rsidRPr="00A46536">
        <w:rPr>
          <w:rFonts w:ascii="Arial" w:eastAsia="ArialMT" w:hAnsi="Arial" w:cs="Arial"/>
        </w:rPr>
        <w:t>http//www.google.com</w:t>
      </w:r>
      <w:r w:rsidR="00984EE8" w:rsidRPr="00A46536">
        <w:rPr>
          <w:rFonts w:ascii="Arial" w:eastAsia="ArialMT" w:hAnsi="Arial" w:cs="Arial"/>
        </w:rPr>
        <w:t xml:space="preserve"> </w:t>
      </w:r>
    </w:p>
    <w:p w:rsidR="009D24A3" w:rsidRPr="00A46536" w:rsidRDefault="009D24A3" w:rsidP="00B05B1E">
      <w:pPr>
        <w:pStyle w:val="Prrafodelista"/>
        <w:numPr>
          <w:ilvl w:val="0"/>
          <w:numId w:val="33"/>
        </w:numPr>
        <w:autoSpaceDE w:val="0"/>
        <w:autoSpaceDN w:val="0"/>
        <w:adjustRightInd w:val="0"/>
        <w:spacing w:line="360" w:lineRule="auto"/>
        <w:jc w:val="both"/>
        <w:rPr>
          <w:rFonts w:ascii="Arial" w:hAnsi="Arial" w:cs="Arial"/>
        </w:rPr>
      </w:pPr>
      <w:r w:rsidRPr="00A46536">
        <w:rPr>
          <w:rFonts w:ascii="Arial" w:hAnsi="Arial" w:cs="Arial"/>
        </w:rPr>
        <w:t>Fleitman Jack. (2000). Negocios exitosos. 16 de diciembre de 2015, Sitio web: https://www.ama.org/Pages/default.aspx.</w:t>
      </w:r>
    </w:p>
    <w:p w:rsidR="00932F7C" w:rsidRPr="00A46536" w:rsidRDefault="00B05B1E" w:rsidP="00B05B1E">
      <w:pPr>
        <w:pStyle w:val="Prrafodelista"/>
        <w:numPr>
          <w:ilvl w:val="0"/>
          <w:numId w:val="33"/>
        </w:numPr>
        <w:autoSpaceDE w:val="0"/>
        <w:autoSpaceDN w:val="0"/>
        <w:adjustRightInd w:val="0"/>
        <w:spacing w:line="360" w:lineRule="auto"/>
        <w:jc w:val="both"/>
        <w:rPr>
          <w:rFonts w:ascii="Arial" w:eastAsia="ArialMT" w:hAnsi="Arial" w:cs="Arial"/>
        </w:rPr>
      </w:pPr>
      <w:r w:rsidRPr="00A46536">
        <w:rPr>
          <w:rFonts w:ascii="Arial" w:eastAsia="ArialMT" w:hAnsi="Arial" w:cs="Arial"/>
        </w:rPr>
        <w:t xml:space="preserve">Infante Nápoles Maira. Carballosa Torres </w:t>
      </w:r>
      <w:r w:rsidR="00932F7C" w:rsidRPr="00A46536">
        <w:rPr>
          <w:rFonts w:ascii="Arial" w:eastAsia="ArialMT" w:hAnsi="Arial" w:cs="Arial"/>
        </w:rPr>
        <w:t>Raúl. Principales considera</w:t>
      </w:r>
      <w:r w:rsidRPr="00A46536">
        <w:rPr>
          <w:rFonts w:ascii="Arial" w:eastAsia="ArialMT" w:hAnsi="Arial" w:cs="Arial"/>
        </w:rPr>
        <w:t>ciones sobre el plan de negocio</w:t>
      </w:r>
      <w:r w:rsidR="00932F7C" w:rsidRPr="00A46536">
        <w:rPr>
          <w:rFonts w:ascii="Arial" w:eastAsia="ArialMT" w:hAnsi="Arial" w:cs="Arial"/>
        </w:rPr>
        <w:t xml:space="preserve">. </w:t>
      </w:r>
      <w:r w:rsidR="00A46536" w:rsidRPr="00A46536">
        <w:rPr>
          <w:rFonts w:ascii="Arial" w:hAnsi="Arial" w:cs="Arial"/>
        </w:rPr>
        <w:t xml:space="preserve">16 de diciembre de 2015, Sitio web: </w:t>
      </w:r>
      <w:r w:rsidR="00932F7C" w:rsidRPr="00A46536">
        <w:rPr>
          <w:rFonts w:ascii="Arial" w:eastAsia="ArialMT" w:hAnsi="Arial" w:cs="Arial"/>
        </w:rPr>
        <w:t>www.Monografias.com</w:t>
      </w:r>
    </w:p>
    <w:p w:rsidR="00767A11" w:rsidRDefault="00A46536" w:rsidP="00B05B1E">
      <w:pPr>
        <w:pStyle w:val="Prrafodelista"/>
        <w:numPr>
          <w:ilvl w:val="0"/>
          <w:numId w:val="33"/>
        </w:numPr>
        <w:autoSpaceDE w:val="0"/>
        <w:autoSpaceDN w:val="0"/>
        <w:adjustRightInd w:val="0"/>
        <w:spacing w:line="360" w:lineRule="auto"/>
        <w:jc w:val="both"/>
        <w:rPr>
          <w:rFonts w:ascii="Arial" w:eastAsia="ArialMT" w:hAnsi="Arial" w:cs="Arial"/>
          <w:lang w:val="en-US"/>
        </w:rPr>
      </w:pPr>
      <w:r w:rsidRPr="00A46536">
        <w:rPr>
          <w:rFonts w:ascii="Arial" w:eastAsia="ArialMT" w:hAnsi="Arial" w:cs="Arial"/>
          <w:lang w:val="en-US"/>
        </w:rPr>
        <w:t xml:space="preserve">J. Stanton William; J. Etzel Michael; J. Walker Bruce. </w:t>
      </w:r>
      <w:r w:rsidR="00767A11" w:rsidRPr="00A46536">
        <w:rPr>
          <w:rFonts w:ascii="Arial" w:eastAsia="Arial-ItalicMT" w:hAnsi="Arial" w:cs="Arial"/>
          <w:iCs/>
          <w:lang w:val="en-US"/>
        </w:rPr>
        <w:t xml:space="preserve">Fundamentos de Marketing. </w:t>
      </w:r>
      <w:r w:rsidR="00767A11" w:rsidRPr="00A46536">
        <w:rPr>
          <w:rFonts w:ascii="Arial" w:eastAsia="ArialMT" w:hAnsi="Arial" w:cs="Arial"/>
          <w:lang w:val="en-US"/>
        </w:rPr>
        <w:t>Mc Graw-Hill.</w:t>
      </w:r>
    </w:p>
    <w:p w:rsidR="00EF7DFE" w:rsidRPr="00A46536" w:rsidRDefault="00EF7DFE" w:rsidP="00EF7DFE">
      <w:pPr>
        <w:pStyle w:val="Prrafodelista"/>
        <w:numPr>
          <w:ilvl w:val="0"/>
          <w:numId w:val="33"/>
        </w:numPr>
        <w:autoSpaceDE w:val="0"/>
        <w:autoSpaceDN w:val="0"/>
        <w:adjustRightInd w:val="0"/>
        <w:spacing w:line="360" w:lineRule="auto"/>
        <w:jc w:val="both"/>
        <w:rPr>
          <w:rFonts w:ascii="Arial" w:eastAsia="ArialMT" w:hAnsi="Arial" w:cs="Arial"/>
        </w:rPr>
      </w:pPr>
      <w:r w:rsidRPr="00A46536">
        <w:rPr>
          <w:rFonts w:ascii="Arial" w:hAnsi="Arial" w:cs="Arial"/>
        </w:rPr>
        <w:t>Kotler Philip. (2002). Dirección de Marketing Conceptos Esenciales. España: Prentice Hall.</w:t>
      </w:r>
    </w:p>
    <w:p w:rsidR="00767A11" w:rsidRPr="00A46536" w:rsidRDefault="00A46536" w:rsidP="00B05B1E">
      <w:pPr>
        <w:pStyle w:val="Prrafodelista"/>
        <w:numPr>
          <w:ilvl w:val="0"/>
          <w:numId w:val="33"/>
        </w:numPr>
        <w:autoSpaceDE w:val="0"/>
        <w:autoSpaceDN w:val="0"/>
        <w:adjustRightInd w:val="0"/>
        <w:spacing w:line="360" w:lineRule="auto"/>
        <w:jc w:val="both"/>
        <w:rPr>
          <w:rFonts w:ascii="Arial" w:eastAsia="ArialMT" w:hAnsi="Arial" w:cs="Arial"/>
        </w:rPr>
      </w:pPr>
      <w:r w:rsidRPr="00A46536">
        <w:rPr>
          <w:rFonts w:ascii="Arial" w:eastAsia="ArialMT" w:hAnsi="Arial" w:cs="Arial"/>
          <w:lang w:val="en-US"/>
        </w:rPr>
        <w:t>Kotler</w:t>
      </w:r>
      <w:r w:rsidR="00767A11" w:rsidRPr="00A46536">
        <w:rPr>
          <w:rFonts w:ascii="Arial" w:eastAsia="ArialMT" w:hAnsi="Arial" w:cs="Arial"/>
          <w:lang w:val="en-US"/>
        </w:rPr>
        <w:t xml:space="preserve"> Philip; Bloom Peter y Hayes T. </w:t>
      </w:r>
      <w:r w:rsidRPr="00A46536">
        <w:rPr>
          <w:rFonts w:ascii="Arial" w:eastAsia="ArialMT" w:hAnsi="Arial" w:cs="Arial"/>
          <w:lang w:val="en-US"/>
        </w:rPr>
        <w:t xml:space="preserve">(2004). </w:t>
      </w:r>
      <w:r w:rsidR="00767A11" w:rsidRPr="00A46536">
        <w:rPr>
          <w:rFonts w:ascii="Arial" w:eastAsia="Arial-ItalicMT" w:hAnsi="Arial" w:cs="Arial"/>
          <w:iCs/>
        </w:rPr>
        <w:t>El marketing</w:t>
      </w:r>
      <w:r>
        <w:rPr>
          <w:rFonts w:ascii="Arial" w:eastAsia="Arial-ItalicMT" w:hAnsi="Arial" w:cs="Arial"/>
          <w:iCs/>
        </w:rPr>
        <w:t xml:space="preserve"> de los servicios profesionales</w:t>
      </w:r>
      <w:r w:rsidR="00767A11" w:rsidRPr="00A46536">
        <w:rPr>
          <w:rFonts w:ascii="Arial" w:eastAsia="ArialMT" w:hAnsi="Arial" w:cs="Arial"/>
        </w:rPr>
        <w:t xml:space="preserve">. </w:t>
      </w:r>
      <w:r>
        <w:rPr>
          <w:rFonts w:ascii="Arial" w:eastAsia="ArialMT" w:hAnsi="Arial" w:cs="Arial"/>
        </w:rPr>
        <w:t>Editorial Paidós.</w:t>
      </w:r>
    </w:p>
    <w:p w:rsidR="00932F7C" w:rsidRPr="00EF7DFE" w:rsidRDefault="00932F7C" w:rsidP="00B05B1E">
      <w:pPr>
        <w:pStyle w:val="notas1"/>
        <w:numPr>
          <w:ilvl w:val="0"/>
          <w:numId w:val="33"/>
        </w:numPr>
        <w:spacing w:before="0" w:beforeAutospacing="0" w:after="0" w:afterAutospacing="0" w:line="360" w:lineRule="auto"/>
        <w:jc w:val="both"/>
        <w:rPr>
          <w:rFonts w:ascii="Arial" w:hAnsi="Arial" w:cs="Arial"/>
          <w:lang w:val="en-US"/>
        </w:rPr>
      </w:pPr>
      <w:r w:rsidRPr="00A46536">
        <w:rPr>
          <w:rFonts w:ascii="Arial" w:hAnsi="Arial" w:cs="Arial"/>
          <w:lang w:val="en-US"/>
        </w:rPr>
        <w:t>Lamb Charles</w:t>
      </w:r>
      <w:r w:rsidR="00A46536" w:rsidRPr="00A46536">
        <w:rPr>
          <w:rFonts w:ascii="Arial" w:hAnsi="Arial" w:cs="Arial"/>
          <w:lang w:val="en-US"/>
        </w:rPr>
        <w:t xml:space="preserve">; Hair Joseph; </w:t>
      </w:r>
      <w:r w:rsidRPr="00A46536">
        <w:rPr>
          <w:rFonts w:ascii="Arial" w:hAnsi="Arial" w:cs="Arial"/>
          <w:lang w:val="en-US"/>
        </w:rPr>
        <w:t>McDaniel Carl</w:t>
      </w:r>
      <w:r w:rsidR="00A46536" w:rsidRPr="00A46536">
        <w:rPr>
          <w:rFonts w:ascii="Arial" w:hAnsi="Arial" w:cs="Arial"/>
          <w:lang w:val="en-US"/>
        </w:rPr>
        <w:t>.</w:t>
      </w:r>
      <w:r w:rsidR="00A46536">
        <w:rPr>
          <w:rFonts w:ascii="Arial" w:hAnsi="Arial" w:cs="Arial"/>
          <w:lang w:val="en-US"/>
        </w:rPr>
        <w:t xml:space="preserve"> </w:t>
      </w:r>
      <w:r w:rsidR="00A46536" w:rsidRPr="00EF7DFE">
        <w:rPr>
          <w:rFonts w:ascii="Arial" w:hAnsi="Arial" w:cs="Arial"/>
          <w:lang w:val="en-US"/>
        </w:rPr>
        <w:t xml:space="preserve">(2002). </w:t>
      </w:r>
      <w:r w:rsidRPr="00EF7DFE">
        <w:rPr>
          <w:rFonts w:ascii="Arial" w:hAnsi="Arial" w:cs="Arial"/>
          <w:lang w:val="en-US"/>
        </w:rPr>
        <w:t>Marketing</w:t>
      </w:r>
      <w:r w:rsidR="00A46536" w:rsidRPr="00EF7DFE">
        <w:rPr>
          <w:rFonts w:ascii="Arial" w:hAnsi="Arial" w:cs="Arial"/>
          <w:lang w:val="en-US"/>
        </w:rPr>
        <w:t xml:space="preserve">. </w:t>
      </w:r>
      <w:r w:rsidRPr="00EF7DFE">
        <w:rPr>
          <w:rFonts w:ascii="Arial" w:hAnsi="Arial" w:cs="Arial"/>
          <w:lang w:val="en-US"/>
        </w:rPr>
        <w:t>International Thomson Editores</w:t>
      </w:r>
      <w:r w:rsidR="00A46536" w:rsidRPr="00EF7DFE">
        <w:rPr>
          <w:rFonts w:ascii="Arial" w:hAnsi="Arial" w:cs="Arial"/>
          <w:lang w:val="en-US"/>
        </w:rPr>
        <w:t>.</w:t>
      </w:r>
    </w:p>
    <w:p w:rsidR="00932F7C" w:rsidRPr="00A46536" w:rsidRDefault="00932F7C" w:rsidP="00B05B1E">
      <w:pPr>
        <w:pStyle w:val="Prrafodelista"/>
        <w:numPr>
          <w:ilvl w:val="0"/>
          <w:numId w:val="33"/>
        </w:numPr>
        <w:autoSpaceDE w:val="0"/>
        <w:autoSpaceDN w:val="0"/>
        <w:adjustRightInd w:val="0"/>
        <w:spacing w:line="360" w:lineRule="auto"/>
        <w:jc w:val="both"/>
        <w:rPr>
          <w:rFonts w:ascii="Arial" w:eastAsia="ArialMT" w:hAnsi="Arial" w:cs="Arial"/>
        </w:rPr>
      </w:pPr>
      <w:r w:rsidRPr="00A46536">
        <w:rPr>
          <w:rFonts w:ascii="Arial" w:eastAsia="Arial-ItalicMT" w:hAnsi="Arial" w:cs="Arial"/>
          <w:iCs/>
        </w:rPr>
        <w:t>Loidi Jonatan. “</w:t>
      </w:r>
      <w:r w:rsidRPr="00A46536">
        <w:rPr>
          <w:rFonts w:ascii="Arial" w:eastAsia="ArialMT" w:hAnsi="Arial" w:cs="Arial"/>
        </w:rPr>
        <w:t>Metodologías para hacer un plan de negocios”</w:t>
      </w:r>
      <w:r w:rsidR="00A46536">
        <w:rPr>
          <w:rFonts w:ascii="Arial" w:eastAsia="ArialMT" w:hAnsi="Arial" w:cs="Arial"/>
        </w:rPr>
        <w:t>.</w:t>
      </w:r>
      <w:r w:rsidRPr="00A46536">
        <w:rPr>
          <w:rFonts w:ascii="Arial" w:eastAsia="ArialMT" w:hAnsi="Arial" w:cs="Arial"/>
        </w:rPr>
        <w:t xml:space="preserve"> </w:t>
      </w:r>
      <w:r w:rsidR="00A46536" w:rsidRPr="00A46536">
        <w:rPr>
          <w:rFonts w:ascii="Arial" w:hAnsi="Arial" w:cs="Arial"/>
        </w:rPr>
        <w:t>16 de diciembre de 2015, Sitio web:</w:t>
      </w:r>
      <w:r w:rsidR="007A4DAD" w:rsidRPr="00A46536">
        <w:rPr>
          <w:rFonts w:ascii="Arial" w:eastAsia="ArialMT" w:hAnsi="Arial" w:cs="Arial"/>
        </w:rPr>
        <w:t xml:space="preserve"> </w:t>
      </w:r>
      <w:r w:rsidRPr="00A46536">
        <w:rPr>
          <w:rFonts w:ascii="Arial" w:eastAsia="ArialMT" w:hAnsi="Arial" w:cs="Arial"/>
        </w:rPr>
        <w:t>http://www.mate</w:t>
      </w:r>
      <w:r w:rsidR="00A46536">
        <w:rPr>
          <w:rFonts w:ascii="Arial" w:eastAsia="ArialMT" w:hAnsi="Arial" w:cs="Arial"/>
        </w:rPr>
        <w:t>riabiz.com</w:t>
      </w:r>
    </w:p>
    <w:p w:rsidR="00932F7C" w:rsidRDefault="00A46536" w:rsidP="00B05B1E">
      <w:pPr>
        <w:pStyle w:val="Prrafodelista"/>
        <w:numPr>
          <w:ilvl w:val="0"/>
          <w:numId w:val="33"/>
        </w:numPr>
        <w:spacing w:line="360" w:lineRule="auto"/>
        <w:jc w:val="both"/>
        <w:rPr>
          <w:rFonts w:ascii="Arial" w:hAnsi="Arial" w:cs="Arial"/>
        </w:rPr>
      </w:pPr>
      <w:r>
        <w:rPr>
          <w:rFonts w:ascii="Arial" w:hAnsi="Arial" w:cs="Arial"/>
        </w:rPr>
        <w:t>Longenecker</w:t>
      </w:r>
      <w:r w:rsidR="00932F7C" w:rsidRPr="00A46536">
        <w:rPr>
          <w:rFonts w:ascii="Arial" w:hAnsi="Arial" w:cs="Arial"/>
        </w:rPr>
        <w:t xml:space="preserve"> Justin G</w:t>
      </w:r>
      <w:r>
        <w:rPr>
          <w:rFonts w:ascii="Arial" w:hAnsi="Arial" w:cs="Arial"/>
        </w:rPr>
        <w:t xml:space="preserve">. (2007). </w:t>
      </w:r>
      <w:r w:rsidR="00932F7C" w:rsidRPr="00A46536">
        <w:rPr>
          <w:rFonts w:ascii="Arial" w:hAnsi="Arial" w:cs="Arial"/>
        </w:rPr>
        <w:t>Administración pequeñas empresas enfoque empresarial</w:t>
      </w:r>
      <w:r>
        <w:rPr>
          <w:rFonts w:ascii="Arial" w:hAnsi="Arial" w:cs="Arial"/>
        </w:rPr>
        <w:t xml:space="preserve">. </w:t>
      </w:r>
      <w:r w:rsidR="00932F7C" w:rsidRPr="00A46536">
        <w:rPr>
          <w:rFonts w:ascii="Arial" w:hAnsi="Arial" w:cs="Arial"/>
        </w:rPr>
        <w:t>Ediciones Paraninfo</w:t>
      </w:r>
      <w:r>
        <w:rPr>
          <w:rFonts w:ascii="Arial" w:hAnsi="Arial" w:cs="Arial"/>
        </w:rPr>
        <w:t xml:space="preserve">. </w:t>
      </w:r>
    </w:p>
    <w:p w:rsidR="00EF7DFE" w:rsidRPr="00A46536" w:rsidRDefault="00EF7DFE" w:rsidP="00EF7DFE">
      <w:pPr>
        <w:pStyle w:val="Prrafodelista"/>
        <w:numPr>
          <w:ilvl w:val="0"/>
          <w:numId w:val="33"/>
        </w:numPr>
        <w:autoSpaceDE w:val="0"/>
        <w:autoSpaceDN w:val="0"/>
        <w:adjustRightInd w:val="0"/>
        <w:spacing w:line="360" w:lineRule="auto"/>
        <w:jc w:val="both"/>
        <w:rPr>
          <w:rFonts w:ascii="Arial" w:eastAsia="ArialMT" w:hAnsi="Arial" w:cs="Arial"/>
        </w:rPr>
      </w:pPr>
      <w:r w:rsidRPr="00A46536">
        <w:rPr>
          <w:rFonts w:ascii="Arial" w:eastAsia="Arial-ItalicMT" w:hAnsi="Arial" w:cs="Arial"/>
          <w:iCs/>
        </w:rPr>
        <w:t xml:space="preserve">“PCC. </w:t>
      </w:r>
      <w:r>
        <w:rPr>
          <w:rFonts w:ascii="Arial" w:eastAsia="Arial-ItalicMT" w:hAnsi="Arial" w:cs="Arial"/>
          <w:iCs/>
        </w:rPr>
        <w:t xml:space="preserve">(2016). </w:t>
      </w:r>
      <w:r w:rsidRPr="00A46536">
        <w:rPr>
          <w:rFonts w:ascii="Arial" w:eastAsia="Arial-ItalicMT" w:hAnsi="Arial" w:cs="Arial"/>
          <w:iCs/>
        </w:rPr>
        <w:t xml:space="preserve">Lineamientos de la Política Económica y Social del Partido y la Revolución”. </w:t>
      </w:r>
    </w:p>
    <w:p w:rsidR="00767A11" w:rsidRPr="00A46536" w:rsidRDefault="00767A11" w:rsidP="00B05B1E">
      <w:pPr>
        <w:pStyle w:val="Prrafodelista"/>
        <w:numPr>
          <w:ilvl w:val="0"/>
          <w:numId w:val="33"/>
        </w:numPr>
        <w:autoSpaceDE w:val="0"/>
        <w:autoSpaceDN w:val="0"/>
        <w:adjustRightInd w:val="0"/>
        <w:spacing w:line="360" w:lineRule="auto"/>
        <w:jc w:val="both"/>
        <w:rPr>
          <w:rFonts w:ascii="Arial" w:eastAsia="ArialMT" w:hAnsi="Arial" w:cs="Arial"/>
        </w:rPr>
      </w:pPr>
      <w:r w:rsidRPr="00A46536">
        <w:rPr>
          <w:rFonts w:ascii="Arial" w:eastAsia="ArialMT" w:hAnsi="Arial" w:cs="Arial"/>
        </w:rPr>
        <w:t xml:space="preserve">Porter, Michael. </w:t>
      </w:r>
      <w:r w:rsidR="00A46536">
        <w:rPr>
          <w:rFonts w:ascii="Arial" w:eastAsia="ArialMT" w:hAnsi="Arial" w:cs="Arial"/>
        </w:rPr>
        <w:t xml:space="preserve">(2002). </w:t>
      </w:r>
      <w:r w:rsidRPr="00A46536">
        <w:rPr>
          <w:rFonts w:ascii="Arial" w:eastAsia="Arial-ItalicMT" w:hAnsi="Arial" w:cs="Arial"/>
          <w:iCs/>
        </w:rPr>
        <w:t>Ventaja Competitiva</w:t>
      </w:r>
      <w:r w:rsidRPr="00A46536">
        <w:rPr>
          <w:rFonts w:ascii="Arial" w:eastAsia="ArialMT" w:hAnsi="Arial" w:cs="Arial"/>
        </w:rPr>
        <w:t>. Ediciones Continental</w:t>
      </w:r>
      <w:r w:rsidR="00A46536">
        <w:rPr>
          <w:rFonts w:ascii="Arial" w:eastAsia="ArialMT" w:hAnsi="Arial" w:cs="Arial"/>
        </w:rPr>
        <w:t>.</w:t>
      </w:r>
    </w:p>
    <w:p w:rsidR="00932F7C" w:rsidRPr="00A46536" w:rsidRDefault="00932F7C" w:rsidP="00B05B1E">
      <w:pPr>
        <w:pStyle w:val="Prrafodelista"/>
        <w:numPr>
          <w:ilvl w:val="0"/>
          <w:numId w:val="33"/>
        </w:numPr>
        <w:autoSpaceDE w:val="0"/>
        <w:autoSpaceDN w:val="0"/>
        <w:adjustRightInd w:val="0"/>
        <w:spacing w:line="360" w:lineRule="auto"/>
        <w:jc w:val="both"/>
        <w:rPr>
          <w:rFonts w:ascii="Arial" w:hAnsi="Arial" w:cs="Arial"/>
        </w:rPr>
      </w:pPr>
      <w:r w:rsidRPr="00A46536">
        <w:rPr>
          <w:rFonts w:ascii="Arial" w:hAnsi="Arial" w:cs="Arial"/>
        </w:rPr>
        <w:t>Q</w:t>
      </w:r>
      <w:r w:rsidRPr="00A46536">
        <w:rPr>
          <w:rFonts w:ascii="Arial" w:eastAsia="ArialMT" w:hAnsi="Arial" w:cs="Arial"/>
        </w:rPr>
        <w:t xml:space="preserve">uesada Montesino Juan Gualberto.  </w:t>
      </w:r>
      <w:r w:rsidR="00A46536">
        <w:rPr>
          <w:rFonts w:ascii="Arial" w:eastAsia="ArialMT" w:hAnsi="Arial" w:cs="Arial"/>
        </w:rPr>
        <w:t>(2014). Tesis</w:t>
      </w:r>
      <w:r w:rsidRPr="00A46536">
        <w:rPr>
          <w:rFonts w:ascii="Arial" w:hAnsi="Arial" w:cs="Arial"/>
        </w:rPr>
        <w:t xml:space="preserve"> de Maestría “</w:t>
      </w:r>
      <w:r w:rsidRPr="00A46536">
        <w:rPr>
          <w:rFonts w:ascii="Arial" w:hAnsi="Arial" w:cs="Arial"/>
          <w:bCs/>
        </w:rPr>
        <w:t xml:space="preserve">Plan de negocio para la consultoría ingenieril, en la empresa de ingeniería y proyectos </w:t>
      </w:r>
      <w:r w:rsidR="00A46536">
        <w:rPr>
          <w:rFonts w:ascii="Arial" w:hAnsi="Arial" w:cs="Arial"/>
          <w:bCs/>
        </w:rPr>
        <w:t>de la electricidad (INEL). CETED</w:t>
      </w:r>
    </w:p>
    <w:p w:rsidR="00A46536" w:rsidRDefault="00767A11" w:rsidP="00112FA0">
      <w:pPr>
        <w:pStyle w:val="Prrafodelista"/>
        <w:numPr>
          <w:ilvl w:val="0"/>
          <w:numId w:val="33"/>
        </w:numPr>
        <w:autoSpaceDE w:val="0"/>
        <w:autoSpaceDN w:val="0"/>
        <w:adjustRightInd w:val="0"/>
        <w:spacing w:line="360" w:lineRule="auto"/>
        <w:jc w:val="both"/>
        <w:rPr>
          <w:rFonts w:ascii="Arial" w:hAnsi="Arial" w:cs="Arial"/>
          <w:b/>
          <w:sz w:val="40"/>
          <w:szCs w:val="40"/>
        </w:rPr>
      </w:pPr>
      <w:r w:rsidRPr="00112FA0">
        <w:rPr>
          <w:rFonts w:ascii="Arial" w:eastAsia="ArialMT" w:hAnsi="Arial" w:cs="Arial"/>
        </w:rPr>
        <w:t xml:space="preserve">Saporossi, Gerardo. </w:t>
      </w:r>
      <w:r w:rsidR="00A46536" w:rsidRPr="00112FA0">
        <w:rPr>
          <w:rFonts w:ascii="Arial" w:eastAsia="ArialMT" w:hAnsi="Arial" w:cs="Arial"/>
        </w:rPr>
        <w:t xml:space="preserve">(1997). </w:t>
      </w:r>
      <w:r w:rsidRPr="00112FA0">
        <w:rPr>
          <w:rFonts w:ascii="Arial" w:eastAsia="Arial-ItalicMT" w:hAnsi="Arial" w:cs="Arial"/>
          <w:iCs/>
        </w:rPr>
        <w:t>Clínica Empresaria</w:t>
      </w:r>
      <w:r w:rsidR="00A46536" w:rsidRPr="00112FA0">
        <w:rPr>
          <w:rFonts w:ascii="Arial" w:eastAsia="Arial-ItalicMT" w:hAnsi="Arial" w:cs="Arial"/>
          <w:iCs/>
        </w:rPr>
        <w:t>l</w:t>
      </w:r>
      <w:r w:rsidRPr="00112FA0">
        <w:rPr>
          <w:rFonts w:ascii="Arial" w:eastAsia="Arial-ItalicMT" w:hAnsi="Arial" w:cs="Arial"/>
          <w:iCs/>
        </w:rPr>
        <w:t>: Una metodología paso a paso para desarrollar y monitorear un plan de negocios</w:t>
      </w:r>
      <w:r w:rsidRPr="00112FA0">
        <w:rPr>
          <w:rFonts w:ascii="Arial" w:eastAsia="ArialMT" w:hAnsi="Arial" w:cs="Arial"/>
        </w:rPr>
        <w:t>. Ediciones Machi</w:t>
      </w:r>
      <w:r w:rsidR="00A46536" w:rsidRPr="00112FA0">
        <w:rPr>
          <w:rFonts w:ascii="Arial" w:eastAsia="ArialMT" w:hAnsi="Arial" w:cs="Arial"/>
        </w:rPr>
        <w:t>.</w:t>
      </w:r>
      <w:r w:rsidR="00112FA0">
        <w:rPr>
          <w:rFonts w:ascii="Arial" w:hAnsi="Arial" w:cs="Arial"/>
          <w:b/>
          <w:sz w:val="40"/>
          <w:szCs w:val="40"/>
        </w:rPr>
        <w:t xml:space="preserve"> </w:t>
      </w:r>
    </w:p>
    <w:p w:rsidR="00112FA0" w:rsidRDefault="00112FA0" w:rsidP="00A46536">
      <w:pPr>
        <w:spacing w:after="0" w:line="360" w:lineRule="auto"/>
        <w:jc w:val="center"/>
        <w:rPr>
          <w:rFonts w:ascii="Arial" w:hAnsi="Arial" w:cs="Arial"/>
          <w:b/>
          <w:sz w:val="40"/>
          <w:szCs w:val="40"/>
        </w:rPr>
      </w:pPr>
    </w:p>
    <w:p w:rsidR="00112FA0" w:rsidRDefault="00112FA0" w:rsidP="00A46536">
      <w:pPr>
        <w:spacing w:after="0" w:line="360" w:lineRule="auto"/>
        <w:jc w:val="center"/>
        <w:rPr>
          <w:rFonts w:ascii="Arial" w:hAnsi="Arial" w:cs="Arial"/>
          <w:b/>
          <w:sz w:val="40"/>
          <w:szCs w:val="40"/>
        </w:rPr>
      </w:pPr>
    </w:p>
    <w:p w:rsidR="00112FA0" w:rsidRDefault="00112FA0" w:rsidP="00A46536">
      <w:pPr>
        <w:spacing w:after="0" w:line="360" w:lineRule="auto"/>
        <w:jc w:val="center"/>
        <w:rPr>
          <w:rFonts w:ascii="Arial" w:hAnsi="Arial" w:cs="Arial"/>
          <w:b/>
          <w:sz w:val="40"/>
          <w:szCs w:val="40"/>
        </w:rPr>
      </w:pPr>
    </w:p>
    <w:p w:rsidR="00112FA0" w:rsidRDefault="00112FA0" w:rsidP="00A46536">
      <w:pPr>
        <w:spacing w:after="0" w:line="360" w:lineRule="auto"/>
        <w:jc w:val="center"/>
        <w:rPr>
          <w:rFonts w:ascii="Arial" w:hAnsi="Arial" w:cs="Arial"/>
          <w:b/>
          <w:sz w:val="40"/>
          <w:szCs w:val="40"/>
        </w:rPr>
      </w:pPr>
    </w:p>
    <w:p w:rsidR="00112FA0" w:rsidRDefault="00112FA0" w:rsidP="00A46536">
      <w:pPr>
        <w:spacing w:after="0" w:line="360" w:lineRule="auto"/>
        <w:jc w:val="center"/>
        <w:rPr>
          <w:rFonts w:ascii="Arial" w:hAnsi="Arial" w:cs="Arial"/>
          <w:b/>
          <w:sz w:val="40"/>
          <w:szCs w:val="40"/>
        </w:rPr>
      </w:pPr>
    </w:p>
    <w:p w:rsidR="00112FA0" w:rsidRDefault="00112FA0" w:rsidP="00A46536">
      <w:pPr>
        <w:spacing w:after="0" w:line="360" w:lineRule="auto"/>
        <w:jc w:val="center"/>
        <w:rPr>
          <w:rFonts w:ascii="Arial" w:hAnsi="Arial" w:cs="Arial"/>
          <w:b/>
          <w:sz w:val="40"/>
          <w:szCs w:val="40"/>
        </w:rPr>
      </w:pPr>
    </w:p>
    <w:p w:rsidR="00112FA0" w:rsidRDefault="00112FA0" w:rsidP="00A46536">
      <w:pPr>
        <w:spacing w:after="0" w:line="360" w:lineRule="auto"/>
        <w:jc w:val="center"/>
        <w:rPr>
          <w:rFonts w:ascii="Arial" w:hAnsi="Arial" w:cs="Arial"/>
          <w:b/>
          <w:sz w:val="40"/>
          <w:szCs w:val="40"/>
        </w:rPr>
      </w:pPr>
    </w:p>
    <w:p w:rsidR="00112FA0" w:rsidRDefault="00112FA0" w:rsidP="00A46536">
      <w:pPr>
        <w:spacing w:after="0" w:line="360" w:lineRule="auto"/>
        <w:jc w:val="center"/>
        <w:rPr>
          <w:rFonts w:ascii="Arial" w:hAnsi="Arial" w:cs="Arial"/>
          <w:b/>
          <w:sz w:val="40"/>
          <w:szCs w:val="40"/>
        </w:rPr>
      </w:pPr>
    </w:p>
    <w:p w:rsidR="00112FA0" w:rsidRDefault="00112FA0" w:rsidP="00A46536">
      <w:pPr>
        <w:spacing w:after="0" w:line="360" w:lineRule="auto"/>
        <w:jc w:val="center"/>
        <w:rPr>
          <w:rFonts w:ascii="Arial" w:hAnsi="Arial" w:cs="Arial"/>
          <w:b/>
          <w:sz w:val="40"/>
          <w:szCs w:val="40"/>
        </w:rPr>
      </w:pPr>
    </w:p>
    <w:p w:rsidR="00767A11" w:rsidRPr="00767A11" w:rsidRDefault="00767A11" w:rsidP="00A46536">
      <w:pPr>
        <w:spacing w:after="0" w:line="360" w:lineRule="auto"/>
        <w:jc w:val="center"/>
        <w:rPr>
          <w:rFonts w:ascii="Arial" w:hAnsi="Arial" w:cs="Arial"/>
          <w:b/>
          <w:sz w:val="40"/>
          <w:szCs w:val="40"/>
        </w:rPr>
      </w:pPr>
      <w:r w:rsidRPr="00767A11">
        <w:rPr>
          <w:rFonts w:ascii="Arial" w:hAnsi="Arial" w:cs="Arial"/>
          <w:b/>
          <w:sz w:val="40"/>
          <w:szCs w:val="40"/>
        </w:rPr>
        <w:t>ANEXOS</w:t>
      </w:r>
    </w:p>
    <w:p w:rsidR="00767A11" w:rsidRPr="003B3412" w:rsidRDefault="00767A11" w:rsidP="00A46536">
      <w:pPr>
        <w:spacing w:after="0" w:line="360" w:lineRule="auto"/>
        <w:jc w:val="center"/>
        <w:rPr>
          <w:rFonts w:ascii="Arial" w:hAnsi="Arial" w:cs="Arial"/>
          <w:sz w:val="24"/>
          <w:szCs w:val="24"/>
        </w:rPr>
      </w:pPr>
    </w:p>
    <w:p w:rsidR="00767A11" w:rsidRPr="003B3412" w:rsidRDefault="00767A11" w:rsidP="00A46536">
      <w:pPr>
        <w:spacing w:after="0" w:line="360" w:lineRule="auto"/>
        <w:jc w:val="center"/>
        <w:rPr>
          <w:rFonts w:ascii="Arial" w:hAnsi="Arial" w:cs="Arial"/>
          <w:sz w:val="24"/>
          <w:szCs w:val="24"/>
        </w:rPr>
      </w:pPr>
    </w:p>
    <w:p w:rsidR="00767A11" w:rsidRPr="003B3412" w:rsidRDefault="00767A11" w:rsidP="00B05B1E">
      <w:pPr>
        <w:spacing w:after="0" w:line="360" w:lineRule="auto"/>
        <w:jc w:val="both"/>
        <w:rPr>
          <w:rFonts w:ascii="Arial" w:hAnsi="Arial" w:cs="Arial"/>
          <w:sz w:val="24"/>
          <w:szCs w:val="24"/>
        </w:rPr>
      </w:pPr>
    </w:p>
    <w:p w:rsidR="00767A11" w:rsidRPr="003B3412" w:rsidRDefault="00767A11" w:rsidP="00B05B1E">
      <w:pPr>
        <w:spacing w:after="0" w:line="360" w:lineRule="auto"/>
        <w:jc w:val="both"/>
        <w:rPr>
          <w:rFonts w:ascii="Arial" w:hAnsi="Arial" w:cs="Arial"/>
          <w:sz w:val="24"/>
          <w:szCs w:val="24"/>
        </w:rPr>
      </w:pPr>
    </w:p>
    <w:sectPr w:rsidR="00767A11" w:rsidRPr="003B3412" w:rsidSect="00E871C9">
      <w:headerReference w:type="default" r:id="rId15"/>
      <w:footerReference w:type="default" r:id="rId1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639D" w:rsidRDefault="000B639D" w:rsidP="00652DD5">
      <w:pPr>
        <w:spacing w:after="0" w:line="240" w:lineRule="auto"/>
      </w:pPr>
      <w:r>
        <w:separator/>
      </w:r>
    </w:p>
  </w:endnote>
  <w:endnote w:type="continuationSeparator" w:id="0">
    <w:p w:rsidR="000B639D" w:rsidRDefault="000B639D" w:rsidP="00652D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MT">
    <w:altName w:val="Arial Unicode MS"/>
    <w:panose1 w:val="00000000000000000000"/>
    <w:charset w:val="80"/>
    <w:family w:val="auto"/>
    <w:notTrueType/>
    <w:pitch w:val="default"/>
    <w:sig w:usb0="00000003" w:usb1="08070000" w:usb2="00000010" w:usb3="00000000" w:csb0="00020001" w:csb1="00000000"/>
  </w:font>
  <w:font w:name="MS Mincho">
    <w:altName w:val="ＭＳ 明朝"/>
    <w:panose1 w:val="02020609040205080304"/>
    <w:charset w:val="80"/>
    <w:family w:val="modern"/>
    <w:pitch w:val="fixed"/>
    <w:sig w:usb0="E00002FF" w:usb1="6AC7FDFB" w:usb2="00000012" w:usb3="00000000" w:csb0="0002009F" w:csb1="00000000"/>
  </w:font>
  <w:font w:name="SymbolMT">
    <w:altName w:val="MS Mincho"/>
    <w:panose1 w:val="00000000000000000000"/>
    <w:charset w:val="80"/>
    <w:family w:val="auto"/>
    <w:notTrueType/>
    <w:pitch w:val="default"/>
    <w:sig w:usb0="00000000" w:usb1="08070000" w:usb2="00000010" w:usb3="00000000" w:csb0="00020000" w:csb1="00000000"/>
  </w:font>
  <w:font w:name="Arial-ItalicMT">
    <w:altName w:val="Arial Unicode MS"/>
    <w:panose1 w:val="00000000000000000000"/>
    <w:charset w:val="00"/>
    <w:family w:val="swiss"/>
    <w:notTrueType/>
    <w:pitch w:val="default"/>
    <w:sig w:usb0="00000000" w:usb1="08080000" w:usb2="0000001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04603462"/>
      <w:docPartObj>
        <w:docPartGallery w:val="Page Numbers (Bottom of Page)"/>
        <w:docPartUnique/>
      </w:docPartObj>
    </w:sdtPr>
    <w:sdtContent>
      <w:p w:rsidR="000B639D" w:rsidRDefault="000B639D">
        <w:pPr>
          <w:pStyle w:val="Piedepgina"/>
          <w:jc w:val="right"/>
        </w:pPr>
        <w:r>
          <w:fldChar w:fldCharType="begin"/>
        </w:r>
        <w:r>
          <w:instrText>PAGE   \* MERGEFORMAT</w:instrText>
        </w:r>
        <w:r>
          <w:fldChar w:fldCharType="separate"/>
        </w:r>
        <w:r w:rsidR="00FB480F">
          <w:rPr>
            <w:noProof/>
          </w:rPr>
          <w:t>67</w:t>
        </w:r>
        <w:r>
          <w:fldChar w:fldCharType="end"/>
        </w:r>
      </w:p>
    </w:sdtContent>
  </w:sdt>
  <w:p w:rsidR="000B639D" w:rsidRDefault="000B639D">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639D" w:rsidRDefault="000B639D" w:rsidP="00652DD5">
      <w:pPr>
        <w:spacing w:after="0" w:line="240" w:lineRule="auto"/>
      </w:pPr>
      <w:r>
        <w:separator/>
      </w:r>
    </w:p>
  </w:footnote>
  <w:footnote w:type="continuationSeparator" w:id="0">
    <w:p w:rsidR="000B639D" w:rsidRDefault="000B639D" w:rsidP="00652DD5">
      <w:pPr>
        <w:spacing w:after="0" w:line="240" w:lineRule="auto"/>
      </w:pPr>
      <w:r>
        <w:continuationSeparator/>
      </w:r>
    </w:p>
  </w:footnote>
  <w:footnote w:id="1">
    <w:p w:rsidR="000B639D" w:rsidRPr="00857D10" w:rsidRDefault="000B639D" w:rsidP="00652DD5">
      <w:pPr>
        <w:spacing w:after="0" w:line="360" w:lineRule="auto"/>
        <w:rPr>
          <w:rFonts w:ascii="Arial" w:hAnsi="Arial" w:cs="Arial"/>
          <w:sz w:val="16"/>
          <w:szCs w:val="16"/>
        </w:rPr>
      </w:pPr>
      <w:r w:rsidRPr="00857D10">
        <w:rPr>
          <w:rStyle w:val="Refdenotaalpie"/>
          <w:rFonts w:ascii="Arial" w:hAnsi="Arial" w:cs="Arial"/>
          <w:sz w:val="16"/>
          <w:szCs w:val="16"/>
        </w:rPr>
        <w:footnoteRef/>
      </w:r>
      <w:r w:rsidRPr="00857D10">
        <w:rPr>
          <w:rFonts w:ascii="Arial" w:hAnsi="Arial" w:cs="Arial"/>
          <w:sz w:val="16"/>
          <w:szCs w:val="16"/>
          <w:lang w:val="en-US"/>
        </w:rPr>
        <w:t xml:space="preserve"> </w:t>
      </w:r>
      <w:r w:rsidRPr="00857D10">
        <w:rPr>
          <w:rFonts w:ascii="Arial" w:eastAsia="Times New Roman" w:hAnsi="Arial" w:cs="Arial"/>
          <w:sz w:val="16"/>
          <w:szCs w:val="16"/>
          <w:lang w:val="en-US" w:eastAsia="es-ES"/>
        </w:rPr>
        <w:t xml:space="preserve">Stanton William, Etzel Michael y Walker Bruce, “Fundamentos de Marketing” </w:t>
      </w:r>
      <w:r w:rsidRPr="00857D10">
        <w:rPr>
          <w:rFonts w:ascii="Arial" w:eastAsia="Times New Roman" w:hAnsi="Arial" w:cs="Arial"/>
          <w:sz w:val="16"/>
          <w:szCs w:val="16"/>
          <w:lang w:eastAsia="es-ES"/>
        </w:rPr>
        <w:t>13va. Edición Mc Graw Hill, 2004.</w:t>
      </w:r>
    </w:p>
  </w:footnote>
  <w:footnote w:id="2">
    <w:p w:rsidR="000B639D" w:rsidRPr="00857D10" w:rsidRDefault="000B639D" w:rsidP="00652DD5">
      <w:pPr>
        <w:spacing w:after="0" w:line="360" w:lineRule="auto"/>
        <w:rPr>
          <w:rFonts w:ascii="Arial" w:hAnsi="Arial" w:cs="Arial"/>
          <w:sz w:val="16"/>
          <w:szCs w:val="16"/>
        </w:rPr>
      </w:pPr>
      <w:r w:rsidRPr="00857D10">
        <w:rPr>
          <w:rStyle w:val="Refdenotaalpie"/>
          <w:rFonts w:ascii="Arial" w:hAnsi="Arial" w:cs="Arial"/>
          <w:sz w:val="16"/>
          <w:szCs w:val="16"/>
        </w:rPr>
        <w:footnoteRef/>
      </w:r>
      <w:r w:rsidRPr="00857D10">
        <w:rPr>
          <w:rFonts w:ascii="Arial" w:hAnsi="Arial" w:cs="Arial"/>
          <w:sz w:val="16"/>
          <w:szCs w:val="16"/>
        </w:rPr>
        <w:t xml:space="preserve"> Sandhusen, Richard L, </w:t>
      </w:r>
      <w:r w:rsidRPr="00857D10">
        <w:rPr>
          <w:rFonts w:ascii="Arial" w:eastAsia="Times New Roman" w:hAnsi="Arial" w:cs="Arial"/>
          <w:sz w:val="16"/>
          <w:szCs w:val="16"/>
          <w:lang w:eastAsia="es-ES"/>
        </w:rPr>
        <w:t>“</w:t>
      </w:r>
      <w:r w:rsidRPr="00857D10">
        <w:rPr>
          <w:rFonts w:ascii="Arial" w:hAnsi="Arial" w:cs="Arial"/>
          <w:sz w:val="16"/>
          <w:szCs w:val="16"/>
        </w:rPr>
        <w:t>Mercadotecnia</w:t>
      </w:r>
      <w:r w:rsidRPr="00857D10">
        <w:rPr>
          <w:rFonts w:ascii="Arial" w:eastAsia="Times New Roman" w:hAnsi="Arial" w:cs="Arial"/>
          <w:sz w:val="16"/>
          <w:szCs w:val="16"/>
          <w:lang w:eastAsia="es-ES"/>
        </w:rPr>
        <w:t>”, Editorial Continen, 2002.</w:t>
      </w:r>
    </w:p>
  </w:footnote>
  <w:footnote w:id="3">
    <w:p w:rsidR="000B639D" w:rsidRPr="0072228C" w:rsidRDefault="000B639D" w:rsidP="00652DD5">
      <w:pPr>
        <w:pStyle w:val="notas1"/>
        <w:spacing w:before="0" w:beforeAutospacing="0" w:after="0" w:afterAutospacing="0" w:line="360" w:lineRule="auto"/>
        <w:rPr>
          <w:rFonts w:ascii="Arial" w:hAnsi="Arial" w:cs="Arial"/>
          <w:sz w:val="16"/>
          <w:szCs w:val="16"/>
        </w:rPr>
      </w:pPr>
      <w:r w:rsidRPr="00D02F41">
        <w:rPr>
          <w:rStyle w:val="Refdenotaalpie"/>
          <w:rFonts w:ascii="Arial" w:hAnsi="Arial" w:cs="Arial"/>
          <w:sz w:val="16"/>
          <w:szCs w:val="16"/>
        </w:rPr>
        <w:footnoteRef/>
      </w:r>
      <w:r w:rsidRPr="00D02F41">
        <w:rPr>
          <w:rFonts w:ascii="Arial" w:hAnsi="Arial" w:cs="Arial"/>
          <w:sz w:val="16"/>
          <w:szCs w:val="16"/>
        </w:rPr>
        <w:t xml:space="preserve"> Lamb Charles, Hair Joseph y McDaniel Carl</w:t>
      </w:r>
      <w:r>
        <w:rPr>
          <w:rFonts w:ascii="Arial" w:hAnsi="Arial" w:cs="Arial"/>
          <w:sz w:val="16"/>
          <w:szCs w:val="16"/>
        </w:rPr>
        <w:t>, “</w:t>
      </w:r>
      <w:r w:rsidRPr="00D02F41">
        <w:rPr>
          <w:rFonts w:ascii="Arial" w:hAnsi="Arial" w:cs="Arial"/>
          <w:sz w:val="16"/>
          <w:szCs w:val="16"/>
        </w:rPr>
        <w:t>Marketing</w:t>
      </w:r>
      <w:r>
        <w:rPr>
          <w:rFonts w:ascii="Arial" w:hAnsi="Arial" w:cs="Arial"/>
          <w:sz w:val="16"/>
          <w:szCs w:val="16"/>
        </w:rPr>
        <w:t>”</w:t>
      </w:r>
      <w:r w:rsidRPr="00D02F41">
        <w:rPr>
          <w:rFonts w:ascii="Arial" w:hAnsi="Arial" w:cs="Arial"/>
          <w:sz w:val="16"/>
          <w:szCs w:val="16"/>
        </w:rPr>
        <w:t>, Sexta Edición, International Thomson Editores, 2002</w:t>
      </w:r>
      <w:r>
        <w:rPr>
          <w:rFonts w:ascii="Arial" w:hAnsi="Arial" w:cs="Arial"/>
          <w:sz w:val="16"/>
          <w:szCs w:val="16"/>
        </w:rPr>
        <w:t xml:space="preserve">. </w:t>
      </w:r>
    </w:p>
  </w:footnote>
  <w:footnote w:id="4">
    <w:p w:rsidR="000B639D" w:rsidRPr="0072228C" w:rsidRDefault="000B639D" w:rsidP="00246B2B">
      <w:pPr>
        <w:spacing w:after="0" w:line="360" w:lineRule="auto"/>
        <w:rPr>
          <w:rFonts w:ascii="Arial" w:hAnsi="Arial" w:cs="Arial"/>
          <w:sz w:val="16"/>
          <w:szCs w:val="16"/>
        </w:rPr>
      </w:pPr>
      <w:r w:rsidRPr="00D02F41">
        <w:rPr>
          <w:rStyle w:val="Refdenotaalpie"/>
          <w:rFonts w:ascii="Arial" w:hAnsi="Arial" w:cs="Arial"/>
          <w:sz w:val="16"/>
          <w:szCs w:val="16"/>
        </w:rPr>
        <w:footnoteRef/>
      </w:r>
      <w:r w:rsidRPr="0072228C">
        <w:rPr>
          <w:rFonts w:ascii="Arial" w:hAnsi="Arial" w:cs="Arial"/>
          <w:sz w:val="16"/>
          <w:szCs w:val="16"/>
        </w:rPr>
        <w:t xml:space="preserve"> https://www.ama.org/Pages/default.aspx</w:t>
      </w:r>
    </w:p>
  </w:footnote>
  <w:footnote w:id="5">
    <w:p w:rsidR="000B639D" w:rsidRPr="00246B2B" w:rsidRDefault="000B639D" w:rsidP="00652DD5">
      <w:pPr>
        <w:pStyle w:val="Ttulo1"/>
        <w:spacing w:before="0" w:line="360" w:lineRule="auto"/>
        <w:rPr>
          <w:rFonts w:ascii="Arial" w:hAnsi="Arial" w:cs="Arial"/>
          <w:b w:val="0"/>
          <w:color w:val="auto"/>
          <w:sz w:val="16"/>
          <w:szCs w:val="16"/>
        </w:rPr>
      </w:pPr>
      <w:r w:rsidRPr="00246B2B">
        <w:rPr>
          <w:rStyle w:val="Refdenotaalpie"/>
          <w:rFonts w:ascii="Arial" w:hAnsi="Arial" w:cs="Arial"/>
          <w:b w:val="0"/>
          <w:color w:val="auto"/>
          <w:sz w:val="16"/>
          <w:szCs w:val="16"/>
        </w:rPr>
        <w:footnoteRef/>
      </w:r>
      <w:r w:rsidRPr="00246B2B">
        <w:rPr>
          <w:rFonts w:ascii="Arial" w:hAnsi="Arial" w:cs="Arial"/>
          <w:b w:val="0"/>
          <w:color w:val="auto"/>
          <w:sz w:val="16"/>
          <w:szCs w:val="16"/>
        </w:rPr>
        <w:t xml:space="preserve"> </w:t>
      </w:r>
      <w:hyperlink r:id="rId1" w:history="1">
        <w:r w:rsidRPr="00246B2B">
          <w:rPr>
            <w:rStyle w:val="Hipervnculo"/>
            <w:rFonts w:ascii="Arial" w:hAnsi="Arial" w:cs="Arial"/>
            <w:b w:val="0"/>
            <w:color w:val="auto"/>
            <w:sz w:val="16"/>
            <w:szCs w:val="16"/>
            <w:u w:val="none"/>
          </w:rPr>
          <w:t>Kotler</w:t>
        </w:r>
      </w:hyperlink>
      <w:r w:rsidRPr="00246B2B">
        <w:rPr>
          <w:rStyle w:val="Hipervnculo"/>
          <w:rFonts w:ascii="Arial" w:hAnsi="Arial" w:cs="Arial"/>
          <w:b w:val="0"/>
          <w:color w:val="auto"/>
          <w:sz w:val="16"/>
          <w:szCs w:val="16"/>
          <w:u w:val="none"/>
        </w:rPr>
        <w:t xml:space="preserve"> Philip</w:t>
      </w:r>
      <w:r w:rsidRPr="00246B2B">
        <w:rPr>
          <w:rFonts w:ascii="Arial" w:hAnsi="Arial" w:cs="Arial"/>
          <w:b w:val="0"/>
          <w:color w:val="auto"/>
          <w:sz w:val="16"/>
          <w:szCs w:val="16"/>
        </w:rPr>
        <w:t xml:space="preserve">, Bloom </w:t>
      </w:r>
      <w:hyperlink r:id="rId2" w:history="1">
        <w:r w:rsidRPr="00246B2B">
          <w:rPr>
            <w:rStyle w:val="Hipervnculo"/>
            <w:rFonts w:ascii="Arial" w:hAnsi="Arial" w:cs="Arial"/>
            <w:b w:val="0"/>
            <w:color w:val="auto"/>
            <w:sz w:val="16"/>
            <w:szCs w:val="16"/>
            <w:u w:val="none"/>
          </w:rPr>
          <w:t>Paul</w:t>
        </w:r>
      </w:hyperlink>
      <w:r w:rsidRPr="00246B2B">
        <w:rPr>
          <w:rFonts w:ascii="Arial" w:hAnsi="Arial" w:cs="Arial"/>
          <w:b w:val="0"/>
          <w:color w:val="auto"/>
          <w:sz w:val="16"/>
          <w:szCs w:val="16"/>
        </w:rPr>
        <w:t xml:space="preserve">, Hayes </w:t>
      </w:r>
      <w:hyperlink r:id="rId3" w:history="1">
        <w:r w:rsidRPr="00246B2B">
          <w:rPr>
            <w:rStyle w:val="Hipervnculo"/>
            <w:rFonts w:ascii="Arial" w:hAnsi="Arial" w:cs="Arial"/>
            <w:b w:val="0"/>
            <w:color w:val="auto"/>
            <w:sz w:val="16"/>
            <w:szCs w:val="16"/>
            <w:u w:val="none"/>
          </w:rPr>
          <w:t>Thomas “</w:t>
        </w:r>
      </w:hyperlink>
      <w:r w:rsidRPr="00246B2B">
        <w:rPr>
          <w:rStyle w:val="fn"/>
          <w:rFonts w:ascii="Arial" w:hAnsi="Arial" w:cs="Arial"/>
          <w:b w:val="0"/>
          <w:color w:val="auto"/>
          <w:sz w:val="16"/>
          <w:szCs w:val="16"/>
        </w:rPr>
        <w:t>El marketing de servicios profesionales”, Editorial</w:t>
      </w:r>
      <w:r w:rsidRPr="00246B2B">
        <w:rPr>
          <w:rFonts w:ascii="Arial" w:hAnsi="Arial" w:cs="Arial"/>
          <w:b w:val="0"/>
          <w:color w:val="auto"/>
          <w:sz w:val="16"/>
          <w:szCs w:val="16"/>
        </w:rPr>
        <w:t xml:space="preserve"> Paidós, 2004 </w:t>
      </w:r>
    </w:p>
    <w:p w:rsidR="000B639D" w:rsidRPr="0069782D" w:rsidRDefault="000B639D" w:rsidP="00652DD5">
      <w:pPr>
        <w:pStyle w:val="Textonotapie"/>
      </w:pPr>
    </w:p>
  </w:footnote>
  <w:footnote w:id="6">
    <w:p w:rsidR="000B639D" w:rsidRPr="0072228C" w:rsidRDefault="000B639D" w:rsidP="00652DD5">
      <w:pPr>
        <w:pStyle w:val="notas1"/>
        <w:spacing w:before="0" w:beforeAutospacing="0" w:after="0" w:afterAutospacing="0"/>
        <w:rPr>
          <w:rFonts w:ascii="Arial" w:hAnsi="Arial" w:cs="Arial"/>
          <w:sz w:val="16"/>
          <w:szCs w:val="16"/>
        </w:rPr>
      </w:pPr>
      <w:r w:rsidRPr="0072228C">
        <w:rPr>
          <w:rStyle w:val="Refdenotaalpie"/>
          <w:rFonts w:ascii="Arial" w:hAnsi="Arial" w:cs="Arial"/>
          <w:sz w:val="16"/>
          <w:szCs w:val="16"/>
        </w:rPr>
        <w:footnoteRef/>
      </w:r>
      <w:r w:rsidRPr="0072228C">
        <w:rPr>
          <w:rFonts w:ascii="Arial" w:hAnsi="Arial" w:cs="Arial"/>
          <w:sz w:val="16"/>
          <w:szCs w:val="16"/>
        </w:rPr>
        <w:t xml:space="preserve"> Kotler Philip</w:t>
      </w:r>
      <w:r>
        <w:rPr>
          <w:rFonts w:ascii="Arial" w:hAnsi="Arial" w:cs="Arial"/>
          <w:sz w:val="16"/>
          <w:szCs w:val="16"/>
        </w:rPr>
        <w:t>, “</w:t>
      </w:r>
      <w:r w:rsidRPr="0072228C">
        <w:rPr>
          <w:rFonts w:ascii="Arial" w:hAnsi="Arial" w:cs="Arial"/>
          <w:sz w:val="16"/>
          <w:szCs w:val="16"/>
        </w:rPr>
        <w:t>Dirección de Marketing</w:t>
      </w:r>
      <w:r>
        <w:rPr>
          <w:rFonts w:ascii="Arial" w:hAnsi="Arial" w:cs="Arial"/>
          <w:sz w:val="16"/>
          <w:szCs w:val="16"/>
        </w:rPr>
        <w:t>:</w:t>
      </w:r>
      <w:r w:rsidRPr="0072228C">
        <w:rPr>
          <w:rFonts w:ascii="Arial" w:hAnsi="Arial" w:cs="Arial"/>
          <w:sz w:val="16"/>
          <w:szCs w:val="16"/>
        </w:rPr>
        <w:t xml:space="preserve"> Conceptos Esenciales</w:t>
      </w:r>
      <w:r>
        <w:rPr>
          <w:rFonts w:ascii="Arial" w:hAnsi="Arial" w:cs="Arial"/>
          <w:sz w:val="16"/>
          <w:szCs w:val="16"/>
        </w:rPr>
        <w:t>”</w:t>
      </w:r>
      <w:r w:rsidRPr="0072228C">
        <w:rPr>
          <w:rFonts w:ascii="Arial" w:hAnsi="Arial" w:cs="Arial"/>
          <w:sz w:val="16"/>
          <w:szCs w:val="16"/>
        </w:rPr>
        <w:t>, Primera Edición, Prentice Hall, 2002</w:t>
      </w:r>
      <w:r>
        <w:rPr>
          <w:rFonts w:ascii="Arial" w:hAnsi="Arial" w:cs="Arial"/>
          <w:sz w:val="16"/>
          <w:szCs w:val="16"/>
        </w:rPr>
        <w:t xml:space="preserve">. </w:t>
      </w:r>
      <w:r w:rsidRPr="0072228C">
        <w:rPr>
          <w:rFonts w:ascii="Arial" w:hAnsi="Arial" w:cs="Arial"/>
          <w:sz w:val="16"/>
          <w:szCs w:val="16"/>
        </w:rPr>
        <w:t xml:space="preserve"> </w:t>
      </w:r>
    </w:p>
    <w:p w:rsidR="000B639D" w:rsidRPr="0072228C" w:rsidRDefault="000B639D" w:rsidP="00652DD5">
      <w:pPr>
        <w:pStyle w:val="Textonotapie"/>
      </w:pPr>
    </w:p>
  </w:footnote>
  <w:footnote w:id="7">
    <w:p w:rsidR="000B639D" w:rsidRDefault="000B639D" w:rsidP="00C95D24">
      <w:pPr>
        <w:pStyle w:val="Ttulo2"/>
        <w:tabs>
          <w:tab w:val="clear" w:pos="1296"/>
          <w:tab w:val="num" w:pos="720"/>
        </w:tabs>
        <w:spacing w:before="0" w:after="0" w:line="360" w:lineRule="auto"/>
        <w:ind w:left="567"/>
        <w:rPr>
          <w:rStyle w:val="Textoennegrita"/>
          <w:sz w:val="16"/>
          <w:szCs w:val="16"/>
        </w:rPr>
      </w:pPr>
      <w:r w:rsidRPr="00506DFE">
        <w:rPr>
          <w:rStyle w:val="Refdenotaalpie"/>
          <w:sz w:val="16"/>
          <w:szCs w:val="16"/>
        </w:rPr>
        <w:footnoteRef/>
      </w:r>
      <w:r w:rsidRPr="00506DFE">
        <w:rPr>
          <w:sz w:val="16"/>
          <w:szCs w:val="16"/>
        </w:rPr>
        <w:t xml:space="preserve"> </w:t>
      </w:r>
      <w:r w:rsidRPr="00506DFE">
        <w:rPr>
          <w:rStyle w:val="Textoennegrita"/>
          <w:sz w:val="16"/>
          <w:szCs w:val="16"/>
        </w:rPr>
        <w:t xml:space="preserve">Actualización de los Lineamientos de la Política Económica y Social del Partido y la </w:t>
      </w:r>
      <w:r>
        <w:rPr>
          <w:rStyle w:val="Textoennegrita"/>
          <w:sz w:val="16"/>
          <w:szCs w:val="16"/>
        </w:rPr>
        <w:t xml:space="preserve">Revolución para el periodo </w:t>
      </w:r>
    </w:p>
    <w:p w:rsidR="000B639D" w:rsidRPr="00B05B1E" w:rsidRDefault="000B639D" w:rsidP="00C95D24">
      <w:pPr>
        <w:pStyle w:val="Ttulo2"/>
        <w:tabs>
          <w:tab w:val="clear" w:pos="1296"/>
          <w:tab w:val="num" w:pos="720"/>
        </w:tabs>
        <w:spacing w:before="0" w:after="0" w:line="360" w:lineRule="auto"/>
        <w:ind w:left="567"/>
        <w:rPr>
          <w:sz w:val="16"/>
          <w:szCs w:val="16"/>
          <w:lang w:val="en-US"/>
        </w:rPr>
      </w:pPr>
      <w:r w:rsidRPr="00B05B1E">
        <w:rPr>
          <w:rStyle w:val="Textoennegrita"/>
          <w:sz w:val="16"/>
          <w:szCs w:val="16"/>
          <w:lang w:val="en-US"/>
        </w:rPr>
        <w:t>2016 -2021, VII Congreso del PCC, 2016.</w:t>
      </w:r>
    </w:p>
  </w:footnote>
  <w:footnote w:id="8">
    <w:p w:rsidR="000B639D" w:rsidRPr="00246B2B" w:rsidRDefault="000B639D" w:rsidP="00C95D24">
      <w:pPr>
        <w:pStyle w:val="Ttulo1"/>
        <w:spacing w:before="0" w:line="360" w:lineRule="auto"/>
        <w:rPr>
          <w:rFonts w:ascii="Arial" w:hAnsi="Arial" w:cs="Arial"/>
          <w:b w:val="0"/>
          <w:color w:val="auto"/>
          <w:sz w:val="16"/>
          <w:szCs w:val="16"/>
          <w:lang w:val="en-US"/>
        </w:rPr>
      </w:pPr>
      <w:r w:rsidRPr="00246B2B">
        <w:rPr>
          <w:rStyle w:val="Refdenotaalpie"/>
          <w:rFonts w:ascii="Arial" w:hAnsi="Arial" w:cs="Arial"/>
          <w:b w:val="0"/>
          <w:color w:val="auto"/>
          <w:sz w:val="16"/>
          <w:szCs w:val="16"/>
        </w:rPr>
        <w:footnoteRef/>
      </w:r>
      <w:r w:rsidRPr="00246B2B">
        <w:rPr>
          <w:rFonts w:ascii="Arial" w:hAnsi="Arial" w:cs="Arial"/>
          <w:b w:val="0"/>
          <w:color w:val="auto"/>
          <w:sz w:val="16"/>
          <w:szCs w:val="16"/>
          <w:lang w:val="en-US"/>
        </w:rPr>
        <w:t xml:space="preserve"> </w:t>
      </w:r>
      <w:hyperlink r:id="rId4" w:history="1">
        <w:r w:rsidRPr="00246B2B">
          <w:rPr>
            <w:rStyle w:val="Hipervnculo"/>
            <w:rFonts w:ascii="Arial" w:hAnsi="Arial" w:cs="Arial"/>
            <w:b w:val="0"/>
            <w:color w:val="auto"/>
            <w:sz w:val="16"/>
            <w:szCs w:val="16"/>
            <w:u w:val="none"/>
            <w:lang w:val="en-US"/>
          </w:rPr>
          <w:t>Drucker</w:t>
        </w:r>
      </w:hyperlink>
      <w:r w:rsidRPr="00246B2B">
        <w:rPr>
          <w:rStyle w:val="Hipervnculo"/>
          <w:rFonts w:ascii="Arial" w:hAnsi="Arial" w:cs="Arial"/>
          <w:b w:val="0"/>
          <w:color w:val="auto"/>
          <w:sz w:val="16"/>
          <w:szCs w:val="16"/>
          <w:u w:val="none"/>
          <w:lang w:val="en-US"/>
        </w:rPr>
        <w:t xml:space="preserve"> Peter F. </w:t>
      </w:r>
      <w:r w:rsidRPr="00246B2B">
        <w:rPr>
          <w:rStyle w:val="a-size-large"/>
          <w:rFonts w:ascii="Arial" w:hAnsi="Arial" w:cs="Arial"/>
          <w:b w:val="0"/>
          <w:color w:val="auto"/>
          <w:sz w:val="16"/>
          <w:szCs w:val="16"/>
          <w:lang w:val="en-US"/>
        </w:rPr>
        <w:t>Innovation and Entrepreneurship</w:t>
      </w:r>
      <w:r w:rsidRPr="00246B2B">
        <w:rPr>
          <w:rFonts w:ascii="Arial" w:hAnsi="Arial" w:cs="Arial"/>
          <w:b w:val="0"/>
          <w:color w:val="auto"/>
          <w:sz w:val="16"/>
          <w:szCs w:val="16"/>
          <w:lang w:val="en-US"/>
        </w:rPr>
        <w:t xml:space="preserve">: Collins, Edición, </w:t>
      </w:r>
      <w:r w:rsidRPr="00246B2B">
        <w:rPr>
          <w:rStyle w:val="a-size-medium"/>
          <w:rFonts w:ascii="Arial" w:hAnsi="Arial" w:cs="Arial"/>
          <w:b w:val="0"/>
          <w:color w:val="auto"/>
          <w:sz w:val="16"/>
          <w:szCs w:val="16"/>
          <w:lang w:val="en-US"/>
        </w:rPr>
        <w:t>2006</w:t>
      </w:r>
      <w:r w:rsidRPr="00246B2B">
        <w:rPr>
          <w:rFonts w:ascii="Arial" w:hAnsi="Arial" w:cs="Arial"/>
          <w:b w:val="0"/>
          <w:color w:val="auto"/>
          <w:sz w:val="16"/>
          <w:szCs w:val="16"/>
          <w:lang w:val="en-US"/>
        </w:rPr>
        <w:t xml:space="preserve"> </w:t>
      </w:r>
    </w:p>
    <w:p w:rsidR="000B639D" w:rsidRPr="00FF5A14" w:rsidRDefault="000B639D" w:rsidP="00C95D24">
      <w:pPr>
        <w:pStyle w:val="Textonotapie"/>
        <w:spacing w:line="360" w:lineRule="auto"/>
        <w:rPr>
          <w:lang w:val="en-US"/>
        </w:rPr>
      </w:pPr>
    </w:p>
  </w:footnote>
  <w:footnote w:id="9">
    <w:p w:rsidR="000B639D" w:rsidRPr="00DD459B" w:rsidRDefault="000B639D" w:rsidP="00652DD5">
      <w:pPr>
        <w:pStyle w:val="Textonotapie"/>
      </w:pPr>
      <w:r>
        <w:rPr>
          <w:rStyle w:val="Refdenotaalpie"/>
        </w:rPr>
        <w:footnoteRef/>
      </w:r>
      <w:r>
        <w:t xml:space="preserve"> </w:t>
      </w:r>
      <w:r w:rsidRPr="002E1B4D">
        <w:rPr>
          <w:rFonts w:ascii="Arial" w:hAnsi="Arial" w:cs="Arial"/>
          <w:sz w:val="16"/>
          <w:szCs w:val="16"/>
        </w:rPr>
        <w:t>Colectivo de autores,</w:t>
      </w:r>
      <w:r>
        <w:rPr>
          <w:rFonts w:ascii="Arial" w:hAnsi="Arial" w:cs="Arial"/>
          <w:sz w:val="16"/>
          <w:szCs w:val="16"/>
        </w:rPr>
        <w:t>”</w:t>
      </w:r>
      <w:r w:rsidRPr="002E1B4D">
        <w:rPr>
          <w:rFonts w:ascii="Arial" w:hAnsi="Arial" w:cs="Arial"/>
          <w:sz w:val="16"/>
          <w:szCs w:val="16"/>
        </w:rPr>
        <w:t xml:space="preserve"> Estrategia Organizacional</w:t>
      </w:r>
      <w:r>
        <w:rPr>
          <w:rFonts w:ascii="Arial" w:hAnsi="Arial" w:cs="Arial"/>
          <w:sz w:val="16"/>
          <w:szCs w:val="16"/>
        </w:rPr>
        <w:t>”</w:t>
      </w:r>
      <w:r w:rsidRPr="002E1B4D">
        <w:rPr>
          <w:rFonts w:ascii="Arial" w:hAnsi="Arial" w:cs="Arial"/>
          <w:sz w:val="16"/>
          <w:szCs w:val="16"/>
        </w:rPr>
        <w:t>, Editorial Felix Varela, 2010</w:t>
      </w:r>
      <w:r>
        <w:rPr>
          <w:rFonts w:ascii="Arial" w:hAnsi="Arial" w:cs="Arial"/>
          <w:sz w:val="16"/>
          <w:szCs w:val="16"/>
        </w:rPr>
        <w:t>.</w:t>
      </w:r>
    </w:p>
  </w:footnote>
  <w:footnote w:id="10">
    <w:p w:rsidR="000B639D" w:rsidRPr="006B7DAE" w:rsidRDefault="000B639D" w:rsidP="00652DD5">
      <w:pPr>
        <w:pStyle w:val="Textonotapie"/>
      </w:pPr>
      <w:r>
        <w:rPr>
          <w:rStyle w:val="Refdenotaalpie"/>
        </w:rPr>
        <w:footnoteRef/>
      </w:r>
      <w:r>
        <w:t xml:space="preserve"> </w:t>
      </w:r>
      <w:r w:rsidRPr="006B7DAE">
        <w:t>IDEM</w:t>
      </w:r>
    </w:p>
  </w:footnote>
  <w:footnote w:id="11">
    <w:p w:rsidR="000B639D" w:rsidRPr="006B7DAE" w:rsidRDefault="000B639D" w:rsidP="00652DD5">
      <w:pPr>
        <w:pStyle w:val="Textonotapie"/>
      </w:pPr>
      <w:r>
        <w:rPr>
          <w:rStyle w:val="Refdenotaalpie"/>
        </w:rPr>
        <w:footnoteRef/>
      </w:r>
      <w:r>
        <w:t xml:space="preserve"> </w:t>
      </w:r>
      <w:r w:rsidRPr="006B7DAE">
        <w:t>IDEM</w:t>
      </w:r>
    </w:p>
  </w:footnote>
  <w:footnote w:id="12">
    <w:p w:rsidR="000B639D" w:rsidRPr="006B7DAE" w:rsidRDefault="000B639D" w:rsidP="00652DD5">
      <w:pPr>
        <w:pStyle w:val="Textonotapie"/>
      </w:pPr>
      <w:r>
        <w:rPr>
          <w:rStyle w:val="Refdenotaalpie"/>
        </w:rPr>
        <w:footnoteRef/>
      </w:r>
      <w:r>
        <w:t xml:space="preserve"> </w:t>
      </w:r>
      <w:r w:rsidRPr="006B7DAE">
        <w:t>IDEM</w:t>
      </w:r>
    </w:p>
  </w:footnote>
  <w:footnote w:id="13">
    <w:p w:rsidR="000B639D" w:rsidRPr="006B7DAE" w:rsidRDefault="000B639D" w:rsidP="00652DD5">
      <w:pPr>
        <w:pStyle w:val="Textonotapie"/>
      </w:pPr>
      <w:r>
        <w:rPr>
          <w:rStyle w:val="Refdenotaalpie"/>
        </w:rPr>
        <w:footnoteRef/>
      </w:r>
      <w:r>
        <w:t xml:space="preserve"> </w:t>
      </w:r>
      <w:r w:rsidRPr="006B7DAE">
        <w:t>IDEM</w:t>
      </w:r>
    </w:p>
  </w:footnote>
  <w:footnote w:id="14">
    <w:p w:rsidR="000B639D" w:rsidRPr="00D20359" w:rsidRDefault="000B639D" w:rsidP="00652DD5">
      <w:pPr>
        <w:pStyle w:val="Textonotapie"/>
      </w:pPr>
      <w:r>
        <w:rPr>
          <w:rStyle w:val="Refdenotaalpie"/>
        </w:rPr>
        <w:footnoteRef/>
      </w:r>
      <w:r>
        <w:t xml:space="preserve"> </w:t>
      </w:r>
      <w:r w:rsidRPr="002E1B4D">
        <w:rPr>
          <w:rFonts w:ascii="Arial" w:hAnsi="Arial" w:cs="Arial"/>
          <w:sz w:val="16"/>
          <w:szCs w:val="16"/>
        </w:rPr>
        <w:t>Colectivo de autores, Estrategia Organizacional, Editorial Felix Varela, 2010</w:t>
      </w:r>
    </w:p>
  </w:footnote>
  <w:footnote w:id="15">
    <w:p w:rsidR="000B639D" w:rsidRPr="00D20359" w:rsidRDefault="000B639D" w:rsidP="00652DD5">
      <w:pPr>
        <w:rPr>
          <w:rFonts w:ascii="Arial" w:hAnsi="Arial" w:cs="Arial"/>
          <w:sz w:val="16"/>
          <w:szCs w:val="16"/>
        </w:rPr>
      </w:pPr>
      <w:r>
        <w:rPr>
          <w:rStyle w:val="Refdenotaalpie"/>
        </w:rPr>
        <w:footnoteRef/>
      </w:r>
      <w:r>
        <w:t xml:space="preserve"> </w:t>
      </w:r>
      <w:r w:rsidRPr="00D20359">
        <w:rPr>
          <w:rFonts w:ascii="Arial" w:hAnsi="Arial" w:cs="Arial"/>
          <w:sz w:val="16"/>
          <w:szCs w:val="16"/>
        </w:rPr>
        <w:t>Longenecker, Justin G,   “Administración pequeñas empresas enfoque empresarial”, Ediciones Paraninfo, 2007</w:t>
      </w:r>
    </w:p>
    <w:p w:rsidR="000B639D" w:rsidRPr="00D20359" w:rsidRDefault="000B639D" w:rsidP="00652DD5">
      <w:pPr>
        <w:pStyle w:val="Textonotapie"/>
      </w:pPr>
    </w:p>
  </w:footnote>
  <w:footnote w:id="16">
    <w:p w:rsidR="000B639D" w:rsidRPr="00396EE9" w:rsidRDefault="000B639D" w:rsidP="00396EE9">
      <w:pPr>
        <w:autoSpaceDE w:val="0"/>
        <w:autoSpaceDN w:val="0"/>
        <w:adjustRightInd w:val="0"/>
        <w:spacing w:after="0" w:line="360" w:lineRule="auto"/>
        <w:rPr>
          <w:rFonts w:ascii="Arial" w:hAnsi="Arial" w:cs="Arial"/>
          <w:sz w:val="16"/>
          <w:szCs w:val="16"/>
        </w:rPr>
      </w:pPr>
      <w:r w:rsidRPr="00396EE9">
        <w:rPr>
          <w:rStyle w:val="Refdenotaalpie"/>
          <w:rFonts w:ascii="Arial" w:hAnsi="Arial" w:cs="Arial"/>
          <w:sz w:val="16"/>
          <w:szCs w:val="16"/>
        </w:rPr>
        <w:footnoteRef/>
      </w:r>
      <w:r w:rsidRPr="00396EE9">
        <w:rPr>
          <w:rFonts w:ascii="Arial" w:hAnsi="Arial" w:cs="Arial"/>
          <w:sz w:val="16"/>
          <w:szCs w:val="16"/>
        </w:rPr>
        <w:t xml:space="preserve"> Q</w:t>
      </w:r>
      <w:r w:rsidRPr="00396EE9">
        <w:rPr>
          <w:rFonts w:ascii="Arial" w:eastAsia="ArialMT" w:hAnsi="Arial" w:cs="Arial"/>
          <w:sz w:val="16"/>
          <w:szCs w:val="16"/>
        </w:rPr>
        <w:t>uesada Montesino, Juan Gualberto.  T</w:t>
      </w:r>
      <w:r w:rsidRPr="00396EE9">
        <w:rPr>
          <w:rFonts w:ascii="Arial" w:hAnsi="Arial" w:cs="Arial"/>
          <w:sz w:val="16"/>
          <w:szCs w:val="16"/>
        </w:rPr>
        <w:t>esis de Maestría “</w:t>
      </w:r>
      <w:r w:rsidRPr="00396EE9">
        <w:rPr>
          <w:rFonts w:ascii="Arial" w:hAnsi="Arial" w:cs="Arial"/>
          <w:bCs/>
          <w:sz w:val="16"/>
          <w:szCs w:val="16"/>
        </w:rPr>
        <w:t>Plan de negocio para la consultoría ingenieril, en la empresa de ingeniería y proyectos de la electricidad (INEL)”, 2014</w:t>
      </w:r>
    </w:p>
  </w:footnote>
  <w:footnote w:id="17">
    <w:p w:rsidR="000B639D" w:rsidRPr="00CD231D" w:rsidRDefault="000B639D" w:rsidP="00CD231D">
      <w:pPr>
        <w:pStyle w:val="Textonotapie"/>
        <w:spacing w:line="360" w:lineRule="auto"/>
        <w:rPr>
          <w:sz w:val="16"/>
          <w:szCs w:val="16"/>
        </w:rPr>
      </w:pPr>
      <w:r w:rsidRPr="00CD231D">
        <w:rPr>
          <w:rStyle w:val="Refdenotaalpie"/>
        </w:rPr>
        <w:footnoteRef/>
      </w:r>
      <w:r w:rsidRPr="00CD231D">
        <w:t xml:space="preserve"> </w:t>
      </w:r>
      <w:r w:rsidRPr="00CD231D">
        <w:rPr>
          <w:rFonts w:ascii="Arial" w:hAnsi="Arial" w:cs="Arial"/>
          <w:sz w:val="16"/>
          <w:szCs w:val="16"/>
        </w:rPr>
        <w:t>Saporossi Gerardo,  “Clínica Empresarial”, Macchi Grupo Editor, 1997.</w:t>
      </w:r>
    </w:p>
  </w:footnote>
  <w:footnote w:id="18">
    <w:p w:rsidR="000B639D" w:rsidRPr="00CD231D" w:rsidRDefault="000B639D" w:rsidP="00CD231D">
      <w:pPr>
        <w:pStyle w:val="Textonotapie"/>
        <w:spacing w:line="360" w:lineRule="auto"/>
        <w:rPr>
          <w:rFonts w:ascii="Arial" w:hAnsi="Arial" w:cs="Arial"/>
          <w:sz w:val="16"/>
          <w:szCs w:val="16"/>
        </w:rPr>
      </w:pPr>
      <w:r w:rsidRPr="00CD231D">
        <w:rPr>
          <w:rStyle w:val="Refdenotaalpie"/>
          <w:rFonts w:ascii="Arial" w:hAnsi="Arial" w:cs="Arial"/>
          <w:sz w:val="16"/>
          <w:szCs w:val="16"/>
        </w:rPr>
        <w:footnoteRef/>
      </w:r>
      <w:r w:rsidRPr="00CD231D">
        <w:rPr>
          <w:rFonts w:ascii="Arial" w:hAnsi="Arial" w:cs="Arial"/>
          <w:sz w:val="16"/>
          <w:szCs w:val="16"/>
        </w:rPr>
        <w:t xml:space="preserve"> Dezerega Víctor,  “Plan de Negocios: un imperativo gerencial”, Revista Calidad Empresarial, 1999</w:t>
      </w:r>
    </w:p>
  </w:footnote>
  <w:footnote w:id="19">
    <w:p w:rsidR="000B639D" w:rsidRPr="00CD231D" w:rsidRDefault="000B639D" w:rsidP="00CD231D">
      <w:pPr>
        <w:pStyle w:val="Textonotapie"/>
        <w:spacing w:line="360" w:lineRule="auto"/>
        <w:rPr>
          <w:rFonts w:ascii="Arial" w:hAnsi="Arial" w:cs="Arial"/>
          <w:sz w:val="16"/>
          <w:szCs w:val="16"/>
        </w:rPr>
      </w:pPr>
      <w:r w:rsidRPr="00CD231D">
        <w:rPr>
          <w:rStyle w:val="Refdenotaalpie"/>
          <w:rFonts w:ascii="Arial" w:hAnsi="Arial" w:cs="Arial"/>
          <w:sz w:val="16"/>
          <w:szCs w:val="16"/>
        </w:rPr>
        <w:footnoteRef/>
      </w:r>
      <w:r w:rsidRPr="00CD231D">
        <w:rPr>
          <w:rFonts w:ascii="Arial" w:hAnsi="Arial" w:cs="Arial"/>
          <w:sz w:val="16"/>
          <w:szCs w:val="16"/>
        </w:rPr>
        <w:t xml:space="preserve"> Fleitman Jack, “Negocios exitosos”, Mc Graw Hill, 2000.</w:t>
      </w:r>
    </w:p>
  </w:footnote>
  <w:footnote w:id="20">
    <w:p w:rsidR="000B639D" w:rsidRPr="00967358" w:rsidRDefault="000B639D" w:rsidP="00CD231D">
      <w:pPr>
        <w:pStyle w:val="Textonotapie"/>
        <w:spacing w:line="360" w:lineRule="auto"/>
      </w:pPr>
      <w:r w:rsidRPr="00CD231D">
        <w:rPr>
          <w:rStyle w:val="Refdenotaalpie"/>
        </w:rPr>
        <w:footnoteRef/>
      </w:r>
      <w:r w:rsidRPr="00CD231D">
        <w:t xml:space="preserve"> </w:t>
      </w:r>
      <w:r w:rsidRPr="00CD231D">
        <w:rPr>
          <w:rFonts w:ascii="Arial" w:hAnsi="Arial" w:cs="Arial"/>
          <w:sz w:val="16"/>
          <w:szCs w:val="16"/>
        </w:rPr>
        <w:t>Colectivo de autores, Estrategia Organizacional, Editorial Felix Varela, 2010</w:t>
      </w:r>
    </w:p>
  </w:footnote>
  <w:footnote w:id="21">
    <w:p w:rsidR="000B639D" w:rsidRPr="0049154F" w:rsidRDefault="000B639D" w:rsidP="0049154F">
      <w:pPr>
        <w:pStyle w:val="Textonotapie"/>
        <w:spacing w:line="360" w:lineRule="auto"/>
        <w:rPr>
          <w:rFonts w:ascii="Arial" w:hAnsi="Arial" w:cs="Arial"/>
          <w:sz w:val="16"/>
          <w:szCs w:val="16"/>
        </w:rPr>
      </w:pPr>
      <w:r w:rsidRPr="0049154F">
        <w:rPr>
          <w:rStyle w:val="Refdenotaalpie"/>
          <w:rFonts w:ascii="Arial" w:hAnsi="Arial" w:cs="Arial"/>
          <w:sz w:val="16"/>
          <w:szCs w:val="16"/>
        </w:rPr>
        <w:footnoteRef/>
      </w:r>
      <w:r w:rsidRPr="0049154F">
        <w:rPr>
          <w:rFonts w:ascii="Arial" w:hAnsi="Arial" w:cs="Arial"/>
          <w:sz w:val="16"/>
          <w:szCs w:val="16"/>
        </w:rPr>
        <w:t xml:space="preserve"> Valor Agregado Bruto (VAB)= Producción Mercantil (PM) – Costo Material (CM) – Servicios Comprados (SC)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639D" w:rsidRPr="000B7876" w:rsidRDefault="000B639D" w:rsidP="000B7876">
    <w:pPr>
      <w:pStyle w:val="Encabezado"/>
      <w:jc w:val="right"/>
      <w:rPr>
        <w:color w:val="7F7F7F" w:themeColor="text1" w:themeTint="80"/>
        <w:sz w:val="18"/>
        <w:szCs w:val="18"/>
      </w:rPr>
    </w:pPr>
    <w:r w:rsidRPr="000B7876">
      <w:rPr>
        <w:color w:val="7F7F7F" w:themeColor="text1" w:themeTint="80"/>
        <w:sz w:val="18"/>
        <w:szCs w:val="18"/>
      </w:rPr>
      <w:t>Plan de Negocio: Servicio Técnico</w:t>
    </w:r>
    <w:r>
      <w:rPr>
        <w:color w:val="7F7F7F" w:themeColor="text1" w:themeTint="80"/>
        <w:sz w:val="18"/>
        <w:szCs w:val="18"/>
      </w:rPr>
      <w:t xml:space="preserve"> al Equipamiento </w:t>
    </w:r>
    <w:r w:rsidRPr="000B7876">
      <w:rPr>
        <w:color w:val="7F7F7F" w:themeColor="text1" w:themeTint="80"/>
        <w:sz w:val="18"/>
        <w:szCs w:val="18"/>
      </w:rPr>
      <w:t xml:space="preserve">Informático </w:t>
    </w:r>
    <w:r>
      <w:rPr>
        <w:color w:val="7F7F7F" w:themeColor="text1" w:themeTint="80"/>
        <w:sz w:val="18"/>
        <w:szCs w:val="18"/>
      </w:rPr>
      <w:t xml:space="preserve">de </w:t>
    </w:r>
    <w:r w:rsidRPr="000B7876">
      <w:rPr>
        <w:color w:val="7F7F7F" w:themeColor="text1" w:themeTint="80"/>
        <w:sz w:val="18"/>
        <w:szCs w:val="18"/>
      </w:rPr>
      <w:t>la Población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8579B"/>
    <w:multiLevelType w:val="hybridMultilevel"/>
    <w:tmpl w:val="0D527B54"/>
    <w:lvl w:ilvl="0" w:tplc="0C0A000F">
      <w:start w:val="1"/>
      <w:numFmt w:val="decimal"/>
      <w:lvlText w:val="%1."/>
      <w:lvlJc w:val="lef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 w15:restartNumberingAfterBreak="0">
    <w:nsid w:val="047B014E"/>
    <w:multiLevelType w:val="hybridMultilevel"/>
    <w:tmpl w:val="7832B8E8"/>
    <w:lvl w:ilvl="0" w:tplc="45A8AAD2">
      <w:start w:val="1"/>
      <w:numFmt w:val="bullet"/>
      <w:lvlText w:val="•"/>
      <w:lvlJc w:val="left"/>
      <w:pPr>
        <w:tabs>
          <w:tab w:val="num" w:pos="720"/>
        </w:tabs>
        <w:ind w:left="720" w:hanging="360"/>
      </w:pPr>
      <w:rPr>
        <w:rFonts w:ascii="Arial" w:hAnsi="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F0D076F"/>
    <w:multiLevelType w:val="hybridMultilevel"/>
    <w:tmpl w:val="062C40C6"/>
    <w:lvl w:ilvl="0" w:tplc="63ECD228">
      <w:start w:val="1"/>
      <w:numFmt w:val="bullet"/>
      <w:lvlText w:val="•"/>
      <w:lvlJc w:val="left"/>
      <w:pPr>
        <w:tabs>
          <w:tab w:val="num" w:pos="720"/>
        </w:tabs>
        <w:ind w:left="720" w:hanging="360"/>
      </w:pPr>
      <w:rPr>
        <w:rFonts w:ascii="Arial" w:hAnsi="Arial" w:hint="default"/>
        <w:b/>
        <w:vertAlign w:val="baseline"/>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3B960CF"/>
    <w:multiLevelType w:val="hybridMultilevel"/>
    <w:tmpl w:val="F67EE012"/>
    <w:lvl w:ilvl="0" w:tplc="D1EA8FDC">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15866750"/>
    <w:multiLevelType w:val="hybridMultilevel"/>
    <w:tmpl w:val="79F0654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98F3936"/>
    <w:multiLevelType w:val="hybridMultilevel"/>
    <w:tmpl w:val="FBD48672"/>
    <w:lvl w:ilvl="0" w:tplc="45A8AAD2">
      <w:start w:val="1"/>
      <w:numFmt w:val="bullet"/>
      <w:lvlText w:val="•"/>
      <w:lvlJc w:val="left"/>
      <w:pPr>
        <w:tabs>
          <w:tab w:val="num" w:pos="720"/>
        </w:tabs>
        <w:ind w:left="720" w:hanging="360"/>
      </w:pPr>
      <w:rPr>
        <w:rFonts w:ascii="Arial" w:hAnsi="Arial" w:hint="default"/>
      </w:rPr>
    </w:lvl>
    <w:lvl w:ilvl="1" w:tplc="D696DF7C" w:tentative="1">
      <w:start w:val="1"/>
      <w:numFmt w:val="bullet"/>
      <w:lvlText w:val="•"/>
      <w:lvlJc w:val="left"/>
      <w:pPr>
        <w:tabs>
          <w:tab w:val="num" w:pos="1440"/>
        </w:tabs>
        <w:ind w:left="1440" w:hanging="360"/>
      </w:pPr>
      <w:rPr>
        <w:rFonts w:ascii="Arial" w:hAnsi="Arial" w:hint="default"/>
      </w:rPr>
    </w:lvl>
    <w:lvl w:ilvl="2" w:tplc="473EA26C" w:tentative="1">
      <w:start w:val="1"/>
      <w:numFmt w:val="bullet"/>
      <w:lvlText w:val="•"/>
      <w:lvlJc w:val="left"/>
      <w:pPr>
        <w:tabs>
          <w:tab w:val="num" w:pos="2160"/>
        </w:tabs>
        <w:ind w:left="2160" w:hanging="360"/>
      </w:pPr>
      <w:rPr>
        <w:rFonts w:ascii="Arial" w:hAnsi="Arial" w:hint="default"/>
      </w:rPr>
    </w:lvl>
    <w:lvl w:ilvl="3" w:tplc="7794EE9E" w:tentative="1">
      <w:start w:val="1"/>
      <w:numFmt w:val="bullet"/>
      <w:lvlText w:val="•"/>
      <w:lvlJc w:val="left"/>
      <w:pPr>
        <w:tabs>
          <w:tab w:val="num" w:pos="2880"/>
        </w:tabs>
        <w:ind w:left="2880" w:hanging="360"/>
      </w:pPr>
      <w:rPr>
        <w:rFonts w:ascii="Arial" w:hAnsi="Arial" w:hint="default"/>
      </w:rPr>
    </w:lvl>
    <w:lvl w:ilvl="4" w:tplc="CCD6C830" w:tentative="1">
      <w:start w:val="1"/>
      <w:numFmt w:val="bullet"/>
      <w:lvlText w:val="•"/>
      <w:lvlJc w:val="left"/>
      <w:pPr>
        <w:tabs>
          <w:tab w:val="num" w:pos="3600"/>
        </w:tabs>
        <w:ind w:left="3600" w:hanging="360"/>
      </w:pPr>
      <w:rPr>
        <w:rFonts w:ascii="Arial" w:hAnsi="Arial" w:hint="default"/>
      </w:rPr>
    </w:lvl>
    <w:lvl w:ilvl="5" w:tplc="7800FA84" w:tentative="1">
      <w:start w:val="1"/>
      <w:numFmt w:val="bullet"/>
      <w:lvlText w:val="•"/>
      <w:lvlJc w:val="left"/>
      <w:pPr>
        <w:tabs>
          <w:tab w:val="num" w:pos="4320"/>
        </w:tabs>
        <w:ind w:left="4320" w:hanging="360"/>
      </w:pPr>
      <w:rPr>
        <w:rFonts w:ascii="Arial" w:hAnsi="Arial" w:hint="default"/>
      </w:rPr>
    </w:lvl>
    <w:lvl w:ilvl="6" w:tplc="660E9348" w:tentative="1">
      <w:start w:val="1"/>
      <w:numFmt w:val="bullet"/>
      <w:lvlText w:val="•"/>
      <w:lvlJc w:val="left"/>
      <w:pPr>
        <w:tabs>
          <w:tab w:val="num" w:pos="5040"/>
        </w:tabs>
        <w:ind w:left="5040" w:hanging="360"/>
      </w:pPr>
      <w:rPr>
        <w:rFonts w:ascii="Arial" w:hAnsi="Arial" w:hint="default"/>
      </w:rPr>
    </w:lvl>
    <w:lvl w:ilvl="7" w:tplc="99F4B654" w:tentative="1">
      <w:start w:val="1"/>
      <w:numFmt w:val="bullet"/>
      <w:lvlText w:val="•"/>
      <w:lvlJc w:val="left"/>
      <w:pPr>
        <w:tabs>
          <w:tab w:val="num" w:pos="5760"/>
        </w:tabs>
        <w:ind w:left="5760" w:hanging="360"/>
      </w:pPr>
      <w:rPr>
        <w:rFonts w:ascii="Arial" w:hAnsi="Arial" w:hint="default"/>
      </w:rPr>
    </w:lvl>
    <w:lvl w:ilvl="8" w:tplc="2194976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41236B"/>
    <w:multiLevelType w:val="hybridMultilevel"/>
    <w:tmpl w:val="EF0E9A3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E223D7E"/>
    <w:multiLevelType w:val="hybridMultilevel"/>
    <w:tmpl w:val="1E62F562"/>
    <w:lvl w:ilvl="0" w:tplc="76702ED4">
      <w:start w:val="1"/>
      <w:numFmt w:val="decimal"/>
      <w:lvlText w:val="%1)"/>
      <w:lvlJc w:val="left"/>
      <w:pPr>
        <w:ind w:left="720" w:hanging="360"/>
      </w:pPr>
      <w:rPr>
        <w:rFonts w:hint="default"/>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1E6B2ADC"/>
    <w:multiLevelType w:val="hybridMultilevel"/>
    <w:tmpl w:val="D83CED6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F94369C"/>
    <w:multiLevelType w:val="hybridMultilevel"/>
    <w:tmpl w:val="86BA16F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3E37D8C"/>
    <w:multiLevelType w:val="hybridMultilevel"/>
    <w:tmpl w:val="85D6D4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263E627F"/>
    <w:multiLevelType w:val="hybridMultilevel"/>
    <w:tmpl w:val="BB2AA9D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26B51CB3"/>
    <w:multiLevelType w:val="hybridMultilevel"/>
    <w:tmpl w:val="7C6A8D9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29FC5572"/>
    <w:multiLevelType w:val="hybridMultilevel"/>
    <w:tmpl w:val="90B4EE6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2AB51128"/>
    <w:multiLevelType w:val="hybridMultilevel"/>
    <w:tmpl w:val="B8CE656A"/>
    <w:lvl w:ilvl="0" w:tplc="861207CC">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3DC1555B"/>
    <w:multiLevelType w:val="hybridMultilevel"/>
    <w:tmpl w:val="8FB6DCCC"/>
    <w:lvl w:ilvl="0" w:tplc="0C0A0001">
      <w:start w:val="1"/>
      <w:numFmt w:val="bullet"/>
      <w:lvlText w:val=""/>
      <w:lvlJc w:val="left"/>
      <w:pPr>
        <w:ind w:left="720" w:hanging="360"/>
      </w:pPr>
      <w:rPr>
        <w:rFonts w:ascii="Symbol" w:hAnsi="Symbo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46771698"/>
    <w:multiLevelType w:val="hybridMultilevel"/>
    <w:tmpl w:val="157ED5E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4DAF7B11"/>
    <w:multiLevelType w:val="hybridMultilevel"/>
    <w:tmpl w:val="26F86610"/>
    <w:lvl w:ilvl="0" w:tplc="0C0A000F">
      <w:start w:val="1"/>
      <w:numFmt w:val="decimal"/>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4DB60FC8"/>
    <w:multiLevelType w:val="hybridMultilevel"/>
    <w:tmpl w:val="23E8F9F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55C4053C"/>
    <w:multiLevelType w:val="hybridMultilevel"/>
    <w:tmpl w:val="1E168822"/>
    <w:lvl w:ilvl="0" w:tplc="0C0A0001">
      <w:start w:val="1"/>
      <w:numFmt w:val="bullet"/>
      <w:lvlText w:val=""/>
      <w:lvlJc w:val="left"/>
      <w:pPr>
        <w:ind w:left="786" w:hanging="360"/>
      </w:pPr>
      <w:rPr>
        <w:rFonts w:ascii="Symbol" w:hAnsi="Symbol" w:hint="default"/>
      </w:rPr>
    </w:lvl>
    <w:lvl w:ilvl="1" w:tplc="0C0A0003" w:tentative="1">
      <w:start w:val="1"/>
      <w:numFmt w:val="bullet"/>
      <w:lvlText w:val="o"/>
      <w:lvlJc w:val="left"/>
      <w:pPr>
        <w:ind w:left="1506" w:hanging="360"/>
      </w:pPr>
      <w:rPr>
        <w:rFonts w:ascii="Courier New" w:hAnsi="Courier New" w:cs="Courier New" w:hint="default"/>
      </w:rPr>
    </w:lvl>
    <w:lvl w:ilvl="2" w:tplc="0C0A0005" w:tentative="1">
      <w:start w:val="1"/>
      <w:numFmt w:val="bullet"/>
      <w:lvlText w:val=""/>
      <w:lvlJc w:val="left"/>
      <w:pPr>
        <w:ind w:left="2226" w:hanging="360"/>
      </w:pPr>
      <w:rPr>
        <w:rFonts w:ascii="Wingdings" w:hAnsi="Wingdings" w:hint="default"/>
      </w:rPr>
    </w:lvl>
    <w:lvl w:ilvl="3" w:tplc="0C0A0001" w:tentative="1">
      <w:start w:val="1"/>
      <w:numFmt w:val="bullet"/>
      <w:lvlText w:val=""/>
      <w:lvlJc w:val="left"/>
      <w:pPr>
        <w:ind w:left="2946" w:hanging="360"/>
      </w:pPr>
      <w:rPr>
        <w:rFonts w:ascii="Symbol" w:hAnsi="Symbol" w:hint="default"/>
      </w:rPr>
    </w:lvl>
    <w:lvl w:ilvl="4" w:tplc="0C0A0003" w:tentative="1">
      <w:start w:val="1"/>
      <w:numFmt w:val="bullet"/>
      <w:lvlText w:val="o"/>
      <w:lvlJc w:val="left"/>
      <w:pPr>
        <w:ind w:left="3666" w:hanging="360"/>
      </w:pPr>
      <w:rPr>
        <w:rFonts w:ascii="Courier New" w:hAnsi="Courier New" w:cs="Courier New" w:hint="default"/>
      </w:rPr>
    </w:lvl>
    <w:lvl w:ilvl="5" w:tplc="0C0A0005" w:tentative="1">
      <w:start w:val="1"/>
      <w:numFmt w:val="bullet"/>
      <w:lvlText w:val=""/>
      <w:lvlJc w:val="left"/>
      <w:pPr>
        <w:ind w:left="4386" w:hanging="360"/>
      </w:pPr>
      <w:rPr>
        <w:rFonts w:ascii="Wingdings" w:hAnsi="Wingdings" w:hint="default"/>
      </w:rPr>
    </w:lvl>
    <w:lvl w:ilvl="6" w:tplc="0C0A0001" w:tentative="1">
      <w:start w:val="1"/>
      <w:numFmt w:val="bullet"/>
      <w:lvlText w:val=""/>
      <w:lvlJc w:val="left"/>
      <w:pPr>
        <w:ind w:left="5106" w:hanging="360"/>
      </w:pPr>
      <w:rPr>
        <w:rFonts w:ascii="Symbol" w:hAnsi="Symbol" w:hint="default"/>
      </w:rPr>
    </w:lvl>
    <w:lvl w:ilvl="7" w:tplc="0C0A0003" w:tentative="1">
      <w:start w:val="1"/>
      <w:numFmt w:val="bullet"/>
      <w:lvlText w:val="o"/>
      <w:lvlJc w:val="left"/>
      <w:pPr>
        <w:ind w:left="5826" w:hanging="360"/>
      </w:pPr>
      <w:rPr>
        <w:rFonts w:ascii="Courier New" w:hAnsi="Courier New" w:cs="Courier New" w:hint="default"/>
      </w:rPr>
    </w:lvl>
    <w:lvl w:ilvl="8" w:tplc="0C0A0005" w:tentative="1">
      <w:start w:val="1"/>
      <w:numFmt w:val="bullet"/>
      <w:lvlText w:val=""/>
      <w:lvlJc w:val="left"/>
      <w:pPr>
        <w:ind w:left="6546" w:hanging="360"/>
      </w:pPr>
      <w:rPr>
        <w:rFonts w:ascii="Wingdings" w:hAnsi="Wingdings" w:hint="default"/>
      </w:rPr>
    </w:lvl>
  </w:abstractNum>
  <w:abstractNum w:abstractNumId="20" w15:restartNumberingAfterBreak="0">
    <w:nsid w:val="56E83E76"/>
    <w:multiLevelType w:val="hybridMultilevel"/>
    <w:tmpl w:val="FF84178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61CC2DC4"/>
    <w:multiLevelType w:val="hybridMultilevel"/>
    <w:tmpl w:val="1E949C24"/>
    <w:lvl w:ilvl="0" w:tplc="BBAAF7E6">
      <w:start w:val="1"/>
      <w:numFmt w:val="bullet"/>
      <w:lvlText w:val=""/>
      <w:lvlJc w:val="left"/>
      <w:pPr>
        <w:ind w:left="720" w:hanging="360"/>
      </w:pPr>
      <w:rPr>
        <w:rFonts w:ascii="Symbol" w:hAnsi="Symbol" w:hint="default"/>
        <w:vertAlign w:val="baseline"/>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63A16C9E"/>
    <w:multiLevelType w:val="hybridMultilevel"/>
    <w:tmpl w:val="6A08476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66D00F1B"/>
    <w:multiLevelType w:val="hybridMultilevel"/>
    <w:tmpl w:val="5100CB64"/>
    <w:lvl w:ilvl="0" w:tplc="45A8AAD2">
      <w:start w:val="1"/>
      <w:numFmt w:val="bullet"/>
      <w:lvlText w:val="•"/>
      <w:lvlJc w:val="left"/>
      <w:pPr>
        <w:tabs>
          <w:tab w:val="num" w:pos="720"/>
        </w:tabs>
        <w:ind w:left="720" w:hanging="360"/>
      </w:pPr>
      <w:rPr>
        <w:rFonts w:ascii="Arial" w:hAnsi="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68ED09F7"/>
    <w:multiLevelType w:val="hybridMultilevel"/>
    <w:tmpl w:val="DE8637B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6AC66F2C"/>
    <w:multiLevelType w:val="hybridMultilevel"/>
    <w:tmpl w:val="AC166686"/>
    <w:lvl w:ilvl="0" w:tplc="B6A42A94">
      <w:start w:val="1"/>
      <w:numFmt w:val="decimal"/>
      <w:lvlText w:val="%1)"/>
      <w:lvlJc w:val="left"/>
      <w:pPr>
        <w:ind w:left="720" w:hanging="360"/>
      </w:pPr>
      <w:rPr>
        <w:rFonts w:ascii="Arial" w:eastAsia="Times New Roman" w:hAnsi="Arial" w:cs="Arial"/>
        <w:b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738E68AE"/>
    <w:multiLevelType w:val="hybridMultilevel"/>
    <w:tmpl w:val="6D6AE192"/>
    <w:lvl w:ilvl="0" w:tplc="0C0A000F">
      <w:start w:val="1"/>
      <w:numFmt w:val="decimal"/>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76A84ADF"/>
    <w:multiLevelType w:val="hybridMultilevel"/>
    <w:tmpl w:val="432EA9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76E451C0"/>
    <w:multiLevelType w:val="hybridMultilevel"/>
    <w:tmpl w:val="F5F42EC2"/>
    <w:lvl w:ilvl="0" w:tplc="0C0A0001">
      <w:start w:val="1"/>
      <w:numFmt w:val="bullet"/>
      <w:lvlText w:val=""/>
      <w:lvlJc w:val="left"/>
      <w:pPr>
        <w:ind w:left="786" w:hanging="360"/>
      </w:pPr>
      <w:rPr>
        <w:rFonts w:ascii="Symbol" w:hAnsi="Symbol" w:hint="default"/>
      </w:rPr>
    </w:lvl>
    <w:lvl w:ilvl="1" w:tplc="0C0A0003" w:tentative="1">
      <w:start w:val="1"/>
      <w:numFmt w:val="bullet"/>
      <w:lvlText w:val="o"/>
      <w:lvlJc w:val="left"/>
      <w:pPr>
        <w:ind w:left="1506" w:hanging="360"/>
      </w:pPr>
      <w:rPr>
        <w:rFonts w:ascii="Courier New" w:hAnsi="Courier New" w:cs="Courier New" w:hint="default"/>
      </w:rPr>
    </w:lvl>
    <w:lvl w:ilvl="2" w:tplc="0C0A0005" w:tentative="1">
      <w:start w:val="1"/>
      <w:numFmt w:val="bullet"/>
      <w:lvlText w:val=""/>
      <w:lvlJc w:val="left"/>
      <w:pPr>
        <w:ind w:left="2226" w:hanging="360"/>
      </w:pPr>
      <w:rPr>
        <w:rFonts w:ascii="Wingdings" w:hAnsi="Wingdings" w:hint="default"/>
      </w:rPr>
    </w:lvl>
    <w:lvl w:ilvl="3" w:tplc="0C0A0001" w:tentative="1">
      <w:start w:val="1"/>
      <w:numFmt w:val="bullet"/>
      <w:lvlText w:val=""/>
      <w:lvlJc w:val="left"/>
      <w:pPr>
        <w:ind w:left="2946" w:hanging="360"/>
      </w:pPr>
      <w:rPr>
        <w:rFonts w:ascii="Symbol" w:hAnsi="Symbol" w:hint="default"/>
      </w:rPr>
    </w:lvl>
    <w:lvl w:ilvl="4" w:tplc="0C0A0003" w:tentative="1">
      <w:start w:val="1"/>
      <w:numFmt w:val="bullet"/>
      <w:lvlText w:val="o"/>
      <w:lvlJc w:val="left"/>
      <w:pPr>
        <w:ind w:left="3666" w:hanging="360"/>
      </w:pPr>
      <w:rPr>
        <w:rFonts w:ascii="Courier New" w:hAnsi="Courier New" w:cs="Courier New" w:hint="default"/>
      </w:rPr>
    </w:lvl>
    <w:lvl w:ilvl="5" w:tplc="0C0A0005" w:tentative="1">
      <w:start w:val="1"/>
      <w:numFmt w:val="bullet"/>
      <w:lvlText w:val=""/>
      <w:lvlJc w:val="left"/>
      <w:pPr>
        <w:ind w:left="4386" w:hanging="360"/>
      </w:pPr>
      <w:rPr>
        <w:rFonts w:ascii="Wingdings" w:hAnsi="Wingdings" w:hint="default"/>
      </w:rPr>
    </w:lvl>
    <w:lvl w:ilvl="6" w:tplc="0C0A0001" w:tentative="1">
      <w:start w:val="1"/>
      <w:numFmt w:val="bullet"/>
      <w:lvlText w:val=""/>
      <w:lvlJc w:val="left"/>
      <w:pPr>
        <w:ind w:left="5106" w:hanging="360"/>
      </w:pPr>
      <w:rPr>
        <w:rFonts w:ascii="Symbol" w:hAnsi="Symbol" w:hint="default"/>
      </w:rPr>
    </w:lvl>
    <w:lvl w:ilvl="7" w:tplc="0C0A0003" w:tentative="1">
      <w:start w:val="1"/>
      <w:numFmt w:val="bullet"/>
      <w:lvlText w:val="o"/>
      <w:lvlJc w:val="left"/>
      <w:pPr>
        <w:ind w:left="5826" w:hanging="360"/>
      </w:pPr>
      <w:rPr>
        <w:rFonts w:ascii="Courier New" w:hAnsi="Courier New" w:cs="Courier New" w:hint="default"/>
      </w:rPr>
    </w:lvl>
    <w:lvl w:ilvl="8" w:tplc="0C0A0005" w:tentative="1">
      <w:start w:val="1"/>
      <w:numFmt w:val="bullet"/>
      <w:lvlText w:val=""/>
      <w:lvlJc w:val="left"/>
      <w:pPr>
        <w:ind w:left="6546" w:hanging="360"/>
      </w:pPr>
      <w:rPr>
        <w:rFonts w:ascii="Wingdings" w:hAnsi="Wingdings" w:hint="default"/>
      </w:rPr>
    </w:lvl>
  </w:abstractNum>
  <w:abstractNum w:abstractNumId="29" w15:restartNumberingAfterBreak="0">
    <w:nsid w:val="781E6FEF"/>
    <w:multiLevelType w:val="hybridMultilevel"/>
    <w:tmpl w:val="FF0AB1A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798B109C"/>
    <w:multiLevelType w:val="hybridMultilevel"/>
    <w:tmpl w:val="C7B05800"/>
    <w:lvl w:ilvl="0" w:tplc="0C0A000F">
      <w:start w:val="1"/>
      <w:numFmt w:val="decimal"/>
      <w:lvlText w:val="%1."/>
      <w:lvlJc w:val="left"/>
      <w:pPr>
        <w:ind w:left="720" w:hanging="360"/>
      </w:pPr>
      <w:rPr>
        <w:rFont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79C37FAC"/>
    <w:multiLevelType w:val="hybridMultilevel"/>
    <w:tmpl w:val="200833A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7DEB6E2C"/>
    <w:multiLevelType w:val="hybridMultilevel"/>
    <w:tmpl w:val="A5B6A2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1"/>
  </w:num>
  <w:num w:numId="2">
    <w:abstractNumId w:val="16"/>
  </w:num>
  <w:num w:numId="3">
    <w:abstractNumId w:val="0"/>
  </w:num>
  <w:num w:numId="4">
    <w:abstractNumId w:val="29"/>
  </w:num>
  <w:num w:numId="5">
    <w:abstractNumId w:val="31"/>
  </w:num>
  <w:num w:numId="6">
    <w:abstractNumId w:val="32"/>
  </w:num>
  <w:num w:numId="7">
    <w:abstractNumId w:val="24"/>
  </w:num>
  <w:num w:numId="8">
    <w:abstractNumId w:val="4"/>
  </w:num>
  <w:num w:numId="9">
    <w:abstractNumId w:val="14"/>
  </w:num>
  <w:num w:numId="10">
    <w:abstractNumId w:val="30"/>
  </w:num>
  <w:num w:numId="11">
    <w:abstractNumId w:val="21"/>
  </w:num>
  <w:num w:numId="12">
    <w:abstractNumId w:val="5"/>
  </w:num>
  <w:num w:numId="13">
    <w:abstractNumId w:val="10"/>
  </w:num>
  <w:num w:numId="14">
    <w:abstractNumId w:val="9"/>
  </w:num>
  <w:num w:numId="15">
    <w:abstractNumId w:val="19"/>
  </w:num>
  <w:num w:numId="16">
    <w:abstractNumId w:val="28"/>
  </w:num>
  <w:num w:numId="17">
    <w:abstractNumId w:val="17"/>
  </w:num>
  <w:num w:numId="18">
    <w:abstractNumId w:val="26"/>
  </w:num>
  <w:num w:numId="19">
    <w:abstractNumId w:val="12"/>
  </w:num>
  <w:num w:numId="20">
    <w:abstractNumId w:val="8"/>
  </w:num>
  <w:num w:numId="21">
    <w:abstractNumId w:val="3"/>
  </w:num>
  <w:num w:numId="22">
    <w:abstractNumId w:val="25"/>
  </w:num>
  <w:num w:numId="23">
    <w:abstractNumId w:val="7"/>
  </w:num>
  <w:num w:numId="24">
    <w:abstractNumId w:val="20"/>
  </w:num>
  <w:num w:numId="25">
    <w:abstractNumId w:val="13"/>
  </w:num>
  <w:num w:numId="26">
    <w:abstractNumId w:val="22"/>
  </w:num>
  <w:num w:numId="27">
    <w:abstractNumId w:val="18"/>
  </w:num>
  <w:num w:numId="28">
    <w:abstractNumId w:val="23"/>
  </w:num>
  <w:num w:numId="29">
    <w:abstractNumId w:val="1"/>
  </w:num>
  <w:num w:numId="30">
    <w:abstractNumId w:val="2"/>
  </w:num>
  <w:num w:numId="31">
    <w:abstractNumId w:val="15"/>
  </w:num>
  <w:num w:numId="32">
    <w:abstractNumId w:val="27"/>
  </w:num>
  <w:num w:numId="33">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6"/>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30FA"/>
    <w:rsid w:val="00005E0B"/>
    <w:rsid w:val="00015884"/>
    <w:rsid w:val="000260B4"/>
    <w:rsid w:val="00037C4D"/>
    <w:rsid w:val="00072749"/>
    <w:rsid w:val="00090196"/>
    <w:rsid w:val="000B639D"/>
    <w:rsid w:val="000B7876"/>
    <w:rsid w:val="000C07E5"/>
    <w:rsid w:val="000C09F6"/>
    <w:rsid w:val="000F5B8D"/>
    <w:rsid w:val="001050BB"/>
    <w:rsid w:val="00112FA0"/>
    <w:rsid w:val="001158FB"/>
    <w:rsid w:val="00124CD3"/>
    <w:rsid w:val="001307D1"/>
    <w:rsid w:val="00132223"/>
    <w:rsid w:val="00134A3A"/>
    <w:rsid w:val="00183C54"/>
    <w:rsid w:val="00193EAA"/>
    <w:rsid w:val="001B5E5A"/>
    <w:rsid w:val="001C5B62"/>
    <w:rsid w:val="002078E2"/>
    <w:rsid w:val="00222C8F"/>
    <w:rsid w:val="00231804"/>
    <w:rsid w:val="00232014"/>
    <w:rsid w:val="00232848"/>
    <w:rsid w:val="00246B2B"/>
    <w:rsid w:val="002501A7"/>
    <w:rsid w:val="0026757B"/>
    <w:rsid w:val="00271981"/>
    <w:rsid w:val="00271E02"/>
    <w:rsid w:val="00277646"/>
    <w:rsid w:val="0029175D"/>
    <w:rsid w:val="00294474"/>
    <w:rsid w:val="002A3A35"/>
    <w:rsid w:val="002A7CAC"/>
    <w:rsid w:val="002B7153"/>
    <w:rsid w:val="002C6FB0"/>
    <w:rsid w:val="002E2480"/>
    <w:rsid w:val="002E4AF0"/>
    <w:rsid w:val="00313669"/>
    <w:rsid w:val="00333116"/>
    <w:rsid w:val="00334BE3"/>
    <w:rsid w:val="00341A2E"/>
    <w:rsid w:val="003519DA"/>
    <w:rsid w:val="00353AB6"/>
    <w:rsid w:val="003605E4"/>
    <w:rsid w:val="003617C8"/>
    <w:rsid w:val="00374343"/>
    <w:rsid w:val="00377FE3"/>
    <w:rsid w:val="00387E57"/>
    <w:rsid w:val="00396EE9"/>
    <w:rsid w:val="004129B5"/>
    <w:rsid w:val="00413A6A"/>
    <w:rsid w:val="0041621C"/>
    <w:rsid w:val="00422B6E"/>
    <w:rsid w:val="00456BE5"/>
    <w:rsid w:val="00462768"/>
    <w:rsid w:val="00472A21"/>
    <w:rsid w:val="004806C8"/>
    <w:rsid w:val="0049154F"/>
    <w:rsid w:val="00495743"/>
    <w:rsid w:val="004A747D"/>
    <w:rsid w:val="004B2D64"/>
    <w:rsid w:val="004C015B"/>
    <w:rsid w:val="004C6CE3"/>
    <w:rsid w:val="004D0334"/>
    <w:rsid w:val="00500A42"/>
    <w:rsid w:val="00506B13"/>
    <w:rsid w:val="00506DFE"/>
    <w:rsid w:val="0052162E"/>
    <w:rsid w:val="0053300C"/>
    <w:rsid w:val="0055556A"/>
    <w:rsid w:val="0056031E"/>
    <w:rsid w:val="00581D77"/>
    <w:rsid w:val="0058245A"/>
    <w:rsid w:val="005825E3"/>
    <w:rsid w:val="005A427C"/>
    <w:rsid w:val="005A788B"/>
    <w:rsid w:val="00605C1D"/>
    <w:rsid w:val="00615486"/>
    <w:rsid w:val="0062417D"/>
    <w:rsid w:val="006345D4"/>
    <w:rsid w:val="00652DD5"/>
    <w:rsid w:val="00653127"/>
    <w:rsid w:val="00655947"/>
    <w:rsid w:val="00685217"/>
    <w:rsid w:val="006911F3"/>
    <w:rsid w:val="006930FA"/>
    <w:rsid w:val="006931A5"/>
    <w:rsid w:val="006A6A68"/>
    <w:rsid w:val="006C279E"/>
    <w:rsid w:val="006D5B87"/>
    <w:rsid w:val="006E4F58"/>
    <w:rsid w:val="007025B7"/>
    <w:rsid w:val="00707D7D"/>
    <w:rsid w:val="0071307D"/>
    <w:rsid w:val="007176F7"/>
    <w:rsid w:val="0074134B"/>
    <w:rsid w:val="00742241"/>
    <w:rsid w:val="00750EB1"/>
    <w:rsid w:val="00756337"/>
    <w:rsid w:val="00767648"/>
    <w:rsid w:val="00767A11"/>
    <w:rsid w:val="007759C8"/>
    <w:rsid w:val="00780EC1"/>
    <w:rsid w:val="00791C8B"/>
    <w:rsid w:val="007A1FD9"/>
    <w:rsid w:val="007A4A32"/>
    <w:rsid w:val="007A4C04"/>
    <w:rsid w:val="007A4DAD"/>
    <w:rsid w:val="007B0689"/>
    <w:rsid w:val="007F2293"/>
    <w:rsid w:val="007F6490"/>
    <w:rsid w:val="007F722B"/>
    <w:rsid w:val="00810CD9"/>
    <w:rsid w:val="008236CF"/>
    <w:rsid w:val="00851364"/>
    <w:rsid w:val="0086222A"/>
    <w:rsid w:val="008635BC"/>
    <w:rsid w:val="00866320"/>
    <w:rsid w:val="00883C5B"/>
    <w:rsid w:val="00884726"/>
    <w:rsid w:val="00885301"/>
    <w:rsid w:val="008876D6"/>
    <w:rsid w:val="00890864"/>
    <w:rsid w:val="00890E25"/>
    <w:rsid w:val="008945F4"/>
    <w:rsid w:val="008A712A"/>
    <w:rsid w:val="008B145D"/>
    <w:rsid w:val="008C198B"/>
    <w:rsid w:val="008D5D20"/>
    <w:rsid w:val="009072C9"/>
    <w:rsid w:val="00916234"/>
    <w:rsid w:val="009216DE"/>
    <w:rsid w:val="009267E3"/>
    <w:rsid w:val="00932F7C"/>
    <w:rsid w:val="0093504C"/>
    <w:rsid w:val="00945EC3"/>
    <w:rsid w:val="0094791C"/>
    <w:rsid w:val="0098219B"/>
    <w:rsid w:val="00984EE8"/>
    <w:rsid w:val="00985718"/>
    <w:rsid w:val="00993A1D"/>
    <w:rsid w:val="00995543"/>
    <w:rsid w:val="009B52BA"/>
    <w:rsid w:val="009C7C67"/>
    <w:rsid w:val="009D24A3"/>
    <w:rsid w:val="009D32C8"/>
    <w:rsid w:val="009E2AAD"/>
    <w:rsid w:val="009E31D5"/>
    <w:rsid w:val="00A031CE"/>
    <w:rsid w:val="00A154C3"/>
    <w:rsid w:val="00A239D2"/>
    <w:rsid w:val="00A46536"/>
    <w:rsid w:val="00A50F56"/>
    <w:rsid w:val="00A579B2"/>
    <w:rsid w:val="00A6249E"/>
    <w:rsid w:val="00A6264B"/>
    <w:rsid w:val="00A6573F"/>
    <w:rsid w:val="00A75592"/>
    <w:rsid w:val="00A81E31"/>
    <w:rsid w:val="00AA16A6"/>
    <w:rsid w:val="00AA5C2B"/>
    <w:rsid w:val="00AB7021"/>
    <w:rsid w:val="00AC56F2"/>
    <w:rsid w:val="00AD2057"/>
    <w:rsid w:val="00AD7170"/>
    <w:rsid w:val="00AE3590"/>
    <w:rsid w:val="00AE5F78"/>
    <w:rsid w:val="00B05B1E"/>
    <w:rsid w:val="00B078AF"/>
    <w:rsid w:val="00B36AEE"/>
    <w:rsid w:val="00B64589"/>
    <w:rsid w:val="00B70E29"/>
    <w:rsid w:val="00B8452C"/>
    <w:rsid w:val="00B8753A"/>
    <w:rsid w:val="00BB20CA"/>
    <w:rsid w:val="00BB77EF"/>
    <w:rsid w:val="00BC44B6"/>
    <w:rsid w:val="00BC6131"/>
    <w:rsid w:val="00BC6F7C"/>
    <w:rsid w:val="00BD2A37"/>
    <w:rsid w:val="00BE1500"/>
    <w:rsid w:val="00C15C54"/>
    <w:rsid w:val="00C3086F"/>
    <w:rsid w:val="00C718C6"/>
    <w:rsid w:val="00C73BC6"/>
    <w:rsid w:val="00C823CB"/>
    <w:rsid w:val="00C82E10"/>
    <w:rsid w:val="00C95D24"/>
    <w:rsid w:val="00C966AD"/>
    <w:rsid w:val="00CA000E"/>
    <w:rsid w:val="00CA4189"/>
    <w:rsid w:val="00CA5E0A"/>
    <w:rsid w:val="00CB1F3F"/>
    <w:rsid w:val="00CD231D"/>
    <w:rsid w:val="00CD6CE8"/>
    <w:rsid w:val="00CE72A0"/>
    <w:rsid w:val="00D02C3A"/>
    <w:rsid w:val="00D20CCD"/>
    <w:rsid w:val="00D373FD"/>
    <w:rsid w:val="00D654CC"/>
    <w:rsid w:val="00D67C72"/>
    <w:rsid w:val="00D73C1F"/>
    <w:rsid w:val="00D871D3"/>
    <w:rsid w:val="00DA43A1"/>
    <w:rsid w:val="00DF3F6D"/>
    <w:rsid w:val="00E03C63"/>
    <w:rsid w:val="00E06777"/>
    <w:rsid w:val="00E214BF"/>
    <w:rsid w:val="00E21CCB"/>
    <w:rsid w:val="00E56E7C"/>
    <w:rsid w:val="00E871C9"/>
    <w:rsid w:val="00E90DAE"/>
    <w:rsid w:val="00EA4A0E"/>
    <w:rsid w:val="00EB2DB3"/>
    <w:rsid w:val="00EB482F"/>
    <w:rsid w:val="00EF7B89"/>
    <w:rsid w:val="00EF7DFE"/>
    <w:rsid w:val="00F14C07"/>
    <w:rsid w:val="00F2134D"/>
    <w:rsid w:val="00F347D5"/>
    <w:rsid w:val="00F712B9"/>
    <w:rsid w:val="00F72EAC"/>
    <w:rsid w:val="00F75D37"/>
    <w:rsid w:val="00F916DA"/>
    <w:rsid w:val="00FB480F"/>
    <w:rsid w:val="00FB5F79"/>
    <w:rsid w:val="00FC6A9E"/>
    <w:rsid w:val="00FD26B3"/>
    <w:rsid w:val="00FE4B1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docId w15:val="{BBACD12C-845A-455B-876D-478C04254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652DD5"/>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lang w:eastAsia="es-ES"/>
    </w:rPr>
  </w:style>
  <w:style w:type="paragraph" w:styleId="Ttulo2">
    <w:name w:val="heading 2"/>
    <w:basedOn w:val="Normal"/>
    <w:next w:val="Normal"/>
    <w:link w:val="Ttulo2Car"/>
    <w:qFormat/>
    <w:rsid w:val="00652DD5"/>
    <w:pPr>
      <w:keepNext/>
      <w:tabs>
        <w:tab w:val="num" w:pos="1296"/>
      </w:tabs>
      <w:spacing w:before="240" w:after="60" w:line="220" w:lineRule="atLeast"/>
      <w:ind w:left="1296" w:hanging="576"/>
      <w:outlineLvl w:val="1"/>
    </w:pPr>
    <w:rPr>
      <w:rFonts w:ascii="Arial" w:eastAsia="Times New Roman" w:hAnsi="Arial" w:cs="Arial"/>
      <w:b/>
      <w:bCs/>
      <w:i/>
      <w:iCs/>
      <w:kern w:val="28"/>
      <w:sz w:val="28"/>
      <w:szCs w:val="28"/>
      <w:lang w:eastAsia="es-ES"/>
    </w:rPr>
  </w:style>
  <w:style w:type="paragraph" w:styleId="Ttulo3">
    <w:name w:val="heading 3"/>
    <w:basedOn w:val="Normal"/>
    <w:next w:val="Normal"/>
    <w:link w:val="Ttulo3Car"/>
    <w:unhideWhenUsed/>
    <w:qFormat/>
    <w:rsid w:val="00652DD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unhideWhenUsed/>
    <w:qFormat/>
    <w:rsid w:val="00652DD5"/>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Ttulo5">
    <w:name w:val="heading 5"/>
    <w:basedOn w:val="Normal"/>
    <w:next w:val="Normal"/>
    <w:link w:val="Ttulo5Car"/>
    <w:qFormat/>
    <w:rsid w:val="00652DD5"/>
    <w:pPr>
      <w:tabs>
        <w:tab w:val="num" w:pos="1008"/>
      </w:tabs>
      <w:spacing w:before="240" w:after="60" w:line="220" w:lineRule="atLeast"/>
      <w:ind w:left="1008" w:hanging="1008"/>
      <w:outlineLvl w:val="4"/>
    </w:pPr>
    <w:rPr>
      <w:rFonts w:ascii="Arial" w:eastAsia="Times New Roman" w:hAnsi="Arial" w:cs="Times New Roman"/>
      <w:b/>
      <w:bCs/>
      <w:i/>
      <w:iCs/>
      <w:kern w:val="28"/>
      <w:sz w:val="26"/>
      <w:szCs w:val="26"/>
      <w:lang w:eastAsia="es-ES"/>
    </w:rPr>
  </w:style>
  <w:style w:type="paragraph" w:styleId="Ttulo6">
    <w:name w:val="heading 6"/>
    <w:basedOn w:val="Normal"/>
    <w:next w:val="Normal"/>
    <w:link w:val="Ttulo6Car"/>
    <w:qFormat/>
    <w:rsid w:val="00652DD5"/>
    <w:pPr>
      <w:tabs>
        <w:tab w:val="num" w:pos="1152"/>
      </w:tabs>
      <w:spacing w:before="240" w:after="60" w:line="220" w:lineRule="atLeast"/>
      <w:ind w:left="1152" w:hanging="1152"/>
      <w:outlineLvl w:val="5"/>
    </w:pPr>
    <w:rPr>
      <w:rFonts w:ascii="Arial" w:eastAsia="Times New Roman" w:hAnsi="Arial" w:cs="Times New Roman"/>
      <w:b/>
      <w:bCs/>
      <w:kern w:val="28"/>
      <w:lang w:eastAsia="es-ES"/>
    </w:rPr>
  </w:style>
  <w:style w:type="paragraph" w:styleId="Ttulo7">
    <w:name w:val="heading 7"/>
    <w:basedOn w:val="Normal"/>
    <w:next w:val="Normal"/>
    <w:link w:val="Ttulo7Car"/>
    <w:qFormat/>
    <w:rsid w:val="00652DD5"/>
    <w:pPr>
      <w:tabs>
        <w:tab w:val="num" w:pos="1296"/>
      </w:tabs>
      <w:spacing w:before="240" w:after="60" w:line="220" w:lineRule="atLeast"/>
      <w:ind w:left="1296" w:hanging="1296"/>
      <w:outlineLvl w:val="6"/>
    </w:pPr>
    <w:rPr>
      <w:rFonts w:ascii="Arial" w:eastAsia="Times New Roman" w:hAnsi="Arial" w:cs="Times New Roman"/>
      <w:kern w:val="28"/>
      <w:szCs w:val="20"/>
      <w:lang w:eastAsia="es-ES"/>
    </w:rPr>
  </w:style>
  <w:style w:type="paragraph" w:styleId="Ttulo8">
    <w:name w:val="heading 8"/>
    <w:basedOn w:val="Normal"/>
    <w:next w:val="Normal"/>
    <w:link w:val="Ttulo8Car"/>
    <w:qFormat/>
    <w:rsid w:val="00652DD5"/>
    <w:pPr>
      <w:tabs>
        <w:tab w:val="num" w:pos="1440"/>
      </w:tabs>
      <w:spacing w:before="240" w:after="60" w:line="220" w:lineRule="atLeast"/>
      <w:ind w:left="1440" w:hanging="1440"/>
      <w:outlineLvl w:val="7"/>
    </w:pPr>
    <w:rPr>
      <w:rFonts w:ascii="Arial" w:eastAsia="Times New Roman" w:hAnsi="Arial" w:cs="Times New Roman"/>
      <w:i/>
      <w:iCs/>
      <w:kern w:val="28"/>
      <w:szCs w:val="20"/>
      <w:lang w:eastAsia="es-ES"/>
    </w:rPr>
  </w:style>
  <w:style w:type="paragraph" w:styleId="Ttulo9">
    <w:name w:val="heading 9"/>
    <w:basedOn w:val="Normal"/>
    <w:next w:val="Normal"/>
    <w:link w:val="Ttulo9Car"/>
    <w:qFormat/>
    <w:rsid w:val="00652DD5"/>
    <w:pPr>
      <w:tabs>
        <w:tab w:val="num" w:pos="1584"/>
      </w:tabs>
      <w:spacing w:before="240" w:after="60" w:line="220" w:lineRule="atLeast"/>
      <w:ind w:left="1584" w:hanging="1584"/>
      <w:outlineLvl w:val="8"/>
    </w:pPr>
    <w:rPr>
      <w:rFonts w:ascii="Arial" w:eastAsia="Times New Roman" w:hAnsi="Arial" w:cs="Arial"/>
      <w:kern w:val="28"/>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930FA"/>
    <w:pPr>
      <w:spacing w:after="0" w:line="240" w:lineRule="auto"/>
      <w:ind w:left="720"/>
      <w:contextualSpacing/>
    </w:pPr>
    <w:rPr>
      <w:rFonts w:ascii="Times New Roman" w:eastAsia="Times New Roman" w:hAnsi="Times New Roman" w:cs="Times New Roman"/>
      <w:sz w:val="24"/>
      <w:szCs w:val="24"/>
      <w:lang w:eastAsia="es-ES"/>
    </w:rPr>
  </w:style>
  <w:style w:type="paragraph" w:styleId="NormalWeb">
    <w:name w:val="Normal (Web)"/>
    <w:basedOn w:val="Normal"/>
    <w:uiPriority w:val="99"/>
    <w:semiHidden/>
    <w:unhideWhenUsed/>
    <w:rsid w:val="006930FA"/>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Textodeglobo">
    <w:name w:val="Balloon Text"/>
    <w:basedOn w:val="Normal"/>
    <w:link w:val="TextodegloboCar"/>
    <w:uiPriority w:val="99"/>
    <w:semiHidden/>
    <w:unhideWhenUsed/>
    <w:rsid w:val="00DA43A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A43A1"/>
    <w:rPr>
      <w:rFonts w:ascii="Tahoma" w:hAnsi="Tahoma" w:cs="Tahoma"/>
      <w:sz w:val="16"/>
      <w:szCs w:val="16"/>
    </w:rPr>
  </w:style>
  <w:style w:type="character" w:styleId="Refdecomentario">
    <w:name w:val="annotation reference"/>
    <w:basedOn w:val="Fuentedeprrafopredeter"/>
    <w:uiPriority w:val="99"/>
    <w:semiHidden/>
    <w:unhideWhenUsed/>
    <w:rsid w:val="00377FE3"/>
    <w:rPr>
      <w:sz w:val="16"/>
      <w:szCs w:val="16"/>
    </w:rPr>
  </w:style>
  <w:style w:type="paragraph" w:styleId="Textocomentario">
    <w:name w:val="annotation text"/>
    <w:basedOn w:val="Normal"/>
    <w:link w:val="TextocomentarioCar"/>
    <w:uiPriority w:val="99"/>
    <w:semiHidden/>
    <w:unhideWhenUsed/>
    <w:rsid w:val="00377FE3"/>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377FE3"/>
    <w:rPr>
      <w:sz w:val="20"/>
      <w:szCs w:val="20"/>
    </w:rPr>
  </w:style>
  <w:style w:type="paragraph" w:styleId="Asuntodelcomentario">
    <w:name w:val="annotation subject"/>
    <w:basedOn w:val="Textocomentario"/>
    <w:next w:val="Textocomentario"/>
    <w:link w:val="AsuntodelcomentarioCar"/>
    <w:uiPriority w:val="99"/>
    <w:semiHidden/>
    <w:unhideWhenUsed/>
    <w:rsid w:val="00377FE3"/>
    <w:rPr>
      <w:b/>
      <w:bCs/>
    </w:rPr>
  </w:style>
  <w:style w:type="character" w:customStyle="1" w:styleId="AsuntodelcomentarioCar">
    <w:name w:val="Asunto del comentario Car"/>
    <w:basedOn w:val="TextocomentarioCar"/>
    <w:link w:val="Asuntodelcomentario"/>
    <w:uiPriority w:val="99"/>
    <w:semiHidden/>
    <w:rsid w:val="00377FE3"/>
    <w:rPr>
      <w:b/>
      <w:bCs/>
      <w:sz w:val="20"/>
      <w:szCs w:val="20"/>
    </w:rPr>
  </w:style>
  <w:style w:type="paragraph" w:customStyle="1" w:styleId="Default">
    <w:name w:val="Default"/>
    <w:rsid w:val="00B8753A"/>
    <w:pPr>
      <w:autoSpaceDE w:val="0"/>
      <w:autoSpaceDN w:val="0"/>
      <w:adjustRightInd w:val="0"/>
      <w:spacing w:after="0" w:line="240" w:lineRule="auto"/>
    </w:pPr>
    <w:rPr>
      <w:rFonts w:ascii="Arial" w:hAnsi="Arial" w:cs="Arial"/>
      <w:color w:val="000000"/>
      <w:sz w:val="24"/>
      <w:szCs w:val="24"/>
    </w:rPr>
  </w:style>
  <w:style w:type="character" w:customStyle="1" w:styleId="Ttulo1Car">
    <w:name w:val="Título 1 Car"/>
    <w:basedOn w:val="Fuentedeprrafopredeter"/>
    <w:link w:val="Ttulo1"/>
    <w:uiPriority w:val="9"/>
    <w:rsid w:val="00652DD5"/>
    <w:rPr>
      <w:rFonts w:asciiTheme="majorHAnsi" w:eastAsiaTheme="majorEastAsia" w:hAnsiTheme="majorHAnsi" w:cstheme="majorBidi"/>
      <w:b/>
      <w:bCs/>
      <w:color w:val="2E74B5" w:themeColor="accent1" w:themeShade="BF"/>
      <w:sz w:val="28"/>
      <w:szCs w:val="28"/>
      <w:lang w:eastAsia="es-ES"/>
    </w:rPr>
  </w:style>
  <w:style w:type="paragraph" w:styleId="Sangra2detindependiente">
    <w:name w:val="Body Text Indent 2"/>
    <w:basedOn w:val="Normal"/>
    <w:link w:val="Sangra2detindependienteCar"/>
    <w:rsid w:val="00652DD5"/>
    <w:pPr>
      <w:spacing w:after="0" w:line="240" w:lineRule="auto"/>
      <w:ind w:left="360"/>
      <w:jc w:val="both"/>
    </w:pPr>
    <w:rPr>
      <w:rFonts w:ascii="Arial" w:eastAsia="Times New Roman" w:hAnsi="Arial" w:cs="Arial"/>
      <w:sz w:val="24"/>
      <w:szCs w:val="24"/>
      <w:lang w:eastAsia="es-ES"/>
    </w:rPr>
  </w:style>
  <w:style w:type="character" w:customStyle="1" w:styleId="Sangra2detindependienteCar">
    <w:name w:val="Sangría 2 de t. independiente Car"/>
    <w:basedOn w:val="Fuentedeprrafopredeter"/>
    <w:link w:val="Sangra2detindependiente"/>
    <w:rsid w:val="00652DD5"/>
    <w:rPr>
      <w:rFonts w:ascii="Arial" w:eastAsia="Times New Roman" w:hAnsi="Arial" w:cs="Arial"/>
      <w:sz w:val="24"/>
      <w:szCs w:val="24"/>
      <w:lang w:eastAsia="es-ES"/>
    </w:rPr>
  </w:style>
  <w:style w:type="paragraph" w:styleId="Textonotapie">
    <w:name w:val="footnote text"/>
    <w:basedOn w:val="Normal"/>
    <w:link w:val="TextonotapieCar"/>
    <w:rsid w:val="00652DD5"/>
    <w:pPr>
      <w:spacing w:after="0" w:line="240" w:lineRule="auto"/>
    </w:pPr>
    <w:rPr>
      <w:rFonts w:ascii="Times New Roman" w:eastAsia="Times New Roman" w:hAnsi="Times New Roman" w:cs="Times New Roman"/>
      <w:sz w:val="20"/>
      <w:szCs w:val="20"/>
      <w:lang w:eastAsia="es-ES"/>
    </w:rPr>
  </w:style>
  <w:style w:type="character" w:customStyle="1" w:styleId="TextonotapieCar">
    <w:name w:val="Texto nota pie Car"/>
    <w:basedOn w:val="Fuentedeprrafopredeter"/>
    <w:link w:val="Textonotapie"/>
    <w:rsid w:val="00652DD5"/>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652DD5"/>
    <w:rPr>
      <w:vertAlign w:val="superscript"/>
    </w:rPr>
  </w:style>
  <w:style w:type="table" w:styleId="Cuadrculaclara">
    <w:name w:val="Light Grid"/>
    <w:basedOn w:val="Tablanormal"/>
    <w:uiPriority w:val="62"/>
    <w:rsid w:val="00652DD5"/>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notas1">
    <w:name w:val="notas1"/>
    <w:basedOn w:val="Normal"/>
    <w:rsid w:val="00652DD5"/>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Hipervnculo">
    <w:name w:val="Hyperlink"/>
    <w:basedOn w:val="Fuentedeprrafopredeter"/>
    <w:uiPriority w:val="99"/>
    <w:unhideWhenUsed/>
    <w:rsid w:val="00652DD5"/>
    <w:rPr>
      <w:color w:val="0000FF"/>
      <w:u w:val="single"/>
    </w:rPr>
  </w:style>
  <w:style w:type="character" w:customStyle="1" w:styleId="fn">
    <w:name w:val="fn"/>
    <w:basedOn w:val="Fuentedeprrafopredeter"/>
    <w:rsid w:val="00652DD5"/>
  </w:style>
  <w:style w:type="character" w:customStyle="1" w:styleId="a-size-large">
    <w:name w:val="a-size-large"/>
    <w:basedOn w:val="Fuentedeprrafopredeter"/>
    <w:rsid w:val="00652DD5"/>
  </w:style>
  <w:style w:type="character" w:customStyle="1" w:styleId="a-size-medium">
    <w:name w:val="a-size-medium"/>
    <w:basedOn w:val="Fuentedeprrafopredeter"/>
    <w:rsid w:val="00652DD5"/>
  </w:style>
  <w:style w:type="character" w:customStyle="1" w:styleId="Ttulo3Car">
    <w:name w:val="Título 3 Car"/>
    <w:basedOn w:val="Fuentedeprrafopredeter"/>
    <w:link w:val="Ttulo3"/>
    <w:rsid w:val="00652DD5"/>
    <w:rPr>
      <w:rFonts w:asciiTheme="majorHAnsi" w:eastAsiaTheme="majorEastAsia" w:hAnsiTheme="majorHAnsi" w:cstheme="majorBidi"/>
      <w:color w:val="1F4D78" w:themeColor="accent1" w:themeShade="7F"/>
      <w:sz w:val="24"/>
      <w:szCs w:val="24"/>
    </w:rPr>
  </w:style>
  <w:style w:type="character" w:customStyle="1" w:styleId="Ttulo4Car">
    <w:name w:val="Título 4 Car"/>
    <w:basedOn w:val="Fuentedeprrafopredeter"/>
    <w:link w:val="Ttulo4"/>
    <w:rsid w:val="00652DD5"/>
    <w:rPr>
      <w:rFonts w:asciiTheme="majorHAnsi" w:eastAsiaTheme="majorEastAsia" w:hAnsiTheme="majorHAnsi" w:cstheme="majorBidi"/>
      <w:i/>
      <w:iCs/>
      <w:color w:val="2E74B5" w:themeColor="accent1" w:themeShade="BF"/>
    </w:rPr>
  </w:style>
  <w:style w:type="character" w:customStyle="1" w:styleId="Ttulo2Car">
    <w:name w:val="Título 2 Car"/>
    <w:basedOn w:val="Fuentedeprrafopredeter"/>
    <w:link w:val="Ttulo2"/>
    <w:rsid w:val="00652DD5"/>
    <w:rPr>
      <w:rFonts w:ascii="Arial" w:eastAsia="Times New Roman" w:hAnsi="Arial" w:cs="Arial"/>
      <w:b/>
      <w:bCs/>
      <w:i/>
      <w:iCs/>
      <w:kern w:val="28"/>
      <w:sz w:val="28"/>
      <w:szCs w:val="28"/>
      <w:lang w:eastAsia="es-ES"/>
    </w:rPr>
  </w:style>
  <w:style w:type="character" w:customStyle="1" w:styleId="Ttulo5Car">
    <w:name w:val="Título 5 Car"/>
    <w:basedOn w:val="Fuentedeprrafopredeter"/>
    <w:link w:val="Ttulo5"/>
    <w:rsid w:val="00652DD5"/>
    <w:rPr>
      <w:rFonts w:ascii="Arial" w:eastAsia="Times New Roman" w:hAnsi="Arial" w:cs="Times New Roman"/>
      <w:b/>
      <w:bCs/>
      <w:i/>
      <w:iCs/>
      <w:kern w:val="28"/>
      <w:sz w:val="26"/>
      <w:szCs w:val="26"/>
      <w:lang w:eastAsia="es-ES"/>
    </w:rPr>
  </w:style>
  <w:style w:type="character" w:customStyle="1" w:styleId="Ttulo6Car">
    <w:name w:val="Título 6 Car"/>
    <w:basedOn w:val="Fuentedeprrafopredeter"/>
    <w:link w:val="Ttulo6"/>
    <w:rsid w:val="00652DD5"/>
    <w:rPr>
      <w:rFonts w:ascii="Arial" w:eastAsia="Times New Roman" w:hAnsi="Arial" w:cs="Times New Roman"/>
      <w:b/>
      <w:bCs/>
      <w:kern w:val="28"/>
      <w:lang w:eastAsia="es-ES"/>
    </w:rPr>
  </w:style>
  <w:style w:type="character" w:customStyle="1" w:styleId="Ttulo7Car">
    <w:name w:val="Título 7 Car"/>
    <w:basedOn w:val="Fuentedeprrafopredeter"/>
    <w:link w:val="Ttulo7"/>
    <w:rsid w:val="00652DD5"/>
    <w:rPr>
      <w:rFonts w:ascii="Arial" w:eastAsia="Times New Roman" w:hAnsi="Arial" w:cs="Times New Roman"/>
      <w:kern w:val="28"/>
      <w:szCs w:val="20"/>
      <w:lang w:eastAsia="es-ES"/>
    </w:rPr>
  </w:style>
  <w:style w:type="character" w:customStyle="1" w:styleId="Ttulo8Car">
    <w:name w:val="Título 8 Car"/>
    <w:basedOn w:val="Fuentedeprrafopredeter"/>
    <w:link w:val="Ttulo8"/>
    <w:rsid w:val="00652DD5"/>
    <w:rPr>
      <w:rFonts w:ascii="Arial" w:eastAsia="Times New Roman" w:hAnsi="Arial" w:cs="Times New Roman"/>
      <w:i/>
      <w:iCs/>
      <w:kern w:val="28"/>
      <w:szCs w:val="20"/>
      <w:lang w:eastAsia="es-ES"/>
    </w:rPr>
  </w:style>
  <w:style w:type="character" w:customStyle="1" w:styleId="Ttulo9Car">
    <w:name w:val="Título 9 Car"/>
    <w:basedOn w:val="Fuentedeprrafopredeter"/>
    <w:link w:val="Ttulo9"/>
    <w:rsid w:val="00652DD5"/>
    <w:rPr>
      <w:rFonts w:ascii="Arial" w:eastAsia="Times New Roman" w:hAnsi="Arial" w:cs="Arial"/>
      <w:kern w:val="28"/>
      <w:lang w:eastAsia="es-ES"/>
    </w:rPr>
  </w:style>
  <w:style w:type="paragraph" w:styleId="Encabezado">
    <w:name w:val="header"/>
    <w:basedOn w:val="Normal"/>
    <w:link w:val="EncabezadoCar"/>
    <w:uiPriority w:val="99"/>
    <w:unhideWhenUsed/>
    <w:rsid w:val="00652DD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652DD5"/>
  </w:style>
  <w:style w:type="paragraph" w:styleId="Piedepgina">
    <w:name w:val="footer"/>
    <w:basedOn w:val="Normal"/>
    <w:link w:val="PiedepginaCar"/>
    <w:uiPriority w:val="99"/>
    <w:unhideWhenUsed/>
    <w:rsid w:val="00652DD5"/>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652DD5"/>
  </w:style>
  <w:style w:type="paragraph" w:styleId="TDC3">
    <w:name w:val="toc 3"/>
    <w:basedOn w:val="Normal"/>
    <w:next w:val="Normal"/>
    <w:autoRedefine/>
    <w:uiPriority w:val="39"/>
    <w:rsid w:val="00652DD5"/>
    <w:pPr>
      <w:spacing w:after="0" w:line="220" w:lineRule="atLeast"/>
      <w:ind w:left="440"/>
    </w:pPr>
    <w:rPr>
      <w:rFonts w:ascii="Times New Roman" w:eastAsia="Times New Roman" w:hAnsi="Times New Roman" w:cs="Times New Roman"/>
      <w:i/>
      <w:iCs/>
      <w:sz w:val="20"/>
      <w:szCs w:val="20"/>
      <w:lang w:eastAsia="es-ES"/>
    </w:rPr>
  </w:style>
  <w:style w:type="paragraph" w:styleId="TDC4">
    <w:name w:val="toc 4"/>
    <w:basedOn w:val="Normal"/>
    <w:next w:val="Normal"/>
    <w:autoRedefine/>
    <w:uiPriority w:val="39"/>
    <w:rsid w:val="00652DD5"/>
    <w:pPr>
      <w:spacing w:after="0" w:line="220" w:lineRule="atLeast"/>
      <w:ind w:left="660"/>
    </w:pPr>
    <w:rPr>
      <w:rFonts w:ascii="Times New Roman" w:eastAsia="Times New Roman" w:hAnsi="Times New Roman" w:cs="Times New Roman"/>
      <w:sz w:val="18"/>
      <w:szCs w:val="18"/>
      <w:lang w:eastAsia="es-ES"/>
    </w:rPr>
  </w:style>
  <w:style w:type="character" w:styleId="Hipervnculovisitado">
    <w:name w:val="FollowedHyperlink"/>
    <w:basedOn w:val="Fuentedeprrafopredeter"/>
    <w:uiPriority w:val="99"/>
    <w:semiHidden/>
    <w:unhideWhenUsed/>
    <w:rsid w:val="00652DD5"/>
    <w:rPr>
      <w:color w:val="954F72" w:themeColor="followedHyperlink"/>
      <w:u w:val="single"/>
    </w:rPr>
  </w:style>
  <w:style w:type="paragraph" w:styleId="TtulodeTDC">
    <w:name w:val="TOC Heading"/>
    <w:basedOn w:val="Ttulo1"/>
    <w:next w:val="Normal"/>
    <w:uiPriority w:val="39"/>
    <w:unhideWhenUsed/>
    <w:qFormat/>
    <w:rsid w:val="00581D77"/>
    <w:pPr>
      <w:spacing w:before="240" w:line="259" w:lineRule="auto"/>
      <w:outlineLvl w:val="9"/>
    </w:pPr>
    <w:rPr>
      <w:b w:val="0"/>
      <w:bCs w:val="0"/>
      <w:sz w:val="32"/>
      <w:szCs w:val="32"/>
    </w:rPr>
  </w:style>
  <w:style w:type="paragraph" w:styleId="TDC2">
    <w:name w:val="toc 2"/>
    <w:basedOn w:val="Normal"/>
    <w:next w:val="Normal"/>
    <w:autoRedefine/>
    <w:uiPriority w:val="39"/>
    <w:unhideWhenUsed/>
    <w:rsid w:val="00581D77"/>
    <w:pPr>
      <w:spacing w:after="100"/>
      <w:ind w:left="220"/>
    </w:pPr>
  </w:style>
  <w:style w:type="paragraph" w:styleId="TDC1">
    <w:name w:val="toc 1"/>
    <w:basedOn w:val="Normal"/>
    <w:next w:val="Normal"/>
    <w:autoRedefine/>
    <w:uiPriority w:val="39"/>
    <w:unhideWhenUsed/>
    <w:rsid w:val="00581D77"/>
    <w:pPr>
      <w:spacing w:after="100"/>
    </w:pPr>
  </w:style>
  <w:style w:type="table" w:styleId="Tablaconcuadrcula">
    <w:name w:val="Table Grid"/>
    <w:basedOn w:val="Tablanormal"/>
    <w:uiPriority w:val="39"/>
    <w:rsid w:val="00707D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4-nfasis3">
    <w:name w:val="Grid Table 4 Accent 3"/>
    <w:basedOn w:val="Tablanormal"/>
    <w:uiPriority w:val="49"/>
    <w:rsid w:val="00707D7D"/>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adecuadrcula1clara-nfasis3">
    <w:name w:val="Grid Table 1 Light Accent 3"/>
    <w:basedOn w:val="Tablanormal"/>
    <w:uiPriority w:val="46"/>
    <w:rsid w:val="00750EB1"/>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Tablanormal1">
    <w:name w:val="Plain Table 1"/>
    <w:basedOn w:val="Tablanormal"/>
    <w:uiPriority w:val="41"/>
    <w:rsid w:val="00750EB1"/>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Textoennegrita">
    <w:name w:val="Strong"/>
    <w:basedOn w:val="Fuentedeprrafopredeter"/>
    <w:uiPriority w:val="22"/>
    <w:qFormat/>
    <w:rsid w:val="00506DFE"/>
    <w:rPr>
      <w:b/>
      <w:bCs/>
    </w:rPr>
  </w:style>
  <w:style w:type="table" w:styleId="Tabladecuadrcula1clara">
    <w:name w:val="Grid Table 1 Light"/>
    <w:basedOn w:val="Tablanormal"/>
    <w:uiPriority w:val="46"/>
    <w:rsid w:val="00E871C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366555">
      <w:bodyDiv w:val="1"/>
      <w:marLeft w:val="0"/>
      <w:marRight w:val="0"/>
      <w:marTop w:val="0"/>
      <w:marBottom w:val="0"/>
      <w:divBdr>
        <w:top w:val="none" w:sz="0" w:space="0" w:color="auto"/>
        <w:left w:val="none" w:sz="0" w:space="0" w:color="auto"/>
        <w:bottom w:val="none" w:sz="0" w:space="0" w:color="auto"/>
        <w:right w:val="none" w:sz="0" w:space="0" w:color="auto"/>
      </w:divBdr>
    </w:div>
    <w:div w:id="469057983">
      <w:bodyDiv w:val="1"/>
      <w:marLeft w:val="0"/>
      <w:marRight w:val="0"/>
      <w:marTop w:val="0"/>
      <w:marBottom w:val="0"/>
      <w:divBdr>
        <w:top w:val="none" w:sz="0" w:space="0" w:color="auto"/>
        <w:left w:val="none" w:sz="0" w:space="0" w:color="auto"/>
        <w:bottom w:val="none" w:sz="0" w:space="0" w:color="auto"/>
        <w:right w:val="none" w:sz="0" w:space="0" w:color="auto"/>
      </w:divBdr>
    </w:div>
    <w:div w:id="474640861">
      <w:bodyDiv w:val="1"/>
      <w:marLeft w:val="0"/>
      <w:marRight w:val="0"/>
      <w:marTop w:val="0"/>
      <w:marBottom w:val="0"/>
      <w:divBdr>
        <w:top w:val="none" w:sz="0" w:space="0" w:color="auto"/>
        <w:left w:val="none" w:sz="0" w:space="0" w:color="auto"/>
        <w:bottom w:val="none" w:sz="0" w:space="0" w:color="auto"/>
        <w:right w:val="none" w:sz="0" w:space="0" w:color="auto"/>
      </w:divBdr>
      <w:divsChild>
        <w:div w:id="1929579488">
          <w:marLeft w:val="965"/>
          <w:marRight w:val="0"/>
          <w:marTop w:val="134"/>
          <w:marBottom w:val="0"/>
          <w:divBdr>
            <w:top w:val="none" w:sz="0" w:space="0" w:color="auto"/>
            <w:left w:val="none" w:sz="0" w:space="0" w:color="auto"/>
            <w:bottom w:val="none" w:sz="0" w:space="0" w:color="auto"/>
            <w:right w:val="none" w:sz="0" w:space="0" w:color="auto"/>
          </w:divBdr>
        </w:div>
        <w:div w:id="601769005">
          <w:marLeft w:val="965"/>
          <w:marRight w:val="0"/>
          <w:marTop w:val="134"/>
          <w:marBottom w:val="0"/>
          <w:divBdr>
            <w:top w:val="none" w:sz="0" w:space="0" w:color="auto"/>
            <w:left w:val="none" w:sz="0" w:space="0" w:color="auto"/>
            <w:bottom w:val="none" w:sz="0" w:space="0" w:color="auto"/>
            <w:right w:val="none" w:sz="0" w:space="0" w:color="auto"/>
          </w:divBdr>
        </w:div>
        <w:div w:id="344598887">
          <w:marLeft w:val="965"/>
          <w:marRight w:val="0"/>
          <w:marTop w:val="134"/>
          <w:marBottom w:val="0"/>
          <w:divBdr>
            <w:top w:val="none" w:sz="0" w:space="0" w:color="auto"/>
            <w:left w:val="none" w:sz="0" w:space="0" w:color="auto"/>
            <w:bottom w:val="none" w:sz="0" w:space="0" w:color="auto"/>
            <w:right w:val="none" w:sz="0" w:space="0" w:color="auto"/>
          </w:divBdr>
        </w:div>
        <w:div w:id="1103920047">
          <w:marLeft w:val="965"/>
          <w:marRight w:val="0"/>
          <w:marTop w:val="134"/>
          <w:marBottom w:val="0"/>
          <w:divBdr>
            <w:top w:val="none" w:sz="0" w:space="0" w:color="auto"/>
            <w:left w:val="none" w:sz="0" w:space="0" w:color="auto"/>
            <w:bottom w:val="none" w:sz="0" w:space="0" w:color="auto"/>
            <w:right w:val="none" w:sz="0" w:space="0" w:color="auto"/>
          </w:divBdr>
        </w:div>
        <w:div w:id="151914786">
          <w:marLeft w:val="965"/>
          <w:marRight w:val="0"/>
          <w:marTop w:val="134"/>
          <w:marBottom w:val="0"/>
          <w:divBdr>
            <w:top w:val="none" w:sz="0" w:space="0" w:color="auto"/>
            <w:left w:val="none" w:sz="0" w:space="0" w:color="auto"/>
            <w:bottom w:val="none" w:sz="0" w:space="0" w:color="auto"/>
            <w:right w:val="none" w:sz="0" w:space="0" w:color="auto"/>
          </w:divBdr>
        </w:div>
        <w:div w:id="802775479">
          <w:marLeft w:val="965"/>
          <w:marRight w:val="0"/>
          <w:marTop w:val="134"/>
          <w:marBottom w:val="0"/>
          <w:divBdr>
            <w:top w:val="none" w:sz="0" w:space="0" w:color="auto"/>
            <w:left w:val="none" w:sz="0" w:space="0" w:color="auto"/>
            <w:bottom w:val="none" w:sz="0" w:space="0" w:color="auto"/>
            <w:right w:val="none" w:sz="0" w:space="0" w:color="auto"/>
          </w:divBdr>
        </w:div>
        <w:div w:id="714159775">
          <w:marLeft w:val="965"/>
          <w:marRight w:val="0"/>
          <w:marTop w:val="134"/>
          <w:marBottom w:val="0"/>
          <w:divBdr>
            <w:top w:val="none" w:sz="0" w:space="0" w:color="auto"/>
            <w:left w:val="none" w:sz="0" w:space="0" w:color="auto"/>
            <w:bottom w:val="none" w:sz="0" w:space="0" w:color="auto"/>
            <w:right w:val="none" w:sz="0" w:space="0" w:color="auto"/>
          </w:divBdr>
        </w:div>
      </w:divsChild>
    </w:div>
    <w:div w:id="883445311">
      <w:bodyDiv w:val="1"/>
      <w:marLeft w:val="0"/>
      <w:marRight w:val="0"/>
      <w:marTop w:val="0"/>
      <w:marBottom w:val="0"/>
      <w:divBdr>
        <w:top w:val="none" w:sz="0" w:space="0" w:color="auto"/>
        <w:left w:val="none" w:sz="0" w:space="0" w:color="auto"/>
        <w:bottom w:val="none" w:sz="0" w:space="0" w:color="auto"/>
        <w:right w:val="none" w:sz="0" w:space="0" w:color="auto"/>
      </w:divBdr>
      <w:divsChild>
        <w:div w:id="1882356763">
          <w:marLeft w:val="965"/>
          <w:marRight w:val="0"/>
          <w:marTop w:val="134"/>
          <w:marBottom w:val="0"/>
          <w:divBdr>
            <w:top w:val="none" w:sz="0" w:space="0" w:color="auto"/>
            <w:left w:val="none" w:sz="0" w:space="0" w:color="auto"/>
            <w:bottom w:val="none" w:sz="0" w:space="0" w:color="auto"/>
            <w:right w:val="none" w:sz="0" w:space="0" w:color="auto"/>
          </w:divBdr>
        </w:div>
      </w:divsChild>
    </w:div>
    <w:div w:id="1111391683">
      <w:bodyDiv w:val="1"/>
      <w:marLeft w:val="0"/>
      <w:marRight w:val="0"/>
      <w:marTop w:val="0"/>
      <w:marBottom w:val="0"/>
      <w:divBdr>
        <w:top w:val="none" w:sz="0" w:space="0" w:color="auto"/>
        <w:left w:val="none" w:sz="0" w:space="0" w:color="auto"/>
        <w:bottom w:val="none" w:sz="0" w:space="0" w:color="auto"/>
        <w:right w:val="none" w:sz="0" w:space="0" w:color="auto"/>
      </w:divBdr>
    </w:div>
    <w:div w:id="1251701015">
      <w:bodyDiv w:val="1"/>
      <w:marLeft w:val="0"/>
      <w:marRight w:val="0"/>
      <w:marTop w:val="0"/>
      <w:marBottom w:val="0"/>
      <w:divBdr>
        <w:top w:val="none" w:sz="0" w:space="0" w:color="auto"/>
        <w:left w:val="none" w:sz="0" w:space="0" w:color="auto"/>
        <w:bottom w:val="none" w:sz="0" w:space="0" w:color="auto"/>
        <w:right w:val="none" w:sz="0" w:space="0" w:color="auto"/>
      </w:divBdr>
    </w:div>
    <w:div w:id="1393575393">
      <w:bodyDiv w:val="1"/>
      <w:marLeft w:val="0"/>
      <w:marRight w:val="0"/>
      <w:marTop w:val="0"/>
      <w:marBottom w:val="0"/>
      <w:divBdr>
        <w:top w:val="none" w:sz="0" w:space="0" w:color="auto"/>
        <w:left w:val="none" w:sz="0" w:space="0" w:color="auto"/>
        <w:bottom w:val="none" w:sz="0" w:space="0" w:color="auto"/>
        <w:right w:val="none" w:sz="0" w:space="0" w:color="auto"/>
      </w:divBdr>
    </w:div>
    <w:div w:id="1706712730">
      <w:bodyDiv w:val="1"/>
      <w:marLeft w:val="0"/>
      <w:marRight w:val="0"/>
      <w:marTop w:val="0"/>
      <w:marBottom w:val="0"/>
      <w:divBdr>
        <w:top w:val="none" w:sz="0" w:space="0" w:color="auto"/>
        <w:left w:val="none" w:sz="0" w:space="0" w:color="auto"/>
        <w:bottom w:val="none" w:sz="0" w:space="0" w:color="auto"/>
        <w:right w:val="none" w:sz="0" w:space="0" w:color="auto"/>
      </w:divBdr>
    </w:div>
    <w:div w:id="1953319780">
      <w:bodyDiv w:val="1"/>
      <w:marLeft w:val="0"/>
      <w:marRight w:val="0"/>
      <w:marTop w:val="0"/>
      <w:marBottom w:val="0"/>
      <w:divBdr>
        <w:top w:val="none" w:sz="0" w:space="0" w:color="auto"/>
        <w:left w:val="none" w:sz="0" w:space="0" w:color="auto"/>
        <w:bottom w:val="none" w:sz="0" w:space="0" w:color="auto"/>
        <w:right w:val="none" w:sz="0" w:space="0" w:color="auto"/>
      </w:divBdr>
    </w:div>
    <w:div w:id="2097626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s>
</file>

<file path=word/_rels/footnotes.xml.rels><?xml version="1.0" encoding="UTF-8" standalone="yes"?>
<Relationships xmlns="http://schemas.openxmlformats.org/package/2006/relationships"><Relationship Id="rId3" Type="http://schemas.openxmlformats.org/officeDocument/2006/relationships/hyperlink" Target="https://www.google.com.cu/search?hl=es&amp;tbo=p&amp;tbm=bks&amp;q=inauthor:%22Thomas+Hayes%22" TargetMode="External"/><Relationship Id="rId2" Type="http://schemas.openxmlformats.org/officeDocument/2006/relationships/hyperlink" Target="https://www.google.com.cu/search?hl=es&amp;tbo=p&amp;tbm=bks&amp;q=inauthor:%22Paul+Bloom%22" TargetMode="External"/><Relationship Id="rId1" Type="http://schemas.openxmlformats.org/officeDocument/2006/relationships/hyperlink" Target="https://www.google.com.cu/search?hl=es&amp;tbo=p&amp;tbm=bks&amp;q=inauthor:%22Philip+Kotler%22" TargetMode="External"/><Relationship Id="rId4" Type="http://schemas.openxmlformats.org/officeDocument/2006/relationships/hyperlink" Target="http://www.amazon.es/s/ref=dp_byline_sr_book_1?ie=UTF8&amp;field-author=Peter+F.+Drucker&amp;search-alias=stripbooks"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Libro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Importaciones de piezas de informática (MM CUC)</a:t>
            </a:r>
          </a:p>
        </c:rich>
      </c:tx>
      <c:layout/>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invertIfNegative val="0"/>
          <c:dLbls>
            <c:dLbl>
              <c:idx val="0"/>
              <c:layout>
                <c:manualLayout>
                  <c:x val="1.9444444444444445E-2"/>
                  <c:y val="-4.2697726078652451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1.9444444444444445E-2"/>
                  <c:y val="-4.2697726078652451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2.5000000000000001E-2"/>
                  <c:y val="-3.4934503155261094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Hoja1!$C$6:$C$8</c:f>
              <c:numCache>
                <c:formatCode>General</c:formatCode>
                <c:ptCount val="3"/>
                <c:pt idx="0">
                  <c:v>2015</c:v>
                </c:pt>
                <c:pt idx="1">
                  <c:v>2016</c:v>
                </c:pt>
                <c:pt idx="2">
                  <c:v>2017</c:v>
                </c:pt>
              </c:numCache>
            </c:numRef>
          </c:cat>
          <c:val>
            <c:numRef>
              <c:f>Hoja1!$D$6:$D$8</c:f>
              <c:numCache>
                <c:formatCode>General</c:formatCode>
                <c:ptCount val="3"/>
                <c:pt idx="0">
                  <c:v>8.5</c:v>
                </c:pt>
                <c:pt idx="1">
                  <c:v>11.2</c:v>
                </c:pt>
                <c:pt idx="2">
                  <c:v>15</c:v>
                </c:pt>
              </c:numCache>
            </c:numRef>
          </c:val>
        </c:ser>
        <c:dLbls>
          <c:showLegendKey val="0"/>
          <c:showVal val="1"/>
          <c:showCatName val="0"/>
          <c:showSerName val="0"/>
          <c:showPercent val="0"/>
          <c:showBubbleSize val="0"/>
        </c:dLbls>
        <c:gapWidth val="150"/>
        <c:shape val="cylinder"/>
        <c:axId val="132307528"/>
        <c:axId val="132307136"/>
        <c:axId val="0"/>
      </c:bar3DChart>
      <c:catAx>
        <c:axId val="132307528"/>
        <c:scaling>
          <c:orientation val="minMax"/>
        </c:scaling>
        <c:delete val="0"/>
        <c:axPos val="b"/>
        <c:numFmt formatCode="General" sourceLinked="1"/>
        <c:majorTickMark val="none"/>
        <c:minorTickMark val="none"/>
        <c:tickLblPos val="nextTo"/>
        <c:crossAx val="132307136"/>
        <c:crosses val="autoZero"/>
        <c:auto val="1"/>
        <c:lblAlgn val="ctr"/>
        <c:lblOffset val="100"/>
        <c:noMultiLvlLbl val="0"/>
      </c:catAx>
      <c:valAx>
        <c:axId val="132307136"/>
        <c:scaling>
          <c:orientation val="minMax"/>
        </c:scaling>
        <c:delete val="1"/>
        <c:axPos val="l"/>
        <c:numFmt formatCode="General" sourceLinked="1"/>
        <c:majorTickMark val="none"/>
        <c:minorTickMark val="none"/>
        <c:tickLblPos val="nextTo"/>
        <c:crossAx val="132307528"/>
        <c:crosses val="autoZero"/>
        <c:crossBetween val="between"/>
      </c:valAx>
    </c:plotArea>
    <c:plotVisOnly val="1"/>
    <c:dispBlanksAs val="gap"/>
    <c:showDLblsOverMax val="0"/>
  </c:chart>
  <c:externalData r:id="rId1">
    <c:autoUpdate val="0"/>
  </c:externalData>
</c:chartSpac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BB2492-4F98-4F22-B865-65DF2EAA7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1181</TotalTime>
  <Pages>67</Pages>
  <Words>14741</Words>
  <Characters>84026</Characters>
  <Application>Microsoft Office Word</Application>
  <DocSecurity>0</DocSecurity>
  <Lines>700</Lines>
  <Paragraphs>197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98570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Jorge Febles Suarez</dc:creator>
  <cp:lastModifiedBy>Jenny Reyes Pascual</cp:lastModifiedBy>
  <cp:revision>48</cp:revision>
  <cp:lastPrinted>2017-09-29T16:17:00Z</cp:lastPrinted>
  <dcterms:created xsi:type="dcterms:W3CDTF">2017-06-13T01:07:00Z</dcterms:created>
  <dcterms:modified xsi:type="dcterms:W3CDTF">2017-09-29T16:17:00Z</dcterms:modified>
</cp:coreProperties>
</file>