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B4A" w:rsidRDefault="00397B4A" w:rsidP="00397B4A">
      <w:pPr>
        <w:jc w:val="center"/>
        <w:rPr>
          <w:rFonts w:ascii="Times New Roman" w:hAnsi="Times New Roman"/>
          <w:b/>
          <w:sz w:val="52"/>
          <w:lang w:val="es-ES"/>
        </w:rPr>
      </w:pPr>
      <w:bookmarkStart w:id="0" w:name="_GoBack"/>
      <w:bookmarkEnd w:id="0"/>
      <w:r>
        <w:rPr>
          <w:rFonts w:ascii="Times New Roman" w:hAnsi="Times New Roman"/>
          <w:b/>
          <w:sz w:val="52"/>
          <w:lang w:val="es-ES"/>
        </w:rPr>
        <w:t xml:space="preserve">UNIVERSIDAD DE </w:t>
      </w:r>
      <w:smartTag w:uri="urn:schemas-microsoft-com:office:smarttags" w:element="PersonName">
        <w:smartTagPr>
          <w:attr w:name="ProductID" w:val="LA HABANA"/>
        </w:smartTagPr>
        <w:r>
          <w:rPr>
            <w:rFonts w:ascii="Times New Roman" w:hAnsi="Times New Roman"/>
            <w:b/>
            <w:sz w:val="52"/>
            <w:lang w:val="es-ES"/>
          </w:rPr>
          <w:t>LA HABANA</w:t>
        </w:r>
      </w:smartTag>
    </w:p>
    <w:p w:rsidR="00397B4A" w:rsidRDefault="00397B4A" w:rsidP="00397B4A">
      <w:pPr>
        <w:jc w:val="center"/>
        <w:rPr>
          <w:rFonts w:ascii="Times New Roman" w:hAnsi="Times New Roman"/>
          <w:b/>
          <w:sz w:val="40"/>
          <w:lang w:val="es-ES"/>
        </w:rPr>
      </w:pPr>
      <w:r>
        <w:rPr>
          <w:rFonts w:ascii="Times New Roman" w:hAnsi="Times New Roman"/>
          <w:b/>
          <w:sz w:val="40"/>
          <w:lang w:val="es-ES"/>
        </w:rPr>
        <w:t>Centro de Estudios de Técnica de Dirección</w:t>
      </w:r>
    </w:p>
    <w:p w:rsidR="00397B4A" w:rsidRDefault="00397B4A" w:rsidP="00397B4A">
      <w:pPr>
        <w:tabs>
          <w:tab w:val="left" w:pos="300"/>
          <w:tab w:val="left" w:pos="560"/>
          <w:tab w:val="left" w:pos="840"/>
        </w:tabs>
        <w:jc w:val="center"/>
        <w:rPr>
          <w:rFonts w:ascii="Times New Roman" w:hAnsi="Times New Roman"/>
          <w:b/>
          <w:sz w:val="40"/>
          <w:lang w:val="es-ES"/>
        </w:rPr>
      </w:pPr>
      <w:r>
        <w:rPr>
          <w:noProof/>
          <w:sz w:val="40"/>
          <w:lang w:val="es-ES" w:eastAsia="es-ES"/>
        </w:rPr>
        <w:drawing>
          <wp:anchor distT="0" distB="0" distL="114300" distR="114300" simplePos="0" relativeHeight="251659264" behindDoc="1" locked="0" layoutInCell="0" allowOverlap="1">
            <wp:simplePos x="0" y="0"/>
            <wp:positionH relativeFrom="column">
              <wp:posOffset>-226695</wp:posOffset>
            </wp:positionH>
            <wp:positionV relativeFrom="paragraph">
              <wp:posOffset>93980</wp:posOffset>
            </wp:positionV>
            <wp:extent cx="6286500" cy="2886075"/>
            <wp:effectExtent l="0" t="0" r="0" b="9525"/>
            <wp:wrapNone/>
            <wp:docPr id="1" name="Imagen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7">
                      <a:lum bright="6000" contrast="20000"/>
                      <a:extLst>
                        <a:ext uri="{28A0092B-C50C-407E-A947-70E740481C1C}">
                          <a14:useLocalDpi xmlns:a14="http://schemas.microsoft.com/office/drawing/2010/main" val="0"/>
                        </a:ext>
                      </a:extLst>
                    </a:blip>
                    <a:srcRect/>
                    <a:stretch>
                      <a:fillRect/>
                    </a:stretch>
                  </pic:blipFill>
                  <pic:spPr bwMode="auto">
                    <a:xfrm>
                      <a:off x="0" y="0"/>
                      <a:ext cx="6286500" cy="2886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7B4A" w:rsidRDefault="00397B4A" w:rsidP="00397B4A">
      <w:pPr>
        <w:jc w:val="center"/>
        <w:rPr>
          <w:rFonts w:ascii="Times New Roman" w:hAnsi="Times New Roman"/>
          <w:sz w:val="32"/>
          <w:lang w:val="es-ES"/>
        </w:rPr>
      </w:pPr>
    </w:p>
    <w:p w:rsidR="00397B4A" w:rsidRDefault="00397B4A" w:rsidP="00397B4A">
      <w:pPr>
        <w:tabs>
          <w:tab w:val="left" w:pos="1180"/>
        </w:tabs>
        <w:jc w:val="center"/>
        <w:rPr>
          <w:rFonts w:ascii="Times New Roman" w:hAnsi="Times New Roman"/>
          <w:sz w:val="36"/>
          <w:lang w:val="es-ES"/>
        </w:rPr>
      </w:pPr>
    </w:p>
    <w:p w:rsidR="00397B4A" w:rsidRDefault="00397B4A" w:rsidP="00397B4A">
      <w:pPr>
        <w:jc w:val="center"/>
        <w:rPr>
          <w:rFonts w:ascii="Times New Roman" w:hAnsi="Times New Roman"/>
          <w:b/>
          <w:sz w:val="36"/>
          <w:lang w:val="es-ES"/>
        </w:rPr>
      </w:pPr>
    </w:p>
    <w:p w:rsidR="00397B4A" w:rsidRDefault="00397B4A" w:rsidP="00397B4A">
      <w:pPr>
        <w:jc w:val="center"/>
        <w:rPr>
          <w:rFonts w:ascii="Times New Roman" w:hAnsi="Times New Roman"/>
          <w:b/>
          <w:sz w:val="36"/>
          <w:lang w:val="es-ES"/>
        </w:rPr>
      </w:pPr>
    </w:p>
    <w:p w:rsidR="00397B4A" w:rsidRDefault="00397B4A" w:rsidP="00397B4A">
      <w:pPr>
        <w:jc w:val="center"/>
        <w:rPr>
          <w:rFonts w:ascii="Times New Roman" w:hAnsi="Times New Roman"/>
          <w:b/>
          <w:sz w:val="36"/>
          <w:lang w:val="es-ES"/>
        </w:rPr>
      </w:pPr>
    </w:p>
    <w:p w:rsidR="00397B4A" w:rsidRDefault="00397B4A" w:rsidP="00397B4A">
      <w:pPr>
        <w:jc w:val="center"/>
        <w:rPr>
          <w:rFonts w:ascii="Times New Roman" w:hAnsi="Times New Roman"/>
          <w:b/>
          <w:sz w:val="36"/>
          <w:lang w:val="es-ES"/>
        </w:rPr>
      </w:pPr>
    </w:p>
    <w:p w:rsidR="00397B4A" w:rsidRDefault="00397B4A" w:rsidP="00397B4A">
      <w:pPr>
        <w:jc w:val="center"/>
        <w:rPr>
          <w:rFonts w:ascii="Times New Roman" w:hAnsi="Times New Roman"/>
          <w:b/>
          <w:sz w:val="36"/>
          <w:lang w:val="es-ES"/>
        </w:rPr>
      </w:pPr>
    </w:p>
    <w:p w:rsidR="00397B4A" w:rsidRDefault="00397B4A" w:rsidP="00397B4A">
      <w:pPr>
        <w:jc w:val="center"/>
        <w:rPr>
          <w:rFonts w:ascii="Times New Roman" w:hAnsi="Times New Roman"/>
          <w:b/>
          <w:sz w:val="36"/>
          <w:lang w:val="es-ES"/>
        </w:rPr>
      </w:pPr>
    </w:p>
    <w:p w:rsidR="00397B4A" w:rsidRDefault="00397B4A" w:rsidP="00397B4A">
      <w:pPr>
        <w:jc w:val="center"/>
        <w:rPr>
          <w:rFonts w:ascii="Times New Roman" w:hAnsi="Times New Roman"/>
          <w:b/>
          <w:sz w:val="36"/>
          <w:lang w:val="es-ES"/>
        </w:rPr>
      </w:pPr>
    </w:p>
    <w:p w:rsidR="00397B4A" w:rsidRDefault="00397B4A" w:rsidP="00397B4A">
      <w:pPr>
        <w:jc w:val="center"/>
        <w:rPr>
          <w:rFonts w:ascii="Times New Roman" w:hAnsi="Times New Roman"/>
          <w:b/>
          <w:sz w:val="40"/>
          <w:lang w:val="es-ES"/>
        </w:rPr>
      </w:pPr>
      <w:r>
        <w:rPr>
          <w:rFonts w:ascii="Times New Roman" w:hAnsi="Times New Roman"/>
          <w:b/>
          <w:sz w:val="40"/>
          <w:lang w:val="es-ES"/>
        </w:rPr>
        <w:t xml:space="preserve">     </w:t>
      </w:r>
    </w:p>
    <w:p w:rsidR="00397B4A" w:rsidRDefault="00397B4A" w:rsidP="00397B4A">
      <w:pPr>
        <w:jc w:val="center"/>
        <w:rPr>
          <w:rFonts w:ascii="Times New Roman" w:hAnsi="Times New Roman"/>
          <w:b/>
          <w:sz w:val="40"/>
          <w:lang w:val="es-ES"/>
        </w:rPr>
      </w:pPr>
    </w:p>
    <w:p w:rsidR="00397B4A" w:rsidRDefault="00397B4A" w:rsidP="00397B4A">
      <w:pPr>
        <w:jc w:val="center"/>
        <w:rPr>
          <w:rFonts w:ascii="Times New Roman" w:hAnsi="Times New Roman"/>
          <w:b/>
          <w:sz w:val="40"/>
          <w:lang w:val="es-ES"/>
        </w:rPr>
      </w:pPr>
      <w:r>
        <w:rPr>
          <w:rFonts w:ascii="Times New Roman" w:hAnsi="Times New Roman"/>
          <w:b/>
          <w:sz w:val="40"/>
          <w:lang w:val="es-ES"/>
        </w:rPr>
        <w:t xml:space="preserve">    Tesis en opción al Título Académico de </w:t>
      </w:r>
    </w:p>
    <w:p w:rsidR="00397B4A" w:rsidRDefault="00397B4A" w:rsidP="00397B4A">
      <w:pPr>
        <w:jc w:val="center"/>
        <w:rPr>
          <w:rFonts w:ascii="Times New Roman" w:hAnsi="Times New Roman"/>
          <w:b/>
          <w:sz w:val="40"/>
          <w:lang w:val="es-ES"/>
        </w:rPr>
      </w:pPr>
      <w:r>
        <w:rPr>
          <w:rFonts w:ascii="Times New Roman" w:hAnsi="Times New Roman"/>
          <w:b/>
          <w:sz w:val="40"/>
          <w:lang w:val="es-ES"/>
        </w:rPr>
        <w:t>Máster en Dirección</w:t>
      </w:r>
    </w:p>
    <w:p w:rsidR="00397B4A" w:rsidRDefault="00397B4A" w:rsidP="00397B4A">
      <w:pPr>
        <w:jc w:val="center"/>
        <w:rPr>
          <w:rFonts w:ascii="Times New Roman" w:hAnsi="Times New Roman"/>
          <w:b/>
          <w:sz w:val="36"/>
          <w:lang w:val="es-ES"/>
        </w:rPr>
      </w:pPr>
    </w:p>
    <w:p w:rsidR="00397B4A" w:rsidRPr="000F66D7" w:rsidRDefault="00397B4A" w:rsidP="00397B4A">
      <w:pPr>
        <w:jc w:val="center"/>
        <w:rPr>
          <w:rFonts w:ascii="Times New Roman" w:hAnsi="Times New Roman"/>
          <w:b/>
          <w:color w:val="FF0000"/>
          <w:sz w:val="40"/>
          <w:lang w:val="es-ES"/>
        </w:rPr>
      </w:pPr>
      <w:r w:rsidRPr="000F66D7">
        <w:rPr>
          <w:rFonts w:ascii="Times New Roman" w:hAnsi="Times New Roman"/>
          <w:b/>
          <w:color w:val="FF0000"/>
          <w:sz w:val="40"/>
          <w:lang w:val="es-ES"/>
        </w:rPr>
        <w:t>“</w:t>
      </w:r>
      <w:r w:rsidRPr="000F66D7">
        <w:rPr>
          <w:rFonts w:ascii="Times New Roman" w:hAnsi="Times New Roman"/>
          <w:i/>
          <w:color w:val="FF0000"/>
          <w:sz w:val="40"/>
          <w:lang w:val="es-ES"/>
        </w:rPr>
        <w:t>Principales</w:t>
      </w:r>
      <w:r w:rsidRPr="000F66D7">
        <w:rPr>
          <w:rFonts w:ascii="Times New Roman" w:hAnsi="Times New Roman"/>
          <w:b/>
          <w:color w:val="FF0000"/>
          <w:sz w:val="40"/>
          <w:lang w:val="es-ES"/>
        </w:rPr>
        <w:t xml:space="preserve"> </w:t>
      </w:r>
      <w:r w:rsidRPr="000F66D7">
        <w:rPr>
          <w:rFonts w:ascii="Times New Roman" w:hAnsi="Times New Roman"/>
          <w:i/>
          <w:color w:val="FF0000"/>
          <w:sz w:val="40"/>
          <w:lang w:val="es-ES"/>
        </w:rPr>
        <w:t xml:space="preserve">factores del comportamiento organizacional que inciden en la accidentalidad de </w:t>
      </w:r>
      <w:smartTag w:uri="urn:schemas-microsoft-com:office:smarttags" w:element="PersonName">
        <w:smartTagPr>
          <w:attr w:name="ProductID" w:val="la Aviación Civil"/>
        </w:smartTagPr>
        <w:r w:rsidRPr="000F66D7">
          <w:rPr>
            <w:rFonts w:ascii="Times New Roman" w:hAnsi="Times New Roman"/>
            <w:i/>
            <w:color w:val="FF0000"/>
            <w:sz w:val="40"/>
            <w:lang w:val="es-ES"/>
          </w:rPr>
          <w:t>la Aviación Civil</w:t>
        </w:r>
      </w:smartTag>
      <w:r w:rsidRPr="000F66D7">
        <w:rPr>
          <w:rFonts w:ascii="Times New Roman" w:hAnsi="Times New Roman"/>
          <w:b/>
          <w:color w:val="FF0000"/>
          <w:sz w:val="40"/>
          <w:lang w:val="es-ES"/>
        </w:rPr>
        <w:t>”</w:t>
      </w:r>
    </w:p>
    <w:p w:rsidR="00397B4A" w:rsidRDefault="00397B4A" w:rsidP="00397B4A">
      <w:pPr>
        <w:tabs>
          <w:tab w:val="left" w:pos="3780"/>
        </w:tabs>
        <w:jc w:val="center"/>
        <w:rPr>
          <w:rFonts w:ascii="Times New Roman" w:hAnsi="Times New Roman"/>
          <w:b/>
          <w:sz w:val="36"/>
          <w:lang w:val="es-ES"/>
        </w:rPr>
      </w:pPr>
    </w:p>
    <w:p w:rsidR="00397B4A" w:rsidRDefault="00397B4A" w:rsidP="00397B4A">
      <w:pPr>
        <w:tabs>
          <w:tab w:val="left" w:pos="3780"/>
        </w:tabs>
        <w:jc w:val="both"/>
        <w:rPr>
          <w:rFonts w:ascii="Times New Roman" w:hAnsi="Times New Roman"/>
          <w:b/>
          <w:sz w:val="28"/>
          <w:lang w:val="es-ES"/>
        </w:rPr>
      </w:pPr>
    </w:p>
    <w:p w:rsidR="00397B4A" w:rsidRDefault="00397B4A" w:rsidP="00397B4A">
      <w:pPr>
        <w:tabs>
          <w:tab w:val="left" w:pos="3780"/>
        </w:tabs>
        <w:jc w:val="both"/>
        <w:rPr>
          <w:rFonts w:ascii="Times New Roman" w:hAnsi="Times New Roman"/>
          <w:b/>
          <w:sz w:val="36"/>
          <w:lang w:val="es-ES"/>
        </w:rPr>
      </w:pPr>
      <w:r>
        <w:rPr>
          <w:rFonts w:ascii="Times New Roman" w:hAnsi="Times New Roman"/>
          <w:b/>
          <w:sz w:val="36"/>
          <w:lang w:val="es-ES"/>
        </w:rPr>
        <w:t xml:space="preserve">                       Autor: </w:t>
      </w:r>
      <w:r>
        <w:rPr>
          <w:rFonts w:ascii="Times New Roman" w:hAnsi="Times New Roman"/>
          <w:sz w:val="32"/>
          <w:lang w:val="es-ES"/>
        </w:rPr>
        <w:t>Ing. Abraham Calás Pozo.</w:t>
      </w:r>
    </w:p>
    <w:p w:rsidR="00397B4A" w:rsidRDefault="00397B4A" w:rsidP="00397B4A">
      <w:pPr>
        <w:jc w:val="both"/>
        <w:rPr>
          <w:rFonts w:ascii="Times New Roman" w:hAnsi="Times New Roman"/>
          <w:sz w:val="32"/>
          <w:lang w:val="es-ES"/>
        </w:rPr>
      </w:pPr>
      <w:r>
        <w:rPr>
          <w:rFonts w:ascii="Times New Roman" w:hAnsi="Times New Roman"/>
          <w:b/>
          <w:sz w:val="36"/>
          <w:lang w:val="es-ES"/>
        </w:rPr>
        <w:t xml:space="preserve">                       Tutor: </w:t>
      </w:r>
      <w:r>
        <w:rPr>
          <w:rFonts w:ascii="Times New Roman" w:hAnsi="Times New Roman"/>
          <w:sz w:val="32"/>
          <w:lang w:val="es-ES"/>
        </w:rPr>
        <w:t>Dr. C. Rey Felipe González.</w:t>
      </w:r>
    </w:p>
    <w:p w:rsidR="00397B4A" w:rsidRDefault="00397B4A" w:rsidP="00397B4A">
      <w:pPr>
        <w:jc w:val="both"/>
        <w:rPr>
          <w:rFonts w:ascii="Times New Roman" w:hAnsi="Times New Roman"/>
          <w:b/>
          <w:sz w:val="36"/>
          <w:lang w:val="es-ES"/>
        </w:rPr>
      </w:pPr>
      <w:r>
        <w:rPr>
          <w:rFonts w:ascii="Times New Roman" w:hAnsi="Times New Roman"/>
          <w:b/>
          <w:sz w:val="36"/>
          <w:lang w:val="es-ES"/>
        </w:rPr>
        <w:t xml:space="preserve">                      </w:t>
      </w:r>
    </w:p>
    <w:p w:rsidR="00397B4A" w:rsidRDefault="00397B4A" w:rsidP="00397B4A">
      <w:pPr>
        <w:jc w:val="both"/>
        <w:rPr>
          <w:rFonts w:ascii="Times New Roman" w:hAnsi="Times New Roman"/>
          <w:sz w:val="36"/>
          <w:lang w:val="es-ES"/>
        </w:rPr>
      </w:pPr>
    </w:p>
    <w:p w:rsidR="00397B4A" w:rsidRDefault="00397B4A" w:rsidP="00397B4A">
      <w:pPr>
        <w:jc w:val="both"/>
        <w:rPr>
          <w:rFonts w:ascii="Times New Roman" w:hAnsi="Times New Roman"/>
          <w:sz w:val="36"/>
          <w:lang w:val="es-ES"/>
        </w:rPr>
      </w:pPr>
    </w:p>
    <w:p w:rsidR="00397B4A" w:rsidRDefault="00397B4A" w:rsidP="00397B4A">
      <w:pPr>
        <w:jc w:val="both"/>
        <w:rPr>
          <w:rFonts w:ascii="Times New Roman" w:hAnsi="Times New Roman"/>
          <w:sz w:val="36"/>
          <w:lang w:val="es-ES"/>
        </w:rPr>
      </w:pPr>
    </w:p>
    <w:p w:rsidR="00397B4A" w:rsidRDefault="00397B4A" w:rsidP="00397B4A">
      <w:pPr>
        <w:tabs>
          <w:tab w:val="left" w:pos="2620"/>
        </w:tabs>
        <w:jc w:val="both"/>
        <w:rPr>
          <w:rFonts w:ascii="Times New Roman" w:hAnsi="Times New Roman"/>
          <w:b/>
          <w:lang w:val="es-ES"/>
        </w:rPr>
      </w:pPr>
    </w:p>
    <w:p w:rsidR="00397B4A" w:rsidRDefault="00397B4A" w:rsidP="00397B4A">
      <w:pPr>
        <w:rPr>
          <w:rFonts w:ascii="Times New Roman" w:hAnsi="Times New Roman"/>
          <w:b/>
          <w:sz w:val="32"/>
          <w:lang w:val="es-ES"/>
        </w:rPr>
      </w:pPr>
    </w:p>
    <w:p w:rsidR="00397B4A" w:rsidRDefault="00397B4A" w:rsidP="00397B4A">
      <w:pPr>
        <w:jc w:val="center"/>
        <w:rPr>
          <w:rFonts w:ascii="Times New Roman" w:hAnsi="Times New Roman"/>
          <w:b/>
          <w:sz w:val="28"/>
          <w:lang w:val="es-ES"/>
        </w:rPr>
      </w:pPr>
      <w:r>
        <w:rPr>
          <w:rFonts w:ascii="Times New Roman" w:hAnsi="Times New Roman"/>
          <w:b/>
          <w:sz w:val="28"/>
          <w:lang w:val="es-ES"/>
        </w:rPr>
        <w:t xml:space="preserve">Ciudad de </w:t>
      </w:r>
      <w:smartTag w:uri="urn:schemas-microsoft-com:office:smarttags" w:element="PersonName">
        <w:smartTagPr>
          <w:attr w:name="ProductID" w:val="LA HABANA"/>
        </w:smartTagPr>
        <w:r>
          <w:rPr>
            <w:rFonts w:ascii="Times New Roman" w:hAnsi="Times New Roman"/>
            <w:b/>
            <w:sz w:val="28"/>
            <w:lang w:val="es-ES"/>
          </w:rPr>
          <w:t>la Habana</w:t>
        </w:r>
      </w:smartTag>
    </w:p>
    <w:p w:rsidR="00397B4A" w:rsidRDefault="00397B4A" w:rsidP="00397B4A">
      <w:pPr>
        <w:jc w:val="center"/>
        <w:rPr>
          <w:rFonts w:ascii="Times New Roman" w:hAnsi="Times New Roman"/>
          <w:b/>
          <w:sz w:val="28"/>
          <w:lang w:val="es-ES"/>
        </w:rPr>
      </w:pPr>
      <w:r>
        <w:rPr>
          <w:rFonts w:ascii="Times New Roman" w:hAnsi="Times New Roman"/>
          <w:b/>
          <w:sz w:val="28"/>
          <w:lang w:val="es-ES"/>
        </w:rPr>
        <w:t>2008</w:t>
      </w:r>
    </w:p>
    <w:p w:rsidR="00397B4A" w:rsidRPr="00D942E7" w:rsidRDefault="00397B4A" w:rsidP="00397B4A">
      <w:pPr>
        <w:rPr>
          <w:rStyle w:val="nfasis"/>
          <w:rFonts w:cs="Arial"/>
          <w:i w:val="0"/>
          <w:lang w:val="es-ES"/>
        </w:rPr>
      </w:pPr>
    </w:p>
    <w:p w:rsidR="00397B4A" w:rsidRPr="00D942E7" w:rsidRDefault="00397B4A" w:rsidP="00397B4A">
      <w:pPr>
        <w:spacing w:line="360" w:lineRule="auto"/>
        <w:rPr>
          <w:rStyle w:val="nfasis"/>
          <w:rFonts w:cs="Arial"/>
          <w:i w:val="0"/>
          <w:lang w:val="es-ES"/>
        </w:rPr>
      </w:pPr>
    </w:p>
    <w:p w:rsidR="00397B4A" w:rsidRPr="00D942E7" w:rsidRDefault="00397B4A" w:rsidP="00397B4A">
      <w:pPr>
        <w:spacing w:line="360" w:lineRule="auto"/>
        <w:rPr>
          <w:rStyle w:val="nfasis"/>
          <w:rFonts w:cs="Arial"/>
          <w:i w:val="0"/>
          <w:lang w:val="es-ES"/>
        </w:rPr>
      </w:pPr>
    </w:p>
    <w:p w:rsidR="00397B4A" w:rsidRPr="00D942E7" w:rsidRDefault="00397B4A" w:rsidP="00397B4A">
      <w:pPr>
        <w:spacing w:line="360" w:lineRule="auto"/>
        <w:rPr>
          <w:rStyle w:val="nfasis"/>
          <w:rFonts w:cs="Arial"/>
          <w:i w:val="0"/>
          <w:lang w:val="es-ES"/>
        </w:rPr>
      </w:pPr>
    </w:p>
    <w:p w:rsidR="00397B4A" w:rsidRPr="00D942E7" w:rsidRDefault="00397B4A" w:rsidP="00397B4A">
      <w:pPr>
        <w:spacing w:line="360" w:lineRule="auto"/>
        <w:rPr>
          <w:rStyle w:val="nfasis"/>
          <w:rFonts w:cs="Arial"/>
          <w:i w:val="0"/>
          <w:lang w:val="es-ES"/>
        </w:rPr>
      </w:pPr>
    </w:p>
    <w:p w:rsidR="00397B4A" w:rsidRPr="00D942E7" w:rsidRDefault="00397B4A" w:rsidP="00397B4A">
      <w:pPr>
        <w:spacing w:line="360" w:lineRule="auto"/>
        <w:rPr>
          <w:rStyle w:val="nfasis"/>
          <w:rFonts w:cs="Arial"/>
          <w:i w:val="0"/>
          <w:lang w:val="es-ES"/>
        </w:rPr>
      </w:pPr>
    </w:p>
    <w:p w:rsidR="00397B4A" w:rsidRPr="00D942E7" w:rsidRDefault="00397B4A" w:rsidP="00397B4A">
      <w:pPr>
        <w:spacing w:line="360" w:lineRule="auto"/>
        <w:rPr>
          <w:rStyle w:val="nfasis"/>
          <w:rFonts w:cs="Arial"/>
          <w:i w:val="0"/>
          <w:lang w:val="es-ES"/>
        </w:rPr>
      </w:pPr>
    </w:p>
    <w:p w:rsidR="00397B4A" w:rsidRPr="00D942E7" w:rsidRDefault="00397B4A" w:rsidP="00397B4A">
      <w:pPr>
        <w:spacing w:line="360" w:lineRule="auto"/>
        <w:rPr>
          <w:rStyle w:val="nfasis"/>
          <w:rFonts w:cs="Arial"/>
          <w:i w:val="0"/>
          <w:lang w:val="es-ES"/>
        </w:rPr>
      </w:pPr>
    </w:p>
    <w:p w:rsidR="00397B4A" w:rsidRPr="00D942E7" w:rsidRDefault="00397B4A" w:rsidP="00397B4A">
      <w:pPr>
        <w:spacing w:line="360" w:lineRule="auto"/>
        <w:rPr>
          <w:rStyle w:val="nfasis"/>
          <w:rFonts w:cs="Arial"/>
          <w:i w:val="0"/>
          <w:lang w:val="es-ES"/>
        </w:rPr>
      </w:pPr>
    </w:p>
    <w:p w:rsidR="00397B4A" w:rsidRPr="00D942E7" w:rsidRDefault="00397B4A" w:rsidP="00397B4A">
      <w:pPr>
        <w:spacing w:line="360" w:lineRule="auto"/>
        <w:rPr>
          <w:rStyle w:val="nfasis"/>
          <w:rFonts w:cs="Arial"/>
          <w:i w:val="0"/>
          <w:lang w:val="es-ES"/>
        </w:rPr>
      </w:pPr>
    </w:p>
    <w:p w:rsidR="00397B4A" w:rsidRPr="00397B4A" w:rsidRDefault="00397B4A" w:rsidP="00397B4A">
      <w:pPr>
        <w:spacing w:line="360" w:lineRule="auto"/>
        <w:jc w:val="right"/>
        <w:rPr>
          <w:rStyle w:val="nfasis"/>
          <w:rFonts w:cs="Arial"/>
          <w:i w:val="0"/>
          <w:lang w:val="es-ES"/>
        </w:rPr>
      </w:pPr>
      <w:r w:rsidRPr="00397B4A">
        <w:rPr>
          <w:rStyle w:val="nfasis"/>
          <w:rFonts w:ascii="Times New Roman" w:hAnsi="Times New Roman"/>
          <w:i w:val="0"/>
          <w:lang w:val="es-ES"/>
        </w:rPr>
        <w:t>“</w:t>
      </w:r>
      <w:r w:rsidRPr="00397B4A">
        <w:rPr>
          <w:rStyle w:val="CitaCar"/>
          <w:lang w:val="es-ES"/>
        </w:rPr>
        <w:t>Los factores humanos son los  responsables del 80% de los accidentes aéreos, sin embargo, lo importante hoy es determinar  por qué ocurren y cómo los evitaremos en el futuro</w:t>
      </w:r>
      <w:r w:rsidRPr="00397B4A">
        <w:rPr>
          <w:rStyle w:val="nfasis"/>
          <w:rFonts w:ascii="Times New Roman" w:hAnsi="Times New Roman"/>
          <w:i w:val="0"/>
          <w:lang w:val="es-ES"/>
        </w:rPr>
        <w:t xml:space="preserve">” </w:t>
      </w:r>
      <w:r w:rsidRPr="00397B4A">
        <w:rPr>
          <w:rStyle w:val="nfasis"/>
          <w:rFonts w:cs="Arial"/>
          <w:i w:val="0"/>
          <w:lang w:val="es-ES"/>
        </w:rPr>
        <w:t xml:space="preserve">                </w:t>
      </w:r>
    </w:p>
    <w:p w:rsidR="00397B4A" w:rsidRPr="00397B4A" w:rsidRDefault="00397B4A" w:rsidP="00397B4A">
      <w:pPr>
        <w:spacing w:line="360" w:lineRule="auto"/>
        <w:jc w:val="right"/>
        <w:rPr>
          <w:rStyle w:val="nfasis"/>
          <w:rFonts w:cs="Arial"/>
          <w:b/>
          <w:i w:val="0"/>
          <w:lang w:val="es-ES"/>
        </w:rPr>
      </w:pPr>
      <w:r w:rsidRPr="00397B4A">
        <w:rPr>
          <w:rStyle w:val="nfasis"/>
          <w:rFonts w:cs="Arial"/>
          <w:b/>
          <w:i w:val="0"/>
          <w:lang w:val="es-ES"/>
        </w:rPr>
        <w:t>Ph.D. Robert Adkof</w:t>
      </w:r>
    </w:p>
    <w:p w:rsidR="00397B4A" w:rsidRPr="00397B4A" w:rsidRDefault="00397B4A" w:rsidP="00397B4A">
      <w:pPr>
        <w:spacing w:line="360" w:lineRule="auto"/>
        <w:jc w:val="right"/>
        <w:rPr>
          <w:rStyle w:val="nfasis"/>
          <w:rFonts w:cs="Arial"/>
          <w:b/>
          <w:i w:val="0"/>
          <w:lang w:val="es-ES"/>
        </w:rPr>
      </w:pPr>
      <w:r w:rsidRPr="00397B4A">
        <w:rPr>
          <w:rStyle w:val="nfasis"/>
          <w:rFonts w:cs="Arial"/>
          <w:b/>
          <w:i w:val="0"/>
          <w:lang w:val="es-ES"/>
        </w:rPr>
        <w:t>(Agencia de Seguridad Aeropostal de EE.UU.)</w:t>
      </w:r>
    </w:p>
    <w:p w:rsidR="00397B4A" w:rsidRPr="00397B4A" w:rsidRDefault="00397B4A" w:rsidP="00397B4A">
      <w:pPr>
        <w:spacing w:line="360" w:lineRule="auto"/>
        <w:rPr>
          <w:rStyle w:val="nfasis"/>
          <w:rFonts w:cs="Arial"/>
          <w:i w:val="0"/>
          <w:lang w:val="es-ES"/>
        </w:rPr>
      </w:pPr>
    </w:p>
    <w:p w:rsidR="00397B4A" w:rsidRPr="00397B4A" w:rsidRDefault="00397B4A" w:rsidP="00397B4A">
      <w:pPr>
        <w:spacing w:line="360" w:lineRule="auto"/>
        <w:rPr>
          <w:rStyle w:val="nfasis"/>
          <w:rFonts w:cs="Arial"/>
          <w:i w:val="0"/>
          <w:lang w:val="es-ES"/>
        </w:rPr>
      </w:pPr>
    </w:p>
    <w:p w:rsidR="00397B4A" w:rsidRPr="00397B4A" w:rsidRDefault="00397B4A" w:rsidP="00397B4A">
      <w:pPr>
        <w:spacing w:line="360" w:lineRule="auto"/>
        <w:jc w:val="right"/>
        <w:rPr>
          <w:rStyle w:val="nfasis"/>
          <w:rFonts w:cs="Arial"/>
          <w:i w:val="0"/>
          <w:lang w:val="es-ES"/>
        </w:rPr>
      </w:pPr>
      <w:r w:rsidRPr="00397B4A">
        <w:rPr>
          <w:rStyle w:val="nfasis"/>
          <w:rFonts w:ascii="Times New Roman" w:hAnsi="Times New Roman"/>
          <w:i w:val="0"/>
          <w:lang w:val="es-ES"/>
        </w:rPr>
        <w:t>“</w:t>
      </w:r>
      <w:r w:rsidRPr="00397B4A">
        <w:rPr>
          <w:rStyle w:val="CitaCar"/>
          <w:lang w:val="es-ES"/>
        </w:rPr>
        <w:t>El mérito no está en el éxito del acontecimiento (…)  sino en el valor de acometer.</w:t>
      </w:r>
      <w:r w:rsidRPr="00397B4A">
        <w:rPr>
          <w:rStyle w:val="nfasis"/>
          <w:rFonts w:ascii="Times New Roman" w:hAnsi="Times New Roman"/>
          <w:i w:val="0"/>
          <w:lang w:val="es-ES"/>
        </w:rPr>
        <w:t>”</w:t>
      </w:r>
    </w:p>
    <w:p w:rsidR="00397B4A" w:rsidRPr="00397B4A" w:rsidRDefault="00397B4A" w:rsidP="00397B4A">
      <w:pPr>
        <w:spacing w:line="360" w:lineRule="auto"/>
        <w:jc w:val="right"/>
        <w:rPr>
          <w:rStyle w:val="nfasis"/>
          <w:rFonts w:cs="Arial"/>
          <w:b/>
          <w:i w:val="0"/>
          <w:lang w:val="es-ES"/>
        </w:rPr>
      </w:pPr>
      <w:r w:rsidRPr="00397B4A">
        <w:rPr>
          <w:rStyle w:val="nfasis"/>
          <w:rFonts w:cs="Arial"/>
          <w:b/>
          <w:i w:val="0"/>
          <w:lang w:val="es-ES"/>
        </w:rPr>
        <w:t xml:space="preserve"> José Martí: O.C. T. 7, p. 223) </w:t>
      </w:r>
    </w:p>
    <w:p w:rsidR="00397B4A" w:rsidRPr="00397B4A" w:rsidRDefault="00397B4A" w:rsidP="00397B4A">
      <w:pPr>
        <w:spacing w:line="360" w:lineRule="auto"/>
        <w:jc w:val="right"/>
        <w:rPr>
          <w:rStyle w:val="nfasis"/>
          <w:rFonts w:cs="Arial"/>
          <w:b/>
          <w:i w:val="0"/>
          <w:lang w:val="es-ES"/>
        </w:rPr>
      </w:pPr>
    </w:p>
    <w:p w:rsidR="00397B4A" w:rsidRPr="00397B4A" w:rsidRDefault="00397B4A" w:rsidP="00397B4A">
      <w:pPr>
        <w:spacing w:line="360" w:lineRule="auto"/>
        <w:jc w:val="right"/>
        <w:rPr>
          <w:rStyle w:val="nfasis"/>
          <w:rFonts w:cs="Arial"/>
          <w:b/>
          <w:i w:val="0"/>
          <w:lang w:val="es-ES"/>
        </w:rPr>
      </w:pPr>
    </w:p>
    <w:p w:rsidR="00397B4A" w:rsidRPr="00397B4A" w:rsidRDefault="00397B4A" w:rsidP="00397B4A">
      <w:pPr>
        <w:spacing w:line="360" w:lineRule="auto"/>
        <w:jc w:val="right"/>
        <w:rPr>
          <w:rStyle w:val="nfasis"/>
          <w:rFonts w:cs="Arial"/>
          <w:b/>
          <w:i w:val="0"/>
          <w:lang w:val="es-ES"/>
        </w:rPr>
      </w:pPr>
    </w:p>
    <w:p w:rsidR="00397B4A" w:rsidRPr="00397B4A" w:rsidRDefault="00397B4A" w:rsidP="00397B4A">
      <w:pPr>
        <w:spacing w:line="360" w:lineRule="auto"/>
        <w:jc w:val="right"/>
        <w:rPr>
          <w:rStyle w:val="nfasis"/>
          <w:rFonts w:cs="Arial"/>
          <w:b/>
          <w:i w:val="0"/>
          <w:lang w:val="es-ES"/>
        </w:rPr>
      </w:pPr>
    </w:p>
    <w:p w:rsidR="00397B4A" w:rsidRPr="003762C1" w:rsidRDefault="00397B4A" w:rsidP="00397B4A">
      <w:pPr>
        <w:pStyle w:val="a"/>
        <w:rPr>
          <w:rStyle w:val="nfasis"/>
          <w:i w:val="0"/>
          <w:iCs w:val="0"/>
          <w:color w:val="000000"/>
          <w:sz w:val="40"/>
        </w:rPr>
      </w:pPr>
      <w:r w:rsidRPr="003762C1">
        <w:rPr>
          <w:rStyle w:val="nfasis"/>
          <w:i w:val="0"/>
          <w:iCs w:val="0"/>
          <w:color w:val="000000"/>
          <w:sz w:val="40"/>
        </w:rPr>
        <w:t>Agradecimientos:</w:t>
      </w:r>
    </w:p>
    <w:p w:rsidR="00397B4A" w:rsidRPr="00397B4A" w:rsidRDefault="00397B4A" w:rsidP="00397B4A">
      <w:pPr>
        <w:spacing w:line="360" w:lineRule="auto"/>
        <w:rPr>
          <w:rStyle w:val="nfasis"/>
          <w:rFonts w:cs="Arial"/>
          <w:i w:val="0"/>
          <w:lang w:val="es-ES"/>
        </w:rPr>
      </w:pPr>
    </w:p>
    <w:p w:rsidR="00397B4A" w:rsidRPr="00397B4A" w:rsidRDefault="00397B4A" w:rsidP="00397B4A">
      <w:pPr>
        <w:spacing w:line="360" w:lineRule="auto"/>
        <w:rPr>
          <w:rStyle w:val="nfasis"/>
          <w:rFonts w:cs="Arial"/>
          <w:i w:val="0"/>
          <w:lang w:val="es-ES"/>
        </w:rPr>
      </w:pPr>
      <w:r w:rsidRPr="00397B4A">
        <w:rPr>
          <w:rStyle w:val="nfasis"/>
          <w:rFonts w:cs="Arial"/>
          <w:i w:val="0"/>
          <w:lang w:val="es-ES"/>
        </w:rPr>
        <w:t>A mi tutor por las precisas orientaciones que me ha ofrecido para el cumplimiento de este estudio.</w:t>
      </w:r>
    </w:p>
    <w:p w:rsidR="00397B4A" w:rsidRPr="00397B4A" w:rsidRDefault="00397B4A" w:rsidP="00397B4A">
      <w:pPr>
        <w:spacing w:line="360" w:lineRule="auto"/>
        <w:rPr>
          <w:rStyle w:val="nfasis"/>
          <w:rFonts w:cs="Arial"/>
          <w:i w:val="0"/>
          <w:lang w:val="es-ES"/>
        </w:rPr>
      </w:pPr>
      <w:r w:rsidRPr="00397B4A">
        <w:rPr>
          <w:rStyle w:val="nfasis"/>
          <w:rFonts w:cs="Arial"/>
          <w:i w:val="0"/>
          <w:lang w:val="es-ES"/>
        </w:rPr>
        <w:t>Al Dr. C Justo Chávez, que me ha dado apoyo en todo momento y me ha insistido en que había que llegar al final.</w:t>
      </w:r>
    </w:p>
    <w:p w:rsidR="00397B4A" w:rsidRPr="00397B4A" w:rsidRDefault="00397B4A" w:rsidP="00397B4A">
      <w:pPr>
        <w:spacing w:line="360" w:lineRule="auto"/>
        <w:rPr>
          <w:rStyle w:val="nfasis"/>
          <w:rFonts w:cs="Arial"/>
          <w:i w:val="0"/>
          <w:lang w:val="es-ES"/>
        </w:rPr>
      </w:pPr>
      <w:r w:rsidRPr="00397B4A">
        <w:rPr>
          <w:rStyle w:val="nfasis"/>
          <w:rFonts w:cs="Arial"/>
          <w:i w:val="0"/>
          <w:lang w:val="es-ES"/>
        </w:rPr>
        <w:t>A todos los compañeros de trabajo que con su entusiasmo y devoción han seguido de cerca este estudio y me han posibilitado dedicarme al trabajo científico.</w:t>
      </w:r>
    </w:p>
    <w:p w:rsidR="00397B4A" w:rsidRPr="00397B4A" w:rsidRDefault="00397B4A" w:rsidP="00397B4A">
      <w:pPr>
        <w:rPr>
          <w:rStyle w:val="nfasis"/>
          <w:rFonts w:cs="Arial"/>
          <w:i w:val="0"/>
          <w:lang w:val="es-ES"/>
        </w:rPr>
      </w:pPr>
      <w:r w:rsidRPr="00397B4A">
        <w:rPr>
          <w:rStyle w:val="nfasis"/>
          <w:rFonts w:cs="Arial"/>
          <w:i w:val="0"/>
          <w:lang w:val="es-ES"/>
        </w:rPr>
        <w:lastRenderedPageBreak/>
        <w:br w:type="page"/>
      </w:r>
    </w:p>
    <w:p w:rsidR="00397B4A" w:rsidRPr="003762C1" w:rsidRDefault="00397B4A" w:rsidP="00397B4A">
      <w:pPr>
        <w:pStyle w:val="a"/>
        <w:rPr>
          <w:rStyle w:val="nfasis"/>
          <w:rFonts w:ascii="Arial" w:hAnsi="Arial" w:cs="Arial"/>
          <w:i w:val="0"/>
          <w:color w:val="000000"/>
          <w:sz w:val="44"/>
          <w:szCs w:val="44"/>
        </w:rPr>
      </w:pPr>
      <w:r w:rsidRPr="003762C1">
        <w:rPr>
          <w:rStyle w:val="nfasis"/>
          <w:i w:val="0"/>
          <w:iCs w:val="0"/>
          <w:color w:val="000000"/>
          <w:sz w:val="44"/>
          <w:szCs w:val="44"/>
        </w:rPr>
        <w:lastRenderedPageBreak/>
        <w:t>Dedicatoria:</w:t>
      </w:r>
    </w:p>
    <w:p w:rsidR="00397B4A" w:rsidRPr="00397B4A" w:rsidRDefault="00397B4A" w:rsidP="00397B4A">
      <w:pPr>
        <w:spacing w:line="360" w:lineRule="auto"/>
        <w:rPr>
          <w:rStyle w:val="nfasis"/>
          <w:rFonts w:cs="Arial"/>
          <w:i w:val="0"/>
          <w:lang w:val="es-ES"/>
        </w:rPr>
      </w:pPr>
    </w:p>
    <w:p w:rsidR="00397B4A" w:rsidRPr="00397B4A" w:rsidRDefault="00397B4A" w:rsidP="00397B4A">
      <w:pPr>
        <w:spacing w:line="360" w:lineRule="auto"/>
        <w:rPr>
          <w:rStyle w:val="nfasis"/>
          <w:rFonts w:cs="Arial"/>
          <w:i w:val="0"/>
          <w:lang w:val="es-ES"/>
        </w:rPr>
      </w:pPr>
    </w:p>
    <w:p w:rsidR="00397B4A" w:rsidRPr="00397B4A" w:rsidRDefault="00397B4A" w:rsidP="00397B4A">
      <w:pPr>
        <w:spacing w:line="360" w:lineRule="auto"/>
        <w:rPr>
          <w:rStyle w:val="nfasis"/>
          <w:rFonts w:cs="Arial"/>
          <w:i w:val="0"/>
          <w:lang w:val="es-ES"/>
        </w:rPr>
      </w:pPr>
      <w:r w:rsidRPr="00397B4A">
        <w:rPr>
          <w:rStyle w:val="nfasis"/>
          <w:rFonts w:cs="Arial"/>
          <w:i w:val="0"/>
          <w:lang w:val="es-ES"/>
        </w:rPr>
        <w:t xml:space="preserve">          </w:t>
      </w:r>
    </w:p>
    <w:p w:rsidR="00397B4A" w:rsidRPr="00397B4A" w:rsidRDefault="00397B4A" w:rsidP="00397B4A">
      <w:pPr>
        <w:spacing w:line="360" w:lineRule="auto"/>
        <w:rPr>
          <w:rStyle w:val="nfasis"/>
          <w:rFonts w:ascii="Freestyle Script" w:hAnsi="Freestyle Script" w:cs="Arial"/>
          <w:i w:val="0"/>
          <w:sz w:val="52"/>
          <w:lang w:val="es-ES"/>
        </w:rPr>
      </w:pPr>
      <w:r w:rsidRPr="00397B4A">
        <w:rPr>
          <w:rStyle w:val="nfasis"/>
          <w:rFonts w:ascii="Freestyle Script" w:hAnsi="Freestyle Script" w:cs="Arial"/>
          <w:i w:val="0"/>
          <w:lang w:val="es-ES"/>
        </w:rPr>
        <w:t xml:space="preserve">      A:</w:t>
      </w:r>
    </w:p>
    <w:p w:rsidR="00397B4A" w:rsidRPr="00397B4A" w:rsidRDefault="00397B4A" w:rsidP="00397B4A">
      <w:pPr>
        <w:spacing w:line="360" w:lineRule="auto"/>
        <w:ind w:left="1416" w:firstLine="708"/>
        <w:rPr>
          <w:rStyle w:val="nfasis"/>
          <w:rFonts w:ascii="Freestyle Script" w:hAnsi="Freestyle Script" w:cs="Andalus"/>
          <w:i w:val="0"/>
          <w:sz w:val="48"/>
          <w:szCs w:val="28"/>
          <w:lang w:val="es-ES"/>
        </w:rPr>
      </w:pPr>
      <w:r w:rsidRPr="00397B4A">
        <w:rPr>
          <w:rStyle w:val="nfasis"/>
          <w:rFonts w:ascii="Freestyle Script" w:hAnsi="Freestyle Script" w:cs="Andalus"/>
          <w:i w:val="0"/>
          <w:sz w:val="48"/>
          <w:szCs w:val="28"/>
          <w:lang w:val="es-ES"/>
        </w:rPr>
        <w:t>Mis hijos</w:t>
      </w:r>
    </w:p>
    <w:p w:rsidR="00397B4A" w:rsidRPr="00397B4A" w:rsidRDefault="00397B4A" w:rsidP="00397B4A">
      <w:pPr>
        <w:spacing w:line="360" w:lineRule="auto"/>
        <w:ind w:left="1416" w:firstLine="708"/>
        <w:rPr>
          <w:rStyle w:val="nfasis"/>
          <w:rFonts w:cs="Arial"/>
          <w:i w:val="0"/>
          <w:color w:val="000000"/>
          <w:lang w:val="es-ES"/>
        </w:rPr>
      </w:pPr>
      <w:r w:rsidRPr="00397B4A">
        <w:rPr>
          <w:rStyle w:val="nfasis"/>
          <w:rFonts w:ascii="Freestyle Script" w:hAnsi="Freestyle Script" w:cs="Andalus"/>
          <w:i w:val="0"/>
          <w:sz w:val="48"/>
          <w:szCs w:val="28"/>
          <w:lang w:val="es-ES"/>
        </w:rPr>
        <w:t>A las nuevas generaciones del ámbito aeronáutico.</w:t>
      </w:r>
      <w:r w:rsidRPr="00397B4A">
        <w:rPr>
          <w:rStyle w:val="nfasis"/>
          <w:rFonts w:cs="Arial"/>
          <w:i w:val="0"/>
          <w:lang w:val="es-ES"/>
        </w:rPr>
        <w:br w:type="page"/>
      </w:r>
    </w:p>
    <w:p w:rsidR="00397B4A" w:rsidRPr="003762C1" w:rsidRDefault="00397B4A" w:rsidP="00397B4A">
      <w:pPr>
        <w:pStyle w:val="a"/>
        <w:rPr>
          <w:rStyle w:val="nfasis"/>
          <w:i w:val="0"/>
          <w:iCs w:val="0"/>
          <w:color w:val="000000"/>
          <w:sz w:val="44"/>
          <w:szCs w:val="44"/>
        </w:rPr>
      </w:pPr>
      <w:r w:rsidRPr="003762C1">
        <w:rPr>
          <w:rStyle w:val="nfasis"/>
          <w:i w:val="0"/>
          <w:iCs w:val="0"/>
          <w:color w:val="000000"/>
          <w:sz w:val="44"/>
          <w:szCs w:val="44"/>
        </w:rPr>
        <w:lastRenderedPageBreak/>
        <w:t>Resumen</w:t>
      </w:r>
    </w:p>
    <w:p w:rsidR="00397B4A" w:rsidRPr="00397B4A" w:rsidRDefault="00397B4A" w:rsidP="00397B4A">
      <w:pPr>
        <w:spacing w:line="360" w:lineRule="auto"/>
        <w:jc w:val="both"/>
        <w:rPr>
          <w:rStyle w:val="nfasis"/>
          <w:rFonts w:cs="Arial"/>
          <w:i w:val="0"/>
          <w:lang w:val="es-ES"/>
        </w:rPr>
      </w:pPr>
      <w:r w:rsidRPr="00397B4A">
        <w:rPr>
          <w:rStyle w:val="nfasis"/>
          <w:rFonts w:cs="Arial"/>
          <w:i w:val="0"/>
          <w:lang w:val="es-ES"/>
        </w:rPr>
        <w:t xml:space="preserve">Este  estudio se  ha dedicado a identificar los principales factores del comportamiento organizacional que inciden en los accidentes de </w:t>
      </w:r>
      <w:smartTag w:uri="urn:schemas-microsoft-com:office:smarttags" w:element="PersonName">
        <w:smartTagPr>
          <w:attr w:name="ProductID" w:val="la Aviaci￳n Civil"/>
        </w:smartTagPr>
        <w:r w:rsidRPr="00397B4A">
          <w:rPr>
            <w:rStyle w:val="nfasis"/>
            <w:rFonts w:cs="Arial"/>
            <w:i w:val="0"/>
            <w:lang w:val="es-ES"/>
          </w:rPr>
          <w:t>la Aviación Civil</w:t>
        </w:r>
      </w:smartTag>
      <w:r w:rsidRPr="00397B4A">
        <w:rPr>
          <w:rStyle w:val="nfasis"/>
          <w:rFonts w:cs="Arial"/>
          <w:i w:val="0"/>
          <w:lang w:val="es-ES"/>
        </w:rPr>
        <w:t xml:space="preserve"> actual. Se hace una breve referencia al estado actual de </w:t>
      </w:r>
      <w:smartTag w:uri="urn:schemas-microsoft-com:office:smarttags" w:element="PersonName">
        <w:smartTagPr>
          <w:attr w:name="ProductID" w:val="la Aviaci￳n Civil"/>
        </w:smartTagPr>
        <w:r w:rsidRPr="00397B4A">
          <w:rPr>
            <w:rStyle w:val="nfasis"/>
            <w:rFonts w:cs="Arial"/>
            <w:i w:val="0"/>
            <w:lang w:val="es-ES"/>
          </w:rPr>
          <w:t>la Aviación Civil</w:t>
        </w:r>
      </w:smartTag>
      <w:r w:rsidRPr="00397B4A">
        <w:rPr>
          <w:rStyle w:val="nfasis"/>
          <w:rFonts w:cs="Arial"/>
          <w:i w:val="0"/>
          <w:lang w:val="es-ES"/>
        </w:rPr>
        <w:t>, sobre todo en América Latina y en Cuba referente a los accidentes de aviación. Se precisan además, un grupo de conceptos esenciales para la mayor comprensión de los factores que con más frecuencia están presentes en los accidentes aéreos, entre los que se encuentran: el comportamiento organizacional, los factores humanos,  la toma de decisión, y el desarrollo de habilidades técnicas, humanas y conceptuales.  Se ha logrado una fundamentación teórico- metodológica adecuada para enfrentar este estudio. Se analizaron los factores que con más frecuencia están presentes en los accidentes aéreos, a partir de dos tipos de análisis, uno relacionado con estudio documental de 65 eventos que ocurrieron en el lapso de l0 años, entre 1997 y 2007, y también, se aplicaron encuestas y entrevistas a una muestra de expertos en materia de pilotaje y de otros especialistas para determinar su criterio acerca de los principales factores que están incidiendo en los accidentes aéreos en la actualidad. Los datos se procesaron cuantitativa y cualitativamente. En ambos estudios se  puso de manifiesto que la toma de decisiones y el déficit  de algunas habilidades, son los factores que con más frecuencia están influyendo en los accidentes aéreos.  Por otro lado, se logro determinar algunas soluciones para disminuir estos eventos. Se arribó a  conclusiones  y se ofrecen las recomendaciones, que se consideran las más apropiadas, para el nivel de estudio que se realizó. La investigación propicia realizar nuevos estudios en el ámbito de la  Aviación Civil cubana, acerca de los posibles accidentes que puedan ocurrir y abre un camino para tomar más en cuenta los problemas relacionados con los factores del comportamiento organizacional, vinculados con las tripulaciones de vuelo.   La  bibliografía actualizada, que fue consultada, permite valorar el estado de las investigaciones que sobre los accidentes aéreos se producen en la actualidad, sobre todo, enfocados hacia el comportamiento organizacional.</w:t>
      </w:r>
    </w:p>
    <w:p w:rsidR="00381D1A" w:rsidRDefault="00381D1A">
      <w:pPr>
        <w:rPr>
          <w:lang w:val="es-ES"/>
        </w:rPr>
      </w:pPr>
    </w:p>
    <w:p w:rsidR="00397B4A" w:rsidRDefault="00397B4A">
      <w:pPr>
        <w:rPr>
          <w:lang w:val="es-ES"/>
        </w:rPr>
      </w:pPr>
    </w:p>
    <w:p w:rsidR="00397B4A" w:rsidRDefault="00397B4A">
      <w:pPr>
        <w:rPr>
          <w:lang w:val="es-ES"/>
        </w:rPr>
      </w:pPr>
    </w:p>
    <w:p w:rsidR="00397B4A" w:rsidRDefault="00397B4A">
      <w:pPr>
        <w:rPr>
          <w:lang w:val="es-ES"/>
        </w:rPr>
      </w:pPr>
    </w:p>
    <w:p w:rsidR="00397B4A" w:rsidRPr="006900C8" w:rsidRDefault="00397B4A" w:rsidP="00397B4A">
      <w:pPr>
        <w:jc w:val="center"/>
        <w:rPr>
          <w:b/>
          <w:sz w:val="36"/>
          <w:u w:val="single"/>
        </w:rPr>
      </w:pPr>
      <w:r w:rsidRPr="006900C8">
        <w:rPr>
          <w:rFonts w:cs="Arial"/>
          <w:b/>
          <w:sz w:val="28"/>
          <w:u w:val="single"/>
        </w:rPr>
        <w:lastRenderedPageBreak/>
        <w:t>Índice</w:t>
      </w:r>
    </w:p>
    <w:p w:rsidR="00397B4A" w:rsidRDefault="00397B4A" w:rsidP="00397B4A"/>
    <w:tbl>
      <w:tblPr>
        <w:tblW w:w="9640" w:type="dxa"/>
        <w:tblInd w:w="-176" w:type="dxa"/>
        <w:tblLayout w:type="fixed"/>
        <w:tblLook w:val="04A0" w:firstRow="1" w:lastRow="0" w:firstColumn="1" w:lastColumn="0" w:noHBand="0" w:noVBand="1"/>
      </w:tblPr>
      <w:tblGrid>
        <w:gridCol w:w="8506"/>
        <w:gridCol w:w="1134"/>
      </w:tblGrid>
      <w:tr w:rsidR="00397B4A" w:rsidRPr="006900C8" w:rsidTr="002959C2">
        <w:tc>
          <w:tcPr>
            <w:tcW w:w="8506" w:type="dxa"/>
          </w:tcPr>
          <w:p w:rsidR="00397B4A" w:rsidRPr="006900C8" w:rsidRDefault="00397B4A" w:rsidP="002959C2">
            <w:pPr>
              <w:spacing w:line="360" w:lineRule="auto"/>
              <w:rPr>
                <w:rFonts w:cs="Arial"/>
              </w:rPr>
            </w:pPr>
          </w:p>
        </w:tc>
        <w:tc>
          <w:tcPr>
            <w:tcW w:w="1134" w:type="dxa"/>
          </w:tcPr>
          <w:p w:rsidR="00397B4A" w:rsidRPr="006900C8" w:rsidRDefault="00397B4A" w:rsidP="002959C2">
            <w:pPr>
              <w:spacing w:line="360" w:lineRule="auto"/>
              <w:jc w:val="center"/>
              <w:rPr>
                <w:rFonts w:cs="Arial"/>
              </w:rPr>
            </w:pPr>
            <w:r w:rsidRPr="006900C8">
              <w:rPr>
                <w:rFonts w:cs="Arial"/>
              </w:rPr>
              <w:t>Páginas</w:t>
            </w:r>
          </w:p>
        </w:tc>
      </w:tr>
      <w:tr w:rsidR="00397B4A" w:rsidRPr="006900C8" w:rsidTr="002959C2">
        <w:tc>
          <w:tcPr>
            <w:tcW w:w="8506" w:type="dxa"/>
          </w:tcPr>
          <w:p w:rsidR="00397B4A" w:rsidRPr="006900C8" w:rsidRDefault="00397B4A" w:rsidP="002959C2">
            <w:pPr>
              <w:spacing w:line="360" w:lineRule="auto"/>
              <w:jc w:val="both"/>
              <w:rPr>
                <w:rFonts w:cs="Arial"/>
              </w:rPr>
            </w:pPr>
            <w:r w:rsidRPr="006900C8">
              <w:rPr>
                <w:rFonts w:cs="Arial"/>
              </w:rPr>
              <w:t>Introducción……………………………………………………………………………</w:t>
            </w:r>
          </w:p>
        </w:tc>
        <w:tc>
          <w:tcPr>
            <w:tcW w:w="1134" w:type="dxa"/>
          </w:tcPr>
          <w:p w:rsidR="00397B4A" w:rsidRPr="006900C8" w:rsidRDefault="00397B4A" w:rsidP="002959C2">
            <w:pPr>
              <w:spacing w:line="360" w:lineRule="auto"/>
              <w:jc w:val="center"/>
              <w:rPr>
                <w:rFonts w:cs="Arial"/>
              </w:rPr>
            </w:pPr>
            <w:r w:rsidRPr="006900C8">
              <w:rPr>
                <w:rFonts w:cs="Arial"/>
              </w:rPr>
              <w:t>1</w:t>
            </w:r>
          </w:p>
        </w:tc>
      </w:tr>
      <w:tr w:rsidR="00397B4A" w:rsidRPr="006900C8" w:rsidTr="002959C2">
        <w:tc>
          <w:tcPr>
            <w:tcW w:w="8506" w:type="dxa"/>
          </w:tcPr>
          <w:p w:rsidR="00397B4A" w:rsidRPr="006900C8" w:rsidRDefault="00397B4A" w:rsidP="002959C2">
            <w:pPr>
              <w:spacing w:line="360" w:lineRule="auto"/>
              <w:jc w:val="both"/>
              <w:rPr>
                <w:rFonts w:cs="Arial"/>
                <w:i/>
              </w:rPr>
            </w:pPr>
            <w:r w:rsidRPr="006900C8">
              <w:rPr>
                <w:rFonts w:cs="Arial"/>
                <w:i/>
              </w:rPr>
              <w:t>Capítulo 1.-  Fundamentación teórica.………………………………..……………</w:t>
            </w:r>
          </w:p>
        </w:tc>
        <w:tc>
          <w:tcPr>
            <w:tcW w:w="1134" w:type="dxa"/>
          </w:tcPr>
          <w:p w:rsidR="00397B4A" w:rsidRPr="006900C8" w:rsidRDefault="00397B4A" w:rsidP="002959C2">
            <w:pPr>
              <w:spacing w:line="360" w:lineRule="auto"/>
              <w:jc w:val="center"/>
              <w:rPr>
                <w:rFonts w:cs="Arial"/>
                <w:i/>
              </w:rPr>
            </w:pPr>
            <w:r w:rsidRPr="006900C8">
              <w:rPr>
                <w:rFonts w:cs="Arial"/>
                <w:i/>
              </w:rPr>
              <w:t>7</w:t>
            </w:r>
          </w:p>
        </w:tc>
      </w:tr>
      <w:tr w:rsidR="00397B4A" w:rsidRPr="006900C8" w:rsidTr="002959C2">
        <w:tc>
          <w:tcPr>
            <w:tcW w:w="8506" w:type="dxa"/>
          </w:tcPr>
          <w:p w:rsidR="00397B4A" w:rsidRPr="006900C8" w:rsidRDefault="00397B4A" w:rsidP="002959C2">
            <w:pPr>
              <w:spacing w:line="360" w:lineRule="auto"/>
              <w:jc w:val="both"/>
              <w:rPr>
                <w:rFonts w:cs="Arial"/>
              </w:rPr>
            </w:pPr>
            <w:r w:rsidRPr="006900C8">
              <w:rPr>
                <w:rFonts w:cs="Arial"/>
              </w:rPr>
              <w:t>1.1.-  Comportamiento organizacional………………………………………..........</w:t>
            </w:r>
          </w:p>
        </w:tc>
        <w:tc>
          <w:tcPr>
            <w:tcW w:w="1134" w:type="dxa"/>
          </w:tcPr>
          <w:p w:rsidR="00397B4A" w:rsidRPr="006900C8" w:rsidRDefault="00397B4A" w:rsidP="002959C2">
            <w:pPr>
              <w:spacing w:line="360" w:lineRule="auto"/>
              <w:jc w:val="center"/>
              <w:rPr>
                <w:rFonts w:cs="Arial"/>
              </w:rPr>
            </w:pPr>
            <w:r w:rsidRPr="006900C8">
              <w:rPr>
                <w:rFonts w:cs="Arial"/>
              </w:rPr>
              <w:t>8</w:t>
            </w:r>
          </w:p>
        </w:tc>
      </w:tr>
      <w:tr w:rsidR="00397B4A" w:rsidRPr="006900C8" w:rsidTr="002959C2">
        <w:tc>
          <w:tcPr>
            <w:tcW w:w="8506" w:type="dxa"/>
          </w:tcPr>
          <w:p w:rsidR="00397B4A" w:rsidRPr="006900C8" w:rsidRDefault="00397B4A" w:rsidP="002959C2">
            <w:pPr>
              <w:spacing w:line="360" w:lineRule="auto"/>
              <w:jc w:val="both"/>
              <w:rPr>
                <w:rFonts w:cs="Arial"/>
              </w:rPr>
            </w:pPr>
            <w:r w:rsidRPr="006900C8">
              <w:rPr>
                <w:rFonts w:cs="Arial"/>
              </w:rPr>
              <w:t>1.2.-  Factores Humanos…………………………………………………………….</w:t>
            </w:r>
          </w:p>
        </w:tc>
        <w:tc>
          <w:tcPr>
            <w:tcW w:w="1134" w:type="dxa"/>
          </w:tcPr>
          <w:p w:rsidR="00397B4A" w:rsidRPr="006900C8" w:rsidRDefault="00397B4A" w:rsidP="002959C2">
            <w:pPr>
              <w:spacing w:line="360" w:lineRule="auto"/>
              <w:jc w:val="center"/>
              <w:rPr>
                <w:rFonts w:cs="Arial"/>
              </w:rPr>
            </w:pPr>
            <w:r w:rsidRPr="006900C8">
              <w:rPr>
                <w:rFonts w:cs="Arial"/>
              </w:rPr>
              <w:t>19</w:t>
            </w:r>
          </w:p>
        </w:tc>
      </w:tr>
      <w:tr w:rsidR="00397B4A" w:rsidRPr="006900C8" w:rsidTr="002959C2">
        <w:tc>
          <w:tcPr>
            <w:tcW w:w="8506" w:type="dxa"/>
          </w:tcPr>
          <w:p w:rsidR="00397B4A" w:rsidRPr="006900C8" w:rsidRDefault="00397B4A" w:rsidP="002959C2">
            <w:pPr>
              <w:spacing w:line="360" w:lineRule="auto"/>
              <w:jc w:val="both"/>
              <w:rPr>
                <w:rFonts w:cs="Arial"/>
              </w:rPr>
            </w:pPr>
            <w:r w:rsidRPr="006900C8">
              <w:rPr>
                <w:rFonts w:cs="Arial"/>
              </w:rPr>
              <w:t>1.3.-  Habilidad……………………………………………………………………......</w:t>
            </w:r>
          </w:p>
        </w:tc>
        <w:tc>
          <w:tcPr>
            <w:tcW w:w="1134" w:type="dxa"/>
          </w:tcPr>
          <w:p w:rsidR="00397B4A" w:rsidRPr="006900C8" w:rsidRDefault="00397B4A" w:rsidP="002959C2">
            <w:pPr>
              <w:spacing w:line="360" w:lineRule="auto"/>
              <w:jc w:val="center"/>
              <w:rPr>
                <w:rFonts w:cs="Arial"/>
              </w:rPr>
            </w:pPr>
            <w:r w:rsidRPr="006900C8">
              <w:rPr>
                <w:rFonts w:cs="Arial"/>
              </w:rPr>
              <w:t>2</w:t>
            </w:r>
            <w:r>
              <w:rPr>
                <w:rFonts w:cs="Arial"/>
              </w:rPr>
              <w:t>6</w:t>
            </w:r>
          </w:p>
        </w:tc>
      </w:tr>
      <w:tr w:rsidR="00397B4A" w:rsidRPr="006900C8" w:rsidTr="002959C2">
        <w:tc>
          <w:tcPr>
            <w:tcW w:w="8506" w:type="dxa"/>
          </w:tcPr>
          <w:p w:rsidR="00397B4A" w:rsidRPr="006900C8" w:rsidRDefault="00397B4A" w:rsidP="002959C2">
            <w:pPr>
              <w:spacing w:line="360" w:lineRule="auto"/>
              <w:jc w:val="both"/>
              <w:rPr>
                <w:rFonts w:cs="Arial"/>
              </w:rPr>
            </w:pPr>
            <w:r w:rsidRPr="006900C8">
              <w:rPr>
                <w:rFonts w:cs="Arial"/>
              </w:rPr>
              <w:t>1.4.-  Toma de decisión………………………………………………………………</w:t>
            </w:r>
          </w:p>
        </w:tc>
        <w:tc>
          <w:tcPr>
            <w:tcW w:w="1134" w:type="dxa"/>
          </w:tcPr>
          <w:p w:rsidR="00397B4A" w:rsidRPr="006900C8" w:rsidRDefault="00397B4A" w:rsidP="002959C2">
            <w:pPr>
              <w:spacing w:line="360" w:lineRule="auto"/>
              <w:jc w:val="center"/>
              <w:rPr>
                <w:rFonts w:cs="Arial"/>
              </w:rPr>
            </w:pPr>
            <w:r w:rsidRPr="006900C8">
              <w:rPr>
                <w:rFonts w:cs="Arial"/>
              </w:rPr>
              <w:t>42</w:t>
            </w:r>
          </w:p>
        </w:tc>
      </w:tr>
      <w:tr w:rsidR="00397B4A" w:rsidRPr="006900C8" w:rsidTr="002959C2">
        <w:tc>
          <w:tcPr>
            <w:tcW w:w="8506" w:type="dxa"/>
          </w:tcPr>
          <w:p w:rsidR="00397B4A" w:rsidRPr="00397B4A" w:rsidRDefault="00397B4A" w:rsidP="002959C2">
            <w:pPr>
              <w:spacing w:line="360" w:lineRule="auto"/>
              <w:jc w:val="both"/>
              <w:rPr>
                <w:rFonts w:cs="Arial"/>
                <w:i/>
                <w:lang w:val="es-ES"/>
              </w:rPr>
            </w:pPr>
            <w:r w:rsidRPr="00397B4A">
              <w:rPr>
                <w:rFonts w:cs="Arial"/>
                <w:i/>
                <w:lang w:val="es-ES"/>
              </w:rPr>
              <w:t xml:space="preserve">Capítulo 2.-  </w:t>
            </w:r>
            <w:smartTag w:uri="urn:schemas-microsoft-com:office:smarttags" w:element="PersonName">
              <w:smartTagPr>
                <w:attr w:name="ProductID" w:val="la Aviaci￳n Civil"/>
              </w:smartTagPr>
              <w:r w:rsidRPr="00397B4A">
                <w:rPr>
                  <w:rFonts w:cs="Arial"/>
                  <w:i/>
                  <w:lang w:val="es-ES"/>
                </w:rPr>
                <w:t>La Aviación Civil</w:t>
              </w:r>
            </w:smartTag>
            <w:r w:rsidRPr="00397B4A">
              <w:rPr>
                <w:rFonts w:cs="Arial"/>
                <w:i/>
                <w:lang w:val="es-ES"/>
              </w:rPr>
              <w:t xml:space="preserve"> en América Latina y Cuba en relación con los accidentes aéreos…………………………………………………………………….</w:t>
            </w:r>
          </w:p>
        </w:tc>
        <w:tc>
          <w:tcPr>
            <w:tcW w:w="1134" w:type="dxa"/>
          </w:tcPr>
          <w:p w:rsidR="00397B4A" w:rsidRPr="00397B4A" w:rsidRDefault="00397B4A" w:rsidP="002959C2">
            <w:pPr>
              <w:spacing w:line="360" w:lineRule="auto"/>
              <w:jc w:val="center"/>
              <w:rPr>
                <w:rFonts w:cs="Arial"/>
                <w:lang w:val="es-ES"/>
              </w:rPr>
            </w:pPr>
          </w:p>
          <w:p w:rsidR="00397B4A" w:rsidRPr="006900C8" w:rsidRDefault="00397B4A" w:rsidP="002959C2">
            <w:pPr>
              <w:spacing w:line="360" w:lineRule="auto"/>
              <w:jc w:val="center"/>
              <w:rPr>
                <w:rFonts w:cs="Arial"/>
              </w:rPr>
            </w:pPr>
            <w:r w:rsidRPr="006900C8">
              <w:rPr>
                <w:rFonts w:cs="Arial"/>
              </w:rPr>
              <w:t>54</w:t>
            </w:r>
          </w:p>
        </w:tc>
      </w:tr>
      <w:tr w:rsidR="00397B4A" w:rsidRPr="006900C8" w:rsidTr="002959C2">
        <w:tc>
          <w:tcPr>
            <w:tcW w:w="8506" w:type="dxa"/>
          </w:tcPr>
          <w:p w:rsidR="00397B4A" w:rsidRPr="006900C8" w:rsidRDefault="00397B4A" w:rsidP="002959C2">
            <w:pPr>
              <w:spacing w:line="360" w:lineRule="auto"/>
              <w:jc w:val="both"/>
              <w:rPr>
                <w:rFonts w:cs="Arial"/>
              </w:rPr>
            </w:pPr>
            <w:r w:rsidRPr="006900C8">
              <w:rPr>
                <w:rFonts w:cs="Arial"/>
              </w:rPr>
              <w:t>2.1.-  En relación con Cuba …………………………………………………………</w:t>
            </w:r>
          </w:p>
        </w:tc>
        <w:tc>
          <w:tcPr>
            <w:tcW w:w="1134" w:type="dxa"/>
          </w:tcPr>
          <w:p w:rsidR="00397B4A" w:rsidRPr="006900C8" w:rsidRDefault="00397B4A" w:rsidP="002959C2">
            <w:pPr>
              <w:spacing w:line="360" w:lineRule="auto"/>
              <w:jc w:val="center"/>
              <w:rPr>
                <w:rFonts w:cs="Arial"/>
              </w:rPr>
            </w:pPr>
            <w:r w:rsidRPr="006900C8">
              <w:rPr>
                <w:rFonts w:cs="Arial"/>
              </w:rPr>
              <w:t>61</w:t>
            </w:r>
          </w:p>
        </w:tc>
      </w:tr>
      <w:tr w:rsidR="00397B4A" w:rsidRPr="006900C8" w:rsidTr="002959C2">
        <w:tc>
          <w:tcPr>
            <w:tcW w:w="8506" w:type="dxa"/>
          </w:tcPr>
          <w:p w:rsidR="00397B4A" w:rsidRPr="006900C8" w:rsidRDefault="00397B4A" w:rsidP="002959C2">
            <w:pPr>
              <w:spacing w:line="360" w:lineRule="auto"/>
              <w:jc w:val="both"/>
              <w:rPr>
                <w:rFonts w:cs="Arial"/>
                <w:i/>
              </w:rPr>
            </w:pPr>
            <w:r w:rsidRPr="00397B4A">
              <w:rPr>
                <w:rFonts w:cs="Arial"/>
                <w:i/>
                <w:lang w:val="es-ES"/>
              </w:rPr>
              <w:t xml:space="preserve">Capítulo 3.-  Principales factores del comportamiento organizacional influyentes en los accidentes aéreos en </w:t>
            </w:r>
            <w:smartTag w:uri="urn:schemas-microsoft-com:office:smarttags" w:element="PersonName">
              <w:smartTagPr>
                <w:attr w:name="ProductID" w:val="la Aviaci￳n Civil."/>
              </w:smartTagPr>
              <w:r w:rsidRPr="00397B4A">
                <w:rPr>
                  <w:rFonts w:cs="Arial"/>
                  <w:i/>
                  <w:lang w:val="es-ES"/>
                </w:rPr>
                <w:t>la Aviación Civil.</w:t>
              </w:r>
            </w:smartTag>
            <w:r w:rsidRPr="00397B4A">
              <w:rPr>
                <w:rFonts w:cs="Arial"/>
                <w:i/>
                <w:lang w:val="es-ES"/>
              </w:rPr>
              <w:t xml:space="preserve">  </w:t>
            </w:r>
            <w:r w:rsidRPr="006900C8">
              <w:rPr>
                <w:rFonts w:cs="Arial"/>
                <w:i/>
              </w:rPr>
              <w:t>Vías para su reducción………………………………………………………………………………</w:t>
            </w:r>
          </w:p>
        </w:tc>
        <w:tc>
          <w:tcPr>
            <w:tcW w:w="1134" w:type="dxa"/>
          </w:tcPr>
          <w:p w:rsidR="00397B4A" w:rsidRPr="006900C8" w:rsidRDefault="00397B4A" w:rsidP="002959C2">
            <w:pPr>
              <w:spacing w:line="360" w:lineRule="auto"/>
              <w:jc w:val="center"/>
              <w:rPr>
                <w:rFonts w:cs="Arial"/>
              </w:rPr>
            </w:pPr>
          </w:p>
          <w:p w:rsidR="00397B4A" w:rsidRPr="006900C8" w:rsidRDefault="00397B4A" w:rsidP="002959C2">
            <w:pPr>
              <w:spacing w:line="360" w:lineRule="auto"/>
              <w:jc w:val="center"/>
              <w:rPr>
                <w:rFonts w:cs="Arial"/>
              </w:rPr>
            </w:pPr>
          </w:p>
          <w:p w:rsidR="00397B4A" w:rsidRPr="006900C8" w:rsidRDefault="00397B4A" w:rsidP="002959C2">
            <w:pPr>
              <w:spacing w:line="360" w:lineRule="auto"/>
              <w:jc w:val="center"/>
              <w:rPr>
                <w:rFonts w:cs="Arial"/>
              </w:rPr>
            </w:pPr>
            <w:r w:rsidRPr="006900C8">
              <w:rPr>
                <w:rFonts w:cs="Arial"/>
              </w:rPr>
              <w:t>66</w:t>
            </w:r>
          </w:p>
        </w:tc>
      </w:tr>
      <w:tr w:rsidR="00397B4A" w:rsidRPr="006900C8" w:rsidTr="002959C2">
        <w:tc>
          <w:tcPr>
            <w:tcW w:w="8506" w:type="dxa"/>
          </w:tcPr>
          <w:p w:rsidR="00397B4A" w:rsidRPr="00397B4A" w:rsidRDefault="00397B4A" w:rsidP="002959C2">
            <w:pPr>
              <w:spacing w:line="360" w:lineRule="auto"/>
              <w:rPr>
                <w:rFonts w:cs="Arial"/>
                <w:lang w:val="es-ES"/>
              </w:rPr>
            </w:pPr>
            <w:r w:rsidRPr="00397B4A">
              <w:rPr>
                <w:rFonts w:cs="Arial"/>
                <w:lang w:val="es-ES"/>
              </w:rPr>
              <w:t>3.1.-  El comportamiento de los accidentes aéreos ………………………………</w:t>
            </w:r>
          </w:p>
        </w:tc>
        <w:tc>
          <w:tcPr>
            <w:tcW w:w="1134" w:type="dxa"/>
          </w:tcPr>
          <w:p w:rsidR="00397B4A" w:rsidRPr="006900C8" w:rsidRDefault="00397B4A" w:rsidP="002959C2">
            <w:pPr>
              <w:spacing w:line="360" w:lineRule="auto"/>
              <w:jc w:val="center"/>
              <w:rPr>
                <w:rFonts w:cs="Arial"/>
              </w:rPr>
            </w:pPr>
            <w:r w:rsidRPr="006900C8">
              <w:rPr>
                <w:rFonts w:cs="Arial"/>
              </w:rPr>
              <w:t>67</w:t>
            </w:r>
          </w:p>
        </w:tc>
      </w:tr>
      <w:tr w:rsidR="00397B4A" w:rsidRPr="006900C8" w:rsidTr="002959C2">
        <w:tc>
          <w:tcPr>
            <w:tcW w:w="8506" w:type="dxa"/>
          </w:tcPr>
          <w:p w:rsidR="00397B4A" w:rsidRPr="00397B4A" w:rsidRDefault="00397B4A" w:rsidP="002959C2">
            <w:pPr>
              <w:spacing w:line="360" w:lineRule="auto"/>
              <w:rPr>
                <w:rFonts w:cs="Arial"/>
                <w:lang w:val="es-ES"/>
              </w:rPr>
            </w:pPr>
            <w:r w:rsidRPr="00397B4A">
              <w:rPr>
                <w:rFonts w:cs="Arial"/>
                <w:lang w:val="es-ES"/>
              </w:rPr>
              <w:t>3.2.-  La entrevista grupal y la encuesta …………………………………………..</w:t>
            </w:r>
          </w:p>
        </w:tc>
        <w:tc>
          <w:tcPr>
            <w:tcW w:w="1134" w:type="dxa"/>
          </w:tcPr>
          <w:p w:rsidR="00397B4A" w:rsidRPr="006900C8" w:rsidRDefault="00397B4A" w:rsidP="002959C2">
            <w:pPr>
              <w:spacing w:line="360" w:lineRule="auto"/>
              <w:jc w:val="center"/>
              <w:rPr>
                <w:rFonts w:cs="Arial"/>
              </w:rPr>
            </w:pPr>
            <w:r w:rsidRPr="006900C8">
              <w:rPr>
                <w:rFonts w:cs="Arial"/>
              </w:rPr>
              <w:t>72</w:t>
            </w:r>
          </w:p>
        </w:tc>
      </w:tr>
      <w:tr w:rsidR="00397B4A" w:rsidRPr="006900C8" w:rsidTr="002959C2">
        <w:tc>
          <w:tcPr>
            <w:tcW w:w="8506" w:type="dxa"/>
          </w:tcPr>
          <w:p w:rsidR="00397B4A" w:rsidRPr="00397B4A" w:rsidRDefault="00397B4A" w:rsidP="002959C2">
            <w:pPr>
              <w:spacing w:line="360" w:lineRule="auto"/>
              <w:rPr>
                <w:rFonts w:cs="Arial"/>
                <w:lang w:val="es-ES"/>
              </w:rPr>
            </w:pPr>
            <w:r w:rsidRPr="00397B4A">
              <w:rPr>
                <w:rFonts w:cs="Arial"/>
                <w:lang w:val="es-ES"/>
              </w:rPr>
              <w:t>3.3.-  Principales factores influyentes en los accidentes ………………………...</w:t>
            </w:r>
          </w:p>
        </w:tc>
        <w:tc>
          <w:tcPr>
            <w:tcW w:w="1134" w:type="dxa"/>
          </w:tcPr>
          <w:p w:rsidR="00397B4A" w:rsidRPr="006900C8" w:rsidRDefault="00397B4A" w:rsidP="002959C2">
            <w:pPr>
              <w:spacing w:line="360" w:lineRule="auto"/>
              <w:jc w:val="center"/>
              <w:rPr>
                <w:rFonts w:cs="Arial"/>
              </w:rPr>
            </w:pPr>
            <w:r w:rsidRPr="006900C8">
              <w:rPr>
                <w:rFonts w:cs="Arial"/>
              </w:rPr>
              <w:t>7</w:t>
            </w:r>
            <w:r>
              <w:rPr>
                <w:rFonts w:cs="Arial"/>
              </w:rPr>
              <w:t>5</w:t>
            </w:r>
          </w:p>
        </w:tc>
      </w:tr>
      <w:tr w:rsidR="00397B4A" w:rsidRPr="006900C8" w:rsidTr="002959C2">
        <w:tc>
          <w:tcPr>
            <w:tcW w:w="8506" w:type="dxa"/>
          </w:tcPr>
          <w:p w:rsidR="00397B4A" w:rsidRPr="00397B4A" w:rsidRDefault="00397B4A" w:rsidP="002959C2">
            <w:pPr>
              <w:spacing w:line="360" w:lineRule="auto"/>
              <w:rPr>
                <w:rFonts w:cs="Arial"/>
                <w:lang w:val="es-ES"/>
              </w:rPr>
            </w:pPr>
            <w:r w:rsidRPr="00397B4A">
              <w:rPr>
                <w:rFonts w:cs="Arial"/>
                <w:lang w:val="es-ES"/>
              </w:rPr>
              <w:t>3.4.-  Propuesta de soluciones para disminuir los accidentes aéreos………….</w:t>
            </w:r>
          </w:p>
        </w:tc>
        <w:tc>
          <w:tcPr>
            <w:tcW w:w="1134" w:type="dxa"/>
          </w:tcPr>
          <w:p w:rsidR="00397B4A" w:rsidRPr="006900C8" w:rsidRDefault="00397B4A" w:rsidP="002959C2">
            <w:pPr>
              <w:spacing w:line="360" w:lineRule="auto"/>
              <w:jc w:val="center"/>
              <w:rPr>
                <w:rFonts w:cs="Arial"/>
              </w:rPr>
            </w:pPr>
            <w:r w:rsidRPr="006900C8">
              <w:rPr>
                <w:rFonts w:cs="Arial"/>
              </w:rPr>
              <w:t>77</w:t>
            </w:r>
          </w:p>
        </w:tc>
      </w:tr>
      <w:tr w:rsidR="00397B4A" w:rsidRPr="006900C8" w:rsidTr="002959C2">
        <w:tc>
          <w:tcPr>
            <w:tcW w:w="8506" w:type="dxa"/>
          </w:tcPr>
          <w:p w:rsidR="00397B4A" w:rsidRPr="006900C8" w:rsidRDefault="00397B4A" w:rsidP="002959C2">
            <w:pPr>
              <w:spacing w:line="360" w:lineRule="auto"/>
              <w:rPr>
                <w:rFonts w:cs="Arial"/>
              </w:rPr>
            </w:pPr>
            <w:r w:rsidRPr="006900C8">
              <w:rPr>
                <w:rFonts w:cs="Arial"/>
              </w:rPr>
              <w:t>Conclusiones………………………………………………………………………….</w:t>
            </w:r>
          </w:p>
        </w:tc>
        <w:tc>
          <w:tcPr>
            <w:tcW w:w="1134" w:type="dxa"/>
          </w:tcPr>
          <w:p w:rsidR="00397B4A" w:rsidRPr="006900C8" w:rsidRDefault="00397B4A" w:rsidP="002959C2">
            <w:pPr>
              <w:spacing w:line="360" w:lineRule="auto"/>
              <w:jc w:val="center"/>
              <w:rPr>
                <w:rFonts w:cs="Arial"/>
              </w:rPr>
            </w:pPr>
            <w:r w:rsidRPr="006900C8">
              <w:rPr>
                <w:rFonts w:cs="Arial"/>
              </w:rPr>
              <w:t>8</w:t>
            </w:r>
            <w:r>
              <w:rPr>
                <w:rFonts w:cs="Arial"/>
              </w:rPr>
              <w:t>0</w:t>
            </w:r>
          </w:p>
        </w:tc>
      </w:tr>
      <w:tr w:rsidR="00397B4A" w:rsidRPr="006900C8" w:rsidTr="002959C2">
        <w:tc>
          <w:tcPr>
            <w:tcW w:w="8506" w:type="dxa"/>
          </w:tcPr>
          <w:p w:rsidR="00397B4A" w:rsidRPr="006900C8" w:rsidRDefault="00397B4A" w:rsidP="002959C2">
            <w:pPr>
              <w:spacing w:line="360" w:lineRule="auto"/>
              <w:rPr>
                <w:rFonts w:cs="Arial"/>
              </w:rPr>
            </w:pPr>
            <w:r w:rsidRPr="006900C8">
              <w:rPr>
                <w:rFonts w:cs="Arial"/>
              </w:rPr>
              <w:t>Recomendaciones…………………………………………………………………....</w:t>
            </w:r>
          </w:p>
        </w:tc>
        <w:tc>
          <w:tcPr>
            <w:tcW w:w="1134" w:type="dxa"/>
          </w:tcPr>
          <w:p w:rsidR="00397B4A" w:rsidRPr="006900C8" w:rsidRDefault="00397B4A" w:rsidP="002959C2">
            <w:pPr>
              <w:spacing w:line="360" w:lineRule="auto"/>
              <w:jc w:val="center"/>
              <w:rPr>
                <w:rFonts w:cs="Arial"/>
              </w:rPr>
            </w:pPr>
            <w:r>
              <w:rPr>
                <w:rFonts w:cs="Arial"/>
              </w:rPr>
              <w:t>81</w:t>
            </w:r>
          </w:p>
        </w:tc>
      </w:tr>
      <w:tr w:rsidR="00397B4A" w:rsidRPr="006900C8" w:rsidTr="002959C2">
        <w:tc>
          <w:tcPr>
            <w:tcW w:w="8506" w:type="dxa"/>
          </w:tcPr>
          <w:p w:rsidR="00397B4A" w:rsidRPr="006900C8" w:rsidRDefault="00397B4A" w:rsidP="002959C2">
            <w:pPr>
              <w:spacing w:line="360" w:lineRule="auto"/>
              <w:rPr>
                <w:rFonts w:cs="Arial"/>
              </w:rPr>
            </w:pPr>
            <w:r w:rsidRPr="006900C8">
              <w:rPr>
                <w:rFonts w:cs="Arial"/>
              </w:rPr>
              <w:t>Bibliografía</w:t>
            </w:r>
          </w:p>
        </w:tc>
        <w:tc>
          <w:tcPr>
            <w:tcW w:w="1134" w:type="dxa"/>
          </w:tcPr>
          <w:p w:rsidR="00397B4A" w:rsidRPr="006900C8" w:rsidRDefault="00397B4A" w:rsidP="002959C2">
            <w:pPr>
              <w:spacing w:line="360" w:lineRule="auto"/>
              <w:jc w:val="center"/>
              <w:rPr>
                <w:rFonts w:cs="Arial"/>
              </w:rPr>
            </w:pPr>
          </w:p>
        </w:tc>
      </w:tr>
      <w:tr w:rsidR="00397B4A" w:rsidRPr="006900C8" w:rsidTr="002959C2">
        <w:tc>
          <w:tcPr>
            <w:tcW w:w="8506" w:type="dxa"/>
          </w:tcPr>
          <w:p w:rsidR="00397B4A" w:rsidRPr="006900C8" w:rsidRDefault="00397B4A" w:rsidP="002959C2">
            <w:pPr>
              <w:spacing w:line="360" w:lineRule="auto"/>
              <w:rPr>
                <w:rFonts w:cs="Arial"/>
              </w:rPr>
            </w:pPr>
            <w:r w:rsidRPr="006900C8">
              <w:rPr>
                <w:rFonts w:cs="Arial"/>
              </w:rPr>
              <w:t>Anexos</w:t>
            </w:r>
          </w:p>
        </w:tc>
        <w:tc>
          <w:tcPr>
            <w:tcW w:w="1134" w:type="dxa"/>
          </w:tcPr>
          <w:p w:rsidR="00397B4A" w:rsidRPr="006900C8" w:rsidRDefault="00397B4A" w:rsidP="002959C2">
            <w:pPr>
              <w:spacing w:line="360" w:lineRule="auto"/>
              <w:jc w:val="center"/>
              <w:rPr>
                <w:rFonts w:cs="Arial"/>
              </w:rPr>
            </w:pPr>
          </w:p>
        </w:tc>
      </w:tr>
    </w:tbl>
    <w:p w:rsidR="00397B4A" w:rsidRPr="006900C8" w:rsidRDefault="00397B4A" w:rsidP="00397B4A">
      <w:pPr>
        <w:spacing w:line="360" w:lineRule="auto"/>
        <w:rPr>
          <w:rFonts w:cs="Arial"/>
        </w:rPr>
      </w:pPr>
    </w:p>
    <w:p w:rsidR="00397B4A" w:rsidRDefault="00397B4A">
      <w:pPr>
        <w:rPr>
          <w:lang w:val="es-ES"/>
        </w:rPr>
      </w:pPr>
    </w:p>
    <w:p w:rsidR="00397B4A" w:rsidRDefault="00397B4A">
      <w:pPr>
        <w:spacing w:after="160" w:line="259" w:lineRule="auto"/>
        <w:rPr>
          <w:lang w:val="es-ES"/>
        </w:rPr>
      </w:pPr>
      <w:r>
        <w:rPr>
          <w:lang w:val="es-ES"/>
        </w:rPr>
        <w:br w:type="page"/>
      </w:r>
    </w:p>
    <w:p w:rsidR="00397B4A" w:rsidRPr="004C1CAC" w:rsidRDefault="00397B4A" w:rsidP="00397B4A">
      <w:pPr>
        <w:pStyle w:val="Puesto"/>
        <w:spacing w:before="100" w:beforeAutospacing="1" w:after="100" w:afterAutospacing="1" w:line="360" w:lineRule="auto"/>
        <w:jc w:val="both"/>
        <w:outlineLvl w:val="0"/>
        <w:rPr>
          <w:rFonts w:ascii="Arial" w:hAnsi="Arial" w:cs="Arial"/>
          <w:b/>
          <w:color w:val="000000"/>
          <w:sz w:val="24"/>
          <w:szCs w:val="24"/>
        </w:rPr>
      </w:pPr>
      <w:bookmarkStart w:id="1" w:name="_Toc213729015"/>
      <w:r w:rsidRPr="004C1CAC">
        <w:rPr>
          <w:rFonts w:ascii="Arial" w:hAnsi="Arial" w:cs="Arial"/>
          <w:b/>
          <w:color w:val="000000"/>
          <w:sz w:val="24"/>
          <w:szCs w:val="24"/>
        </w:rPr>
        <w:lastRenderedPageBreak/>
        <w:t>INTRODUCCIÓN</w:t>
      </w:r>
      <w:bookmarkEnd w:id="1"/>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17 de diciembre de l903, los hermanos Wright, por primera vez, en un aparato más pesado que el aire e impulsado por un motor levantaron el vuelo, aunque este solo duro l2 segundos. En otra oportunidad lograron mantenerse en el aire 59 segundos y  recorrer más de doscientos metros. Puede asegurarse que para el hombre este fue un paso, quizás, insignificante, pero  la humanidad, en verdad, había dado un gran salto. En la utopía de estos dos hermanos, quizás, nunca se imaginaron que unos 60 años después un hombre saltaría en la luna, y que otras grandes proezas  se harían  en la aviación desde  las últimas décadas del siglo XX y en los inicios del  XXI.</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Se puede considerar que la actividad aeronáutica es la que más ha evolucionado. Ningún otro invento ha experimentado en época alguna un cambio cuantitativo tan asombroso en tan poco tiempo como las máquinas voladoras, en general, ni como el avión, en particular. A ello contribuyeron varios factores: dos guerras mundiales, la necesidad de desplazarse por el mundo, la tecnología, la informática y la electrónica, de la mano de aquellos pioneros  que en cada momento histórico han existido</w:t>
      </w:r>
      <w:r w:rsidRPr="004C1CAC">
        <w:rPr>
          <w:rStyle w:val="Refdenotaalpie"/>
          <w:rFonts w:cs="Arial"/>
        </w:rPr>
        <w:footnoteReference w:id="1"/>
      </w:r>
      <w:r w:rsidRPr="00397B4A">
        <w:rPr>
          <w:rFonts w:cs="Arial"/>
          <w:lang w:val="es-ES"/>
        </w:rPr>
        <w:t xml:space="preserve">  ¿Cuándo se produjo el mayor auge de la aviación? Fue en el período abarcado por  la segunda guerra mundial (l939-1945).  El progreso de la tecnología y su aplicación en la aviación fue enorme, porque se presentó la urgente necesidad de contar con los mejores aviones de combate por parte de los implicados. A partir del nacimiento de la aviación, las fábricas de aviones, civiles o militares, lucharon por  obtener  posiciones relevantes en el mercado, y se  empeñaron en lograr productos más seguros, confiables y sofisticados. Al finalizar la segunda guerra mundial, la aviación comercial hizo su aparición con una gran fuerza y, entonces, todo el potencial técnico se desvió hacia ella, en la que imperó una gran competencia.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 industria de la aviación, en general, se dedicó a elevar la calidad y establecer el control para no dejar nada al azar. Se puede decir con seguridad que las fábricas controlaron el funcionamiento de los aviones y máquinas, aún con posterioridad a las ventas, por medio </w:t>
      </w:r>
      <w:r w:rsidRPr="00397B4A">
        <w:rPr>
          <w:rFonts w:cs="Arial"/>
          <w:lang w:val="es-ES"/>
        </w:rPr>
        <w:lastRenderedPageBreak/>
        <w:t xml:space="preserve">de directivas y boletines técnicos y de servicios, y hasta haciendo un monitoreo de los responsables que debían cumplir dichas directivas, con eso se trataba de eliminar las fallas producidas o detectadas a tiempo, para evitar accidentes. Se puede expresar que sobre las máquinas se ha efectuado un control estricto. No hay que desconocer que en todas las naciones se crearon organismos gubernamentales que han tenido la responsabilidad de ejercer un control minucioso sobre  las diferentes máquinas. Sería imposible relacionar los manuales que se han escrito para puntualizar las operaciones y el funcionamiento de acuerdo con las tecnologías que se han vuelto cada vez más sofisticadas y que han sido incorporadas a las aeronaves. El uso de la informática y de la electrónica se ha empleado con el fin de modernizar, cada vez más, la aviación y, por supuesto, las computadoras de la navegación. Hay que decir, que estas pueden controlar todos los parámetros del vuelo, fallas, consumos, estimas, distancias, ascensos, descensos, aproximaciones por instrumentos automáticos, consumo instantáneo de combustible, performances de despegues y aterrizajes, entre otros.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color w:val="000000"/>
          <w:lang w:val="es-ES"/>
        </w:rPr>
        <w:t>En las condiciones de</w:t>
      </w:r>
      <w:r w:rsidRPr="00397B4A">
        <w:rPr>
          <w:rFonts w:cs="Arial"/>
          <w:color w:val="0033CC"/>
          <w:lang w:val="es-ES"/>
        </w:rPr>
        <w:t xml:space="preserve"> </w:t>
      </w:r>
      <w:r w:rsidRPr="00397B4A">
        <w:rPr>
          <w:rFonts w:cs="Arial"/>
          <w:lang w:val="es-ES"/>
        </w:rPr>
        <w:t xml:space="preserve">este impresionante desarrollo tecnológico la calidad llega a tales niveles que la probabilidad de fallos se mide en parte por millón. Sin embargo, la falibilidad humana está presente al no poder ningún equipo de tan alta tecnología prescindir de la acción de hombres y mujeres que son los protagonistas principales en las operaciones aéreas en las que participan los aviones. El factor humano es decisivo para cumplir todas las funciones que las aeronaves, sean civiles o militares, tiene en la actualidad.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color w:val="000000"/>
          <w:lang w:val="es-ES"/>
        </w:rPr>
        <w:t>Por tanto, siempre será posible preguntarse</w:t>
      </w:r>
      <w:r w:rsidRPr="00397B4A">
        <w:rPr>
          <w:rFonts w:cs="Arial"/>
          <w:lang w:val="es-ES"/>
        </w:rPr>
        <w:t xml:space="preserve">: ¿Se han estudiado con igual exactitud los </w:t>
      </w:r>
      <w:r w:rsidRPr="00397B4A">
        <w:rPr>
          <w:rFonts w:cs="Arial"/>
          <w:color w:val="000000"/>
          <w:lang w:val="es-ES"/>
        </w:rPr>
        <w:t>factores humanos que inciden en el cumplimiento de las funciones que tiene la aviación</w:t>
      </w:r>
      <w:r w:rsidRPr="00397B4A">
        <w:rPr>
          <w:rFonts w:cs="Arial"/>
          <w:lang w:val="es-ES"/>
        </w:rPr>
        <w:t xml:space="preserve">?, ¿qué repercusión tiene el llamado comportamiento organizacional en el buen funcionamiento de la Aviación Civil?, ¿es posible controlar las reacciones humanas, ante situaciones eminentes de riesgo?,  Por supuesto, que existen estudios muy serios, y propuestas preventivas,  relacionados con los factores humanos; entre ellos: los de carácter organizativo y, sobre todo, los de decisión individual ante un hecho no previsto. Tres de cada cuatro accidentes resulta debido a  errores de comportamiento cometidos por personas sanas y debidamente calificadas.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Ante esta disyuntiva es necesario continuar explorando las reacciones humanas y los diferentes factores que las condicionan, para tener más claridad en la organización y en la toma de decisiones ante situaciones emergentes y así evitar accidentes</w:t>
      </w:r>
      <w:r w:rsidRPr="004C1CAC">
        <w:rPr>
          <w:rFonts w:cs="Arial"/>
          <w:vertAlign w:val="superscript"/>
        </w:rPr>
        <w:footnoteReference w:id="2"/>
      </w:r>
      <w:r w:rsidRPr="00397B4A">
        <w:rPr>
          <w:rFonts w:cs="Arial"/>
          <w:vertAlign w:val="superscript"/>
          <w:lang w:val="es-ES"/>
        </w:rPr>
        <w:t xml:space="preserve"> </w:t>
      </w:r>
      <w:r w:rsidRPr="00397B4A">
        <w:rPr>
          <w:rFonts w:cs="Arial"/>
          <w:lang w:val="es-ES"/>
        </w:rPr>
        <w:t xml:space="preserve">aéreos. Ante la situación planteada en relación con la seguridad de la Aviación Civil, se formuló el siguiente problema de investigación: </w:t>
      </w:r>
    </w:p>
    <w:p w:rsidR="00397B4A" w:rsidRPr="00397B4A" w:rsidRDefault="00397B4A" w:rsidP="00397B4A">
      <w:pPr>
        <w:spacing w:before="100" w:beforeAutospacing="1" w:after="100" w:afterAutospacing="1" w:line="360" w:lineRule="auto"/>
        <w:jc w:val="both"/>
        <w:rPr>
          <w:rFonts w:cs="Arial"/>
          <w:b/>
          <w:i/>
          <w:lang w:val="es-ES"/>
        </w:rPr>
      </w:pPr>
      <w:r w:rsidRPr="00397B4A">
        <w:rPr>
          <w:rFonts w:cs="Arial"/>
          <w:b/>
          <w:i/>
          <w:lang w:val="es-ES"/>
        </w:rPr>
        <w:t>¿Cuáles son los principales factores del comportamiento organizacional que inciden en la accidentalidad de la Aviación Civil?</w:t>
      </w:r>
    </w:p>
    <w:p w:rsidR="00397B4A" w:rsidRPr="00397B4A" w:rsidRDefault="00397B4A" w:rsidP="00397B4A">
      <w:pPr>
        <w:spacing w:before="100" w:beforeAutospacing="1" w:after="100" w:afterAutospacing="1" w:line="360" w:lineRule="auto"/>
        <w:jc w:val="both"/>
        <w:rPr>
          <w:rFonts w:cs="Arial"/>
          <w:i/>
          <w:lang w:val="es-ES"/>
        </w:rPr>
      </w:pPr>
      <w:r w:rsidRPr="00397B4A">
        <w:rPr>
          <w:rFonts w:cs="Arial"/>
          <w:lang w:val="es-ES"/>
        </w:rPr>
        <w:t xml:space="preserve">Ante este problema de investigación se sostiene la </w:t>
      </w:r>
      <w:r w:rsidRPr="00397B4A">
        <w:rPr>
          <w:rFonts w:cs="Arial"/>
          <w:b/>
          <w:lang w:val="es-ES"/>
        </w:rPr>
        <w:t>hipótesis</w:t>
      </w:r>
      <w:r w:rsidRPr="00397B4A">
        <w:rPr>
          <w:rFonts w:cs="Arial"/>
          <w:lang w:val="es-ES"/>
        </w:rPr>
        <w:t xml:space="preserve"> de que </w:t>
      </w:r>
      <w:r w:rsidRPr="00397B4A">
        <w:rPr>
          <w:rFonts w:cs="Arial"/>
          <w:i/>
          <w:lang w:val="es-ES"/>
        </w:rPr>
        <w:t>si se identifican los principales factores vinculados al comportamiento organizacional que inciden en la accidentalidad de la Aviación Civil se podrán proponer soluciones más concretas, para aumentar la seguridad de los vuelos.</w:t>
      </w:r>
    </w:p>
    <w:p w:rsidR="00397B4A" w:rsidRPr="00397B4A" w:rsidRDefault="00397B4A" w:rsidP="00397B4A">
      <w:pPr>
        <w:spacing w:before="100" w:beforeAutospacing="1" w:after="100" w:afterAutospacing="1" w:line="360" w:lineRule="auto"/>
        <w:jc w:val="both"/>
        <w:rPr>
          <w:rFonts w:cs="Arial"/>
          <w:color w:val="000000"/>
          <w:lang w:val="es-ES"/>
        </w:rPr>
      </w:pPr>
      <w:r w:rsidRPr="00397B4A">
        <w:rPr>
          <w:rFonts w:cs="Arial"/>
          <w:color w:val="000000"/>
          <w:lang w:val="es-ES"/>
        </w:rPr>
        <w:t xml:space="preserve">Del problema formulado se deriva que el </w:t>
      </w:r>
      <w:r w:rsidRPr="00397B4A">
        <w:rPr>
          <w:rFonts w:cs="Arial"/>
          <w:b/>
          <w:color w:val="000000"/>
          <w:lang w:val="es-ES"/>
        </w:rPr>
        <w:t>objeto de la investigación</w:t>
      </w:r>
      <w:r w:rsidRPr="00397B4A">
        <w:rPr>
          <w:rFonts w:cs="Arial"/>
          <w:color w:val="000000"/>
          <w:lang w:val="es-ES"/>
        </w:rPr>
        <w:t xml:space="preserve"> sea el comportamiento organizacional, y el </w:t>
      </w:r>
      <w:r w:rsidRPr="00397B4A">
        <w:rPr>
          <w:rFonts w:cs="Arial"/>
          <w:b/>
          <w:color w:val="000000"/>
          <w:lang w:val="es-ES"/>
        </w:rPr>
        <w:t>campo de la investigación</w:t>
      </w:r>
      <w:r w:rsidRPr="00397B4A">
        <w:rPr>
          <w:rFonts w:cs="Arial"/>
          <w:color w:val="000000"/>
          <w:lang w:val="es-ES"/>
        </w:rPr>
        <w:t xml:space="preserve"> esté enmarcado en el comportamiento organizacional en los grupos e individuos que conforman las tripulaciones de vuelo en la Aviación Civil. El marco referencial lo conforman, las tripulaciones de vuelo de la aviación civil cubana.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Tomando en consideración el problema de investigación planteado, así como la hipótesis formulada, se estableció para la investigación el </w:t>
      </w:r>
      <w:r w:rsidRPr="00397B4A">
        <w:rPr>
          <w:rFonts w:cs="Arial"/>
          <w:b/>
          <w:lang w:val="es-ES"/>
        </w:rPr>
        <w:t>objetivo general</w:t>
      </w:r>
      <w:r w:rsidRPr="00397B4A">
        <w:rPr>
          <w:rFonts w:cs="Arial"/>
          <w:lang w:val="es-ES"/>
        </w:rPr>
        <w:t xml:space="preserve"> consistente en </w:t>
      </w:r>
      <w:r w:rsidRPr="00397B4A">
        <w:rPr>
          <w:rFonts w:cs="Arial"/>
          <w:i/>
          <w:lang w:val="es-ES"/>
        </w:rPr>
        <w:t>proponer soluciones concretas para aumentar la seguridad de los vuelos en la Aviación Civil</w:t>
      </w:r>
      <w:r w:rsidRPr="00397B4A">
        <w:rPr>
          <w:rFonts w:cs="Arial"/>
          <w:lang w:val="es-ES"/>
        </w:rPr>
        <w:t>. Para alcanzar este objetivo general se plantearon los objetivos específicos siguientes:</w:t>
      </w:r>
    </w:p>
    <w:p w:rsidR="00397B4A" w:rsidRPr="00397B4A" w:rsidRDefault="00397B4A" w:rsidP="00397B4A">
      <w:pPr>
        <w:numPr>
          <w:ilvl w:val="0"/>
          <w:numId w:val="3"/>
        </w:numPr>
        <w:tabs>
          <w:tab w:val="clear" w:pos="720"/>
        </w:tabs>
        <w:spacing w:before="100" w:beforeAutospacing="1" w:after="100" w:afterAutospacing="1" w:line="360" w:lineRule="auto"/>
        <w:ind w:left="426"/>
        <w:jc w:val="both"/>
        <w:rPr>
          <w:rFonts w:cs="Arial"/>
          <w:i/>
          <w:lang w:val="es-ES"/>
        </w:rPr>
      </w:pPr>
      <w:r w:rsidRPr="00397B4A">
        <w:rPr>
          <w:rFonts w:cs="Arial"/>
          <w:i/>
          <w:lang w:val="es-ES"/>
        </w:rPr>
        <w:t xml:space="preserve">Caracterizar el estado actual de la Aviación Civil en América Latina y en Cuba relacionado con los accidentes aéreos. </w:t>
      </w:r>
    </w:p>
    <w:p w:rsidR="00397B4A" w:rsidRPr="00397B4A" w:rsidRDefault="00397B4A" w:rsidP="00397B4A">
      <w:pPr>
        <w:numPr>
          <w:ilvl w:val="0"/>
          <w:numId w:val="3"/>
        </w:numPr>
        <w:tabs>
          <w:tab w:val="clear" w:pos="720"/>
        </w:tabs>
        <w:spacing w:before="100" w:beforeAutospacing="1" w:after="100" w:afterAutospacing="1" w:line="360" w:lineRule="auto"/>
        <w:ind w:left="426"/>
        <w:jc w:val="both"/>
        <w:rPr>
          <w:rFonts w:cs="Arial"/>
          <w:i/>
          <w:lang w:val="es-ES"/>
        </w:rPr>
      </w:pPr>
      <w:r w:rsidRPr="00397B4A">
        <w:rPr>
          <w:rFonts w:cs="Arial"/>
          <w:i/>
          <w:lang w:val="es-ES"/>
        </w:rPr>
        <w:t>Identificar los principales factores del comportamiento organizacional que están influyendo en los accidentes aéreos en la Aviación Civil.</w:t>
      </w:r>
    </w:p>
    <w:p w:rsidR="00397B4A" w:rsidRPr="00397B4A" w:rsidRDefault="00397B4A" w:rsidP="00397B4A">
      <w:pPr>
        <w:numPr>
          <w:ilvl w:val="0"/>
          <w:numId w:val="3"/>
        </w:numPr>
        <w:tabs>
          <w:tab w:val="clear" w:pos="720"/>
        </w:tabs>
        <w:spacing w:before="100" w:beforeAutospacing="1" w:after="100" w:afterAutospacing="1" w:line="360" w:lineRule="auto"/>
        <w:ind w:left="426"/>
        <w:jc w:val="both"/>
        <w:rPr>
          <w:rFonts w:cs="Arial"/>
          <w:i/>
          <w:lang w:val="es-ES"/>
        </w:rPr>
      </w:pPr>
      <w:r w:rsidRPr="00397B4A">
        <w:rPr>
          <w:rFonts w:cs="Arial"/>
          <w:i/>
          <w:lang w:val="es-ES"/>
        </w:rPr>
        <w:lastRenderedPageBreak/>
        <w:t>Proponer soluciones concretas para la reducción de los accidentes de la Aviación Civil.</w:t>
      </w:r>
    </w:p>
    <w:p w:rsidR="00397B4A" w:rsidRPr="00397B4A" w:rsidRDefault="00397B4A" w:rsidP="00397B4A">
      <w:pPr>
        <w:spacing w:before="100" w:beforeAutospacing="1" w:after="100" w:afterAutospacing="1" w:line="360" w:lineRule="auto"/>
        <w:jc w:val="both"/>
        <w:rPr>
          <w:rFonts w:cs="Arial"/>
          <w:lang w:val="es-ES"/>
        </w:rPr>
      </w:pPr>
    </w:p>
    <w:p w:rsidR="00397B4A" w:rsidRPr="00397B4A" w:rsidRDefault="00397B4A" w:rsidP="00397B4A">
      <w:pPr>
        <w:spacing w:before="100" w:beforeAutospacing="1" w:after="100" w:afterAutospacing="1" w:line="360" w:lineRule="auto"/>
        <w:jc w:val="both"/>
        <w:rPr>
          <w:rFonts w:cs="Arial"/>
          <w:b/>
          <w:lang w:val="es-ES"/>
        </w:rPr>
      </w:pPr>
      <w:r w:rsidRPr="00397B4A">
        <w:rPr>
          <w:rFonts w:cs="Arial"/>
          <w:lang w:val="es-ES"/>
        </w:rPr>
        <w:t xml:space="preserve">Para lograr un acercamiento analítico del problema y orientar la investigación se utilizaron las siguientes </w:t>
      </w:r>
      <w:r w:rsidRPr="00397B4A">
        <w:rPr>
          <w:rFonts w:cs="Arial"/>
          <w:b/>
          <w:lang w:val="es-ES"/>
        </w:rPr>
        <w:t>preguntas de investigación:</w:t>
      </w:r>
    </w:p>
    <w:p w:rsidR="00397B4A" w:rsidRPr="00397B4A" w:rsidRDefault="00397B4A" w:rsidP="00397B4A">
      <w:pPr>
        <w:numPr>
          <w:ilvl w:val="0"/>
          <w:numId w:val="1"/>
        </w:numPr>
        <w:spacing w:before="100" w:beforeAutospacing="1" w:after="100" w:afterAutospacing="1" w:line="360" w:lineRule="auto"/>
        <w:ind w:left="426"/>
        <w:jc w:val="both"/>
        <w:rPr>
          <w:rFonts w:cs="Arial"/>
          <w:lang w:val="es-ES"/>
        </w:rPr>
      </w:pPr>
      <w:r w:rsidRPr="00397B4A">
        <w:rPr>
          <w:rFonts w:cs="Arial"/>
          <w:lang w:val="es-ES"/>
        </w:rPr>
        <w:t>¿Cuál es  el estado actual de la Aviación Civil en América Latina y en  Cuba en relación con los accidentes aéreos?</w:t>
      </w:r>
    </w:p>
    <w:p w:rsidR="00397B4A" w:rsidRPr="00397B4A" w:rsidRDefault="00397B4A" w:rsidP="00397B4A">
      <w:pPr>
        <w:numPr>
          <w:ilvl w:val="0"/>
          <w:numId w:val="1"/>
        </w:numPr>
        <w:spacing w:before="100" w:beforeAutospacing="1" w:after="100" w:afterAutospacing="1" w:line="360" w:lineRule="auto"/>
        <w:ind w:left="426"/>
        <w:jc w:val="both"/>
        <w:rPr>
          <w:rFonts w:cs="Arial"/>
          <w:lang w:val="es-ES"/>
        </w:rPr>
      </w:pPr>
      <w:r w:rsidRPr="00397B4A">
        <w:rPr>
          <w:rFonts w:cs="Arial"/>
          <w:lang w:val="es-ES"/>
        </w:rPr>
        <w:t>¿Cuáles son los principales factores del comportamiento organizacional que están influyendo en el nivel de los accidentes aéreos en la Aviación Civil?</w:t>
      </w:r>
    </w:p>
    <w:p w:rsidR="00397B4A" w:rsidRPr="00397B4A" w:rsidRDefault="00397B4A" w:rsidP="00397B4A">
      <w:pPr>
        <w:numPr>
          <w:ilvl w:val="0"/>
          <w:numId w:val="1"/>
        </w:numPr>
        <w:spacing w:before="100" w:beforeAutospacing="1" w:after="100" w:afterAutospacing="1" w:line="360" w:lineRule="auto"/>
        <w:ind w:left="426"/>
        <w:jc w:val="both"/>
        <w:rPr>
          <w:rFonts w:cs="Arial"/>
          <w:lang w:val="es-ES"/>
        </w:rPr>
      </w:pPr>
      <w:r w:rsidRPr="00397B4A">
        <w:rPr>
          <w:rFonts w:cs="Arial"/>
          <w:lang w:val="es-ES"/>
        </w:rPr>
        <w:t>¿Qué posibles soluciones podrían contribuir a  la reducción de los accidentes en  la Aviación  Civil?</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Para concretar las preguntas de investigación se formularon y realizaron las </w:t>
      </w:r>
      <w:r w:rsidRPr="00397B4A">
        <w:rPr>
          <w:rFonts w:cs="Arial"/>
          <w:b/>
          <w:lang w:val="es-ES"/>
        </w:rPr>
        <w:t>tareas</w:t>
      </w:r>
      <w:r w:rsidRPr="00397B4A">
        <w:rPr>
          <w:rFonts w:cs="Arial"/>
          <w:lang w:val="es-ES"/>
        </w:rPr>
        <w:t xml:space="preserve"> siguientes:</w:t>
      </w:r>
    </w:p>
    <w:p w:rsidR="00397B4A" w:rsidRPr="00397B4A" w:rsidRDefault="00397B4A" w:rsidP="00397B4A">
      <w:pPr>
        <w:numPr>
          <w:ilvl w:val="0"/>
          <w:numId w:val="2"/>
        </w:numPr>
        <w:spacing w:before="100" w:beforeAutospacing="1" w:after="100" w:afterAutospacing="1" w:line="360" w:lineRule="auto"/>
        <w:ind w:left="426"/>
        <w:jc w:val="both"/>
        <w:rPr>
          <w:rFonts w:cs="Arial"/>
          <w:lang w:val="es-ES"/>
        </w:rPr>
      </w:pPr>
      <w:r w:rsidRPr="00397B4A">
        <w:rPr>
          <w:rFonts w:cs="Arial"/>
          <w:lang w:val="es-ES"/>
        </w:rPr>
        <w:t>Caracterización del desarrollo actual de la Aviación Civil en América Latina y en Cuba relacionados con los accidentes aéreos.</w:t>
      </w:r>
    </w:p>
    <w:p w:rsidR="00397B4A" w:rsidRPr="00397B4A" w:rsidRDefault="00397B4A" w:rsidP="00397B4A">
      <w:pPr>
        <w:numPr>
          <w:ilvl w:val="0"/>
          <w:numId w:val="2"/>
        </w:numPr>
        <w:spacing w:before="100" w:beforeAutospacing="1" w:after="100" w:afterAutospacing="1" w:line="360" w:lineRule="auto"/>
        <w:ind w:left="426"/>
        <w:jc w:val="both"/>
        <w:rPr>
          <w:rFonts w:cs="Arial"/>
          <w:lang w:val="es-ES"/>
        </w:rPr>
      </w:pPr>
      <w:r w:rsidRPr="00397B4A">
        <w:rPr>
          <w:rFonts w:cs="Arial"/>
          <w:lang w:val="es-ES"/>
        </w:rPr>
        <w:t>Determinación de los principales  factores del comportamiento organizacional que están influyendo en el nivel de los accidentes de la Aviación Civil.</w:t>
      </w:r>
    </w:p>
    <w:p w:rsidR="00397B4A" w:rsidRPr="00397B4A" w:rsidRDefault="00397B4A" w:rsidP="00397B4A">
      <w:pPr>
        <w:numPr>
          <w:ilvl w:val="0"/>
          <w:numId w:val="2"/>
        </w:numPr>
        <w:spacing w:before="100" w:beforeAutospacing="1" w:after="100" w:afterAutospacing="1" w:line="360" w:lineRule="auto"/>
        <w:ind w:left="426"/>
        <w:jc w:val="both"/>
        <w:rPr>
          <w:rFonts w:cs="Arial"/>
          <w:lang w:val="es-ES"/>
        </w:rPr>
      </w:pPr>
      <w:r w:rsidRPr="00397B4A">
        <w:rPr>
          <w:rFonts w:cs="Arial"/>
          <w:lang w:val="es-ES"/>
        </w:rPr>
        <w:t>Determinación de algunas soluciones para la reducción de los accidentes de la Aviación Civil.</w:t>
      </w:r>
    </w:p>
    <w:p w:rsidR="00397B4A" w:rsidRPr="00397B4A" w:rsidRDefault="00397B4A" w:rsidP="00397B4A">
      <w:pPr>
        <w:spacing w:before="100" w:beforeAutospacing="1" w:after="100" w:afterAutospacing="1" w:line="360" w:lineRule="auto"/>
        <w:jc w:val="both"/>
        <w:rPr>
          <w:rFonts w:cs="Arial"/>
          <w:b/>
          <w:lang w:val="es-ES"/>
        </w:rPr>
      </w:pPr>
      <w:r w:rsidRPr="00397B4A">
        <w:rPr>
          <w:rFonts w:cs="Arial"/>
          <w:b/>
          <w:lang w:val="es-ES"/>
        </w:rPr>
        <w:t>Metodología y Métodos de investigación.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 investigación se ha basado en el método dialéctico-materialista, que es la filosofía de los métodos particulares que se emplean. Entre sus principios están: La objetividad de los procesos y fenómenos que se estudian, la historicidad de los mismos, el carácter sistémico ( el todo y las partes ) que se tiene en cuenta en todo el proceso de construcción del resultado, así como el sentido multilateral que tiene todo proceso o fenómeno que se </w:t>
      </w:r>
      <w:r w:rsidRPr="00397B4A">
        <w:rPr>
          <w:rFonts w:cs="Arial"/>
          <w:lang w:val="es-ES"/>
        </w:rPr>
        <w:lastRenderedPageBreak/>
        <w:t>investiga. Todos estos requerimientos permitirán revelar las contradicciones internas del fenómeno y llegar a la generalización o a las conclusiones.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Por otro lado, se ha necesitado del apoyo de los principios de la dirección científica, aplicado a las particularidades de la aviación, que encierra el factor sociológico del objeto de estudio, sobre todo en lo relacionado al comportamiento organizacional, así como se hace alusión al fundamento psicológico para  determinar los factores humanos, sobre todo, los relativos a las personas que puedan influir en la toma de decisiones en situaciones especiales, y los principios en que se basa la Organización Internacional de la Aviación Civil (OACI).</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Para dar solución al problema de investigación y a las tareas planteadas se utilizaron diferentes </w:t>
      </w:r>
      <w:r w:rsidRPr="00397B4A">
        <w:rPr>
          <w:rFonts w:cs="Arial"/>
          <w:b/>
          <w:lang w:val="es-ES"/>
        </w:rPr>
        <w:t>métodos de investigación</w:t>
      </w:r>
      <w:r w:rsidRPr="00397B4A">
        <w:rPr>
          <w:rFonts w:cs="Arial"/>
          <w:lang w:val="es-ES"/>
        </w:rPr>
        <w:t>: teóricos, empíricos y estadísticos entre los que se encuentran: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Estudio documental: permitió el estudio de la bibliografía existente relacionada con el comportamiento organizacional, los factores humanos en la Aviación Civil. Así como los accidentes aéreos ocurridos en un período de 10 años, a fin de sistematizar los principales fundamentos teóricos referenciales para valorar el comportamiento de los seres humanos y su relación con los accidentes aéreos. Los instrumentos que permitieron este estudio documental fueron las fuentes de la literatura de aviación, las fichas bibliográficas e informes de trabajo de la OACI relacionado con los accidentes aéreos.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Análisis y síntesis: mediante los cuales se determinaron los elementos esenciales del objeto de estudio a nivel teórico.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Encuestas y entrevistas: técnica de recopilación de información (empírico) que se le realizaron a un grupo de expertos en la materia y otros especialistas de la aviación que permitió conocer muchos de los factores del comportamiento humano que están incidiendo en la accidentalidad de la Aviación Civil en la actualidad.</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Estas herramientas se aplicaron a una muestra  de 42 expertos en materia de pilotaje y 10 especialistas, así como 24 instructores de vuelo que participan en el proceso de instrucción de vuelo e instrucción en el simulador.</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aporte teórico está en haber analizado los principales factores del comportamiento organizacional relacionados con los accidentes aéreos, cuestión que no se había hecho de una manera evidente en los estudios anteriores.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aporte  práctico consiste en poner en manos de las autoridades de la Aviación Civil, los elementos suficientes y necesarios acerca de esta problemática que permitirá el enriquecimiento en la formación de los pilotos y de otros especialistas relacionados con la aviación. Este particular llevará a evitar accidentes que tengan que ver con el comportamiento organizacional relacionado con la toma de decisión del piloto en el momento de ocurrencia de situaciones  de emergencia, así como el desarrollo de habilidades específicas.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estudio es novedoso, porque se trata el  factor humano, aunque centrado en el comportamiento organizacional vinculado  a las tripulaciones de vuelo, sobre todo al enfrentar situaciones de emergencia, visto  como unidad  y no por separado.</w:t>
      </w:r>
    </w:p>
    <w:p w:rsidR="00397B4A" w:rsidRPr="00397B4A" w:rsidRDefault="00397B4A" w:rsidP="00397B4A">
      <w:pPr>
        <w:spacing w:before="100" w:beforeAutospacing="1" w:after="100" w:afterAutospacing="1" w:line="360" w:lineRule="auto"/>
        <w:jc w:val="both"/>
        <w:rPr>
          <w:rFonts w:cs="Arial"/>
          <w:i/>
          <w:color w:val="000000"/>
          <w:lang w:val="es-ES"/>
        </w:rPr>
      </w:pPr>
      <w:r w:rsidRPr="00397B4A">
        <w:rPr>
          <w:rFonts w:cs="Arial"/>
          <w:lang w:val="es-ES"/>
        </w:rPr>
        <w:t xml:space="preserve">La tesis consta de tres capítulos, conclusiones, recomendaciones y anexos. En el capítulo I se tratará acerca de los conceptos básicos que fundamentan este estudio. En el capítulo II se describió el estado actual de la Aviación Civil en América Latina y en Cuba relacionado con los accidentes. El capítulo III se basa en  la precisión de los principales factores del comportamiento organizacional que están influyendo en el nivel de los accidentes  aéreos en la Aviación Civil y se determinan las posibles soluciones para la reducción de dichos accidentes.   </w:t>
      </w:r>
      <w:bookmarkStart w:id="2" w:name="_Toc198479434"/>
    </w:p>
    <w:bookmarkEnd w:id="2"/>
    <w:p w:rsidR="00397B4A" w:rsidRPr="004C1CAC" w:rsidRDefault="00397B4A" w:rsidP="00397B4A">
      <w:pPr>
        <w:pStyle w:val="Ttulo2"/>
        <w:spacing w:before="100" w:beforeAutospacing="1" w:after="100" w:afterAutospacing="1" w:line="360" w:lineRule="auto"/>
        <w:rPr>
          <w:rFonts w:ascii="Arial" w:hAnsi="Arial" w:cs="Arial"/>
          <w:bCs w:val="0"/>
          <w:i/>
          <w:iCs/>
          <w:color w:val="000000"/>
          <w:spacing w:val="5"/>
          <w:kern w:val="28"/>
          <w:sz w:val="24"/>
          <w:szCs w:val="24"/>
        </w:rPr>
      </w:pPr>
      <w:r w:rsidRPr="004C1CAC">
        <w:rPr>
          <w:rFonts w:ascii="Arial" w:hAnsi="Arial" w:cs="Arial"/>
          <w:i/>
          <w:sz w:val="24"/>
          <w:szCs w:val="24"/>
        </w:rPr>
        <w:br w:type="page"/>
      </w:r>
      <w:bookmarkStart w:id="3" w:name="_Toc198479435"/>
      <w:bookmarkStart w:id="4" w:name="_Toc213729016"/>
      <w:r w:rsidRPr="004C1CAC">
        <w:rPr>
          <w:rFonts w:ascii="Arial" w:hAnsi="Arial" w:cs="Arial"/>
          <w:bCs w:val="0"/>
          <w:i/>
          <w:iCs/>
          <w:color w:val="000000"/>
          <w:spacing w:val="5"/>
          <w:kern w:val="28"/>
          <w:sz w:val="24"/>
          <w:szCs w:val="24"/>
        </w:rPr>
        <w:lastRenderedPageBreak/>
        <w:t>Capítulo 1. Fundamentación teórica</w:t>
      </w:r>
      <w:bookmarkEnd w:id="3"/>
      <w:bookmarkEnd w:id="4"/>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Se han hecho estudios muy serios en relación con los factores humanos que pueden  determinar los accidentes aéreos relacionados con la Aviación Civil. Entre ellos están, los dos tomos de un colectivo de autores  titulados Factores humanos, seguridad y calidad en la aviación, publicado por la editorial Serie Perspectivas Fundec, en 2005,  que trata ampliamente sobre dichos factores, con un mayor  énfasis en los aspectos  psicológicos. En este caso, se considera que es una obra de gran significación pero que no relaciona este fenómeno  con el y aunque lo trata,  no insiste en la acción del piloto  en su papel de responsable máximo de la toma de decisiones, sobre todo cuando estas son emergentes En este mismo sentido se ha estudiado la obra: Manual de Instrucción sobre factores humanos de James Reason, publicado por la Organización de la Aviación Civil Internacional, en 1998. En este sentido ha sido de gran utilidad el uso de la Revista OACI</w:t>
      </w:r>
      <w:r w:rsidRPr="00397B4A">
        <w:rPr>
          <w:rFonts w:cs="Arial"/>
          <w:b/>
          <w:lang w:val="es-ES"/>
        </w:rPr>
        <w:t>,</w:t>
      </w:r>
      <w:r w:rsidRPr="00397B4A">
        <w:rPr>
          <w:rFonts w:cs="Arial"/>
          <w:lang w:val="es-ES"/>
        </w:rPr>
        <w:t xml:space="preserve"> sobre todo la número 4 de 2002 y la obra: Error del piloto de A.C. Chebroca. Además, se ha analizado, profundamente,  lo relacionado con el comportamiento organizacional en la obra  de Stephen P. Robbins: Comportamiento</w:t>
      </w:r>
      <w:r w:rsidRPr="00397B4A">
        <w:rPr>
          <w:rFonts w:cs="Arial"/>
          <w:b/>
          <w:lang w:val="es-ES"/>
        </w:rPr>
        <w:t xml:space="preserve"> </w:t>
      </w:r>
      <w:r w:rsidRPr="00397B4A">
        <w:rPr>
          <w:rFonts w:cs="Arial"/>
          <w:lang w:val="es-ES"/>
        </w:rPr>
        <w:t xml:space="preserve">organizacional (Teoría y Práctica), publicada en 2000, que resulta  de gran interés. Otra obra que se utilizó fue: Metodología para la enseñanza del vuelo  de P.D. Kartamichev y otros.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Se considera que el estudio que se realiza, aunque solo abarque el plano descriptivo, tiene el valor de vincular los diferentes factores humanos que están presentes en los accidentes aéreos, sobre todo en lo relacionado con el comportamiento organizacional, como factor, que entre otros, están presentes  en el fenómeno que es objeto de estudio.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Los conceptos más importantes que se analizan son los siguientes: factores humanos, comportamiento organizacional, habilidades y toma de decisión, los cuales serán explicados ampliamente y por supuesto, que se tomará una posición teórica en relación con  ellos.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Con el tiempo los investigadores y académicos que estudian las organizaciones han recurrido a una metáfora que les ayuda en sus esfuerzos: han comparado las </w:t>
      </w:r>
      <w:r>
        <w:rPr>
          <w:rFonts w:cs="Arial"/>
          <w:lang w:val="es-ES_tradnl"/>
        </w:rPr>
        <w:t>organizaciones con</w:t>
      </w:r>
      <w:r w:rsidRPr="004C1CAC">
        <w:rPr>
          <w:rFonts w:cs="Arial"/>
          <w:lang w:val="es-ES_tradnl"/>
        </w:rPr>
        <w:t xml:space="preserve"> organismos vivos, especialmente al ser humano. Se considera a las </w:t>
      </w:r>
      <w:r w:rsidRPr="004C1CAC">
        <w:rPr>
          <w:rFonts w:cs="Arial"/>
          <w:lang w:val="es-ES_tradnl"/>
        </w:rPr>
        <w:lastRenderedPageBreak/>
        <w:t>organizaciones como complejas estructuras vivas, con un cerebro, cuerpo, personalidad y objetivos. Al igual que los seres humanos, las organizaciones luchan por sobrevivir dentro de un medio en constante evolución. Dentro de la literatura relacionada con las organizaciones existe la premisa fundamental de que: las organizaciones piensan. Al igual que los individuos, manifiestan un estado de conciencia, una memoria, la capacidad de crear y resolver problemas. Sus ideas influyen fuertemente en la generación y eliminación de peligro. En esta analogía, los dirigentes y los responsables de tomar decisiones se convierte en el cerebro: los escalones jerárquicos, los departamentos y otras estructuras permanente (lo cual comprende al personal) se convierten en el cuerpo: y la cultura de la empresa se convierte en la personalidad. Los esfuerzos tradicionales en materia de factores humanos se han concentrado en el cerebro, el cuerpo y la personalidad de los seres humanos y en las interacciones respectivas con el medio ambiente circunstante.</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La finalidad es fomentar los comportamientos que ofrecen seguridad o desalentar los que no </w:t>
      </w:r>
      <w:r>
        <w:rPr>
          <w:rFonts w:cs="Arial"/>
          <w:lang w:val="es-ES_tradnl"/>
        </w:rPr>
        <w:t xml:space="preserve">la </w:t>
      </w:r>
      <w:r w:rsidRPr="004C1CAC">
        <w:rPr>
          <w:rFonts w:cs="Arial"/>
          <w:lang w:val="es-ES_tradnl"/>
        </w:rPr>
        <w:t>ofrecen</w:t>
      </w:r>
      <w:r>
        <w:rPr>
          <w:rFonts w:cs="Arial"/>
          <w:lang w:val="es-ES_tradnl"/>
        </w:rPr>
        <w:t>,</w:t>
      </w:r>
      <w:r w:rsidRPr="004C1CAC">
        <w:rPr>
          <w:rFonts w:cs="Arial"/>
          <w:lang w:val="es-ES_tradnl"/>
        </w:rPr>
        <w:t xml:space="preserve"> y de es</w:t>
      </w:r>
      <w:r>
        <w:rPr>
          <w:rFonts w:cs="Arial"/>
          <w:lang w:val="es-ES_tradnl"/>
        </w:rPr>
        <w:t>te</w:t>
      </w:r>
      <w:r w:rsidRPr="004C1CAC">
        <w:rPr>
          <w:rFonts w:cs="Arial"/>
          <w:lang w:val="es-ES_tradnl"/>
        </w:rPr>
        <w:t xml:space="preserve"> modo mejorar la seguridad y la eficiencia, así como el bienestar </w:t>
      </w:r>
      <w:r>
        <w:rPr>
          <w:rFonts w:cs="Arial"/>
          <w:lang w:val="es-ES_tradnl"/>
        </w:rPr>
        <w:t xml:space="preserve">de </w:t>
      </w:r>
      <w:r w:rsidRPr="004C1CAC">
        <w:rPr>
          <w:rFonts w:cs="Arial"/>
          <w:lang w:val="es-ES_tradnl"/>
        </w:rPr>
        <w:t xml:space="preserve">los que integran el sistema de la aviación.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Las ideas y las tácticas relativas a los factores humanos se pueden aplicar igualmente a las organizaciones. </w:t>
      </w:r>
    </w:p>
    <w:p w:rsidR="00397B4A" w:rsidRPr="005D5DB9" w:rsidRDefault="00397B4A" w:rsidP="00397B4A">
      <w:pPr>
        <w:pStyle w:val="Ttulo2"/>
        <w:rPr>
          <w:rFonts w:ascii="Arial" w:hAnsi="Arial" w:cs="Arial"/>
          <w:color w:val="auto"/>
          <w:sz w:val="24"/>
          <w:szCs w:val="24"/>
          <w:lang w:val="es-ES_tradnl"/>
        </w:rPr>
      </w:pPr>
      <w:bookmarkStart w:id="5" w:name="_Toc213729017"/>
      <w:r w:rsidRPr="005D5DB9">
        <w:rPr>
          <w:rFonts w:ascii="Arial" w:hAnsi="Arial" w:cs="Arial"/>
          <w:color w:val="auto"/>
          <w:sz w:val="24"/>
          <w:szCs w:val="24"/>
          <w:lang w:val="es-ES_tradnl"/>
        </w:rPr>
        <w:t>1</w:t>
      </w:r>
      <w:r>
        <w:rPr>
          <w:rFonts w:ascii="Arial" w:hAnsi="Arial" w:cs="Arial"/>
          <w:color w:val="auto"/>
          <w:sz w:val="24"/>
          <w:szCs w:val="24"/>
          <w:lang w:val="es-ES_tradnl"/>
        </w:rPr>
        <w:t>.</w:t>
      </w:r>
      <w:r w:rsidRPr="005D5DB9">
        <w:rPr>
          <w:rFonts w:ascii="Arial" w:hAnsi="Arial" w:cs="Arial"/>
          <w:color w:val="auto"/>
          <w:sz w:val="24"/>
          <w:szCs w:val="24"/>
          <w:lang w:val="es-ES_tradnl"/>
        </w:rPr>
        <w:t>1. Comportamiento organizacional</w:t>
      </w:r>
      <w:bookmarkEnd w:id="5"/>
    </w:p>
    <w:p w:rsidR="00397B4A" w:rsidRDefault="00397B4A" w:rsidP="00397B4A">
      <w:pPr>
        <w:widowControl w:val="0"/>
        <w:tabs>
          <w:tab w:val="left" w:pos="204"/>
        </w:tabs>
        <w:autoSpaceDE w:val="0"/>
        <w:autoSpaceDN w:val="0"/>
        <w:adjustRightInd w:val="0"/>
        <w:spacing w:before="100" w:beforeAutospacing="1" w:after="100" w:afterAutospacing="1" w:line="360" w:lineRule="auto"/>
        <w:jc w:val="both"/>
        <w:rPr>
          <w:rFonts w:cs="Arial"/>
          <w:lang w:val="es-ES_tradnl"/>
        </w:rPr>
      </w:pPr>
      <w:r w:rsidRPr="004C1CAC">
        <w:rPr>
          <w:rFonts w:cs="Arial"/>
          <w:lang w:val="es-ES_tradnl"/>
        </w:rPr>
        <w:t>Aunque las semillas del comportamiento organizacional</w:t>
      </w:r>
      <w:r>
        <w:rPr>
          <w:rFonts w:cs="Arial"/>
          <w:lang w:val="es-ES_tradnl"/>
        </w:rPr>
        <w:t xml:space="preserve"> (CO)</w:t>
      </w:r>
      <w:r w:rsidRPr="004C1CAC">
        <w:rPr>
          <w:rFonts w:cs="Arial"/>
          <w:lang w:val="es-ES_tradnl"/>
        </w:rPr>
        <w:t xml:space="preserve"> se plantaron hace más de 200 años, la teoría y práctica actual del CO</w:t>
      </w:r>
      <w:r>
        <w:rPr>
          <w:rFonts w:cs="Arial"/>
          <w:lang w:val="es-ES_tradnl"/>
        </w:rPr>
        <w:t xml:space="preserve"> </w:t>
      </w:r>
      <w:r w:rsidRPr="004C1CAC">
        <w:rPr>
          <w:rFonts w:cs="Arial"/>
          <w:lang w:val="es-ES_tradnl"/>
        </w:rPr>
        <w:t>son esencialmente productos del siglo XX. Los principios de administración científica de Frederick Taylor sirvieron para precisar y estandarizar los puest</w:t>
      </w:r>
      <w:r>
        <w:rPr>
          <w:rFonts w:cs="Arial"/>
          <w:lang w:val="es-ES_tradnl"/>
        </w:rPr>
        <w:t>os laborales de las personas.</w:t>
      </w:r>
    </w:p>
    <w:p w:rsidR="00397B4A" w:rsidRPr="004C1CAC" w:rsidRDefault="00397B4A" w:rsidP="00397B4A">
      <w:pPr>
        <w:widowControl w:val="0"/>
        <w:tabs>
          <w:tab w:val="left" w:pos="204"/>
        </w:tabs>
        <w:autoSpaceDE w:val="0"/>
        <w:autoSpaceDN w:val="0"/>
        <w:adjustRightInd w:val="0"/>
        <w:spacing w:before="100" w:beforeAutospacing="1" w:after="100" w:afterAutospacing="1" w:line="360" w:lineRule="auto"/>
        <w:jc w:val="both"/>
        <w:rPr>
          <w:rFonts w:cs="Arial"/>
          <w:lang w:val="es-ES_tradnl"/>
        </w:rPr>
      </w:pPr>
      <w:r w:rsidRPr="004C1CAC">
        <w:rPr>
          <w:rFonts w:cs="Arial"/>
          <w:lang w:val="es-ES_tradnl"/>
        </w:rPr>
        <w:t>Henri Fayol definió las funciones universales que desempeñan todos los administradores y los principios que consti</w:t>
      </w:r>
      <w:r w:rsidRPr="004C1CAC">
        <w:rPr>
          <w:rFonts w:cs="Arial"/>
          <w:lang w:val="es-ES_tradnl"/>
        </w:rPr>
        <w:softHyphen/>
        <w:t>tuyen una buena práctica administrativa. Max Weber desarrolló una teoría de es</w:t>
      </w:r>
      <w:r w:rsidRPr="004C1CAC">
        <w:rPr>
          <w:rFonts w:cs="Arial"/>
          <w:lang w:val="es-ES_tradnl"/>
        </w:rPr>
        <w:softHyphen/>
        <w:t>tructuras de autoridad y describió la actividad organizacional con base en relacio</w:t>
      </w:r>
      <w:r w:rsidRPr="004C1CAC">
        <w:rPr>
          <w:rFonts w:cs="Arial"/>
          <w:lang w:val="es-ES_tradnl"/>
        </w:rPr>
        <w:softHyphen/>
        <w:t>nes de autoridad.</w:t>
      </w:r>
    </w:p>
    <w:p w:rsidR="00397B4A" w:rsidRPr="004C1CAC" w:rsidRDefault="00397B4A" w:rsidP="00397B4A">
      <w:pPr>
        <w:widowControl w:val="0"/>
        <w:tabs>
          <w:tab w:val="left" w:pos="504"/>
        </w:tabs>
        <w:autoSpaceDE w:val="0"/>
        <w:autoSpaceDN w:val="0"/>
        <w:adjustRightInd w:val="0"/>
        <w:spacing w:before="100" w:beforeAutospacing="1" w:after="100" w:afterAutospacing="1" w:line="360" w:lineRule="auto"/>
        <w:jc w:val="both"/>
        <w:rPr>
          <w:rFonts w:cs="Arial"/>
          <w:lang w:val="es-ES_tradnl"/>
        </w:rPr>
      </w:pPr>
      <w:r w:rsidRPr="004C1CAC">
        <w:rPr>
          <w:rFonts w:cs="Arial"/>
          <w:lang w:val="es-ES_tradnl"/>
        </w:rPr>
        <w:lastRenderedPageBreak/>
        <w:t>El tiempo del “lado de la gente” de las organizaciones llegó en los años 30, predominantemente como resultado de los estudios de Hawthorne. Éstos llevaron a un nuevo énfasis en el factor humano en las organizaciones y a un mayor paternalismo por parte de la administración. A fines de los años 50 captaron la atención de los administradores las ideas de gente como Abraham Maslow y Douglas McGregor, que propusieron que se tenían que modificar las estructuras organizacio</w:t>
      </w:r>
      <w:r w:rsidRPr="004C1CAC">
        <w:rPr>
          <w:rFonts w:cs="Arial"/>
          <w:lang w:val="es-ES_tradnl"/>
        </w:rPr>
        <w:softHyphen/>
        <w:t>nales y las prácticas administrativas a fin de dar plena expresión a todo el potencial productivo de los empleados. Las teorías de motivación y liderazgo que ofrecieron David McClelland, Fred Fiedíer, Frederick Herzberg y otros científicos del compor</w:t>
      </w:r>
      <w:r w:rsidRPr="004C1CAC">
        <w:rPr>
          <w:rFonts w:cs="Arial"/>
          <w:lang w:val="es-ES_tradnl"/>
        </w:rPr>
        <w:softHyphen/>
        <w:t>tamiento durante los años 60 y 70 proporcionaron a los administradores mayores elementos de juicio respecto del comportamiento de los empleados.</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Com</w:t>
      </w:r>
      <w:r>
        <w:rPr>
          <w:rFonts w:cs="Arial"/>
          <w:lang w:val="es-ES_tradnl"/>
        </w:rPr>
        <w:t>portamiento Organizacional:</w:t>
      </w:r>
      <w:r w:rsidRPr="004C1CAC">
        <w:rPr>
          <w:rFonts w:cs="Arial"/>
          <w:lang w:val="es-ES_tradnl"/>
        </w:rPr>
        <w:t xml:space="preserve"> Campo de estudio que investiga el impacto que los individuos, grupos y estructuras</w:t>
      </w:r>
      <w:r>
        <w:rPr>
          <w:rFonts w:cs="Arial"/>
          <w:lang w:val="es-ES_tradnl"/>
        </w:rPr>
        <w:t xml:space="preserve"> </w:t>
      </w:r>
      <w:r w:rsidRPr="004C1CAC">
        <w:rPr>
          <w:rFonts w:cs="Arial"/>
          <w:lang w:val="es-ES_tradnl"/>
        </w:rPr>
        <w:t xml:space="preserve">ejercen sobre el comportamiento dentro de las organizaciones, con el propósito de aplicar los resultados para el mejoramiento de la eficacia de una organización.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La </w:t>
      </w:r>
      <w:r>
        <w:rPr>
          <w:rFonts w:cs="Arial"/>
          <w:lang w:val="es-ES_tradnl"/>
        </w:rPr>
        <w:t>psicología</w:t>
      </w:r>
      <w:r w:rsidRPr="004C1CAC">
        <w:rPr>
          <w:rFonts w:cs="Arial"/>
          <w:lang w:val="es-ES_tradnl"/>
        </w:rPr>
        <w:t xml:space="preserve"> del comportamiento humano es una disciplina que sostiene que los seres humanos se comportan básicamente como actores racionales que tienden a maximizar su eficacia biológica adaptándose  al medio concreto en que vive.</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Los individuos funcionan como si existiese un genotipo único humano que nos dota de una mente capaz de desarrollar diferentes tipos de cultura en función de los distintos ambientes.</w:t>
      </w:r>
    </w:p>
    <w:p w:rsidR="00397B4A"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El comportamiento organizacional es el estudio y la aplicación de los conocimientos acerca de la forma en que las personas-individual y grupalmente, actúan en las organizaciones.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Trata de identificar maneras en que los individuos pueden actuar con mayor efectividad. El comportamiento organizacional es una disciplina científica a cuya base de conocimientos se agrega constantemente una gran cantidad de investigaciones y desarrollos conceptuales. Pero también es una ciencia aplicada, ya que la información </w:t>
      </w:r>
      <w:r w:rsidRPr="004C1CAC">
        <w:rPr>
          <w:rFonts w:cs="Arial"/>
          <w:lang w:val="es-ES_tradnl"/>
        </w:rPr>
        <w:lastRenderedPageBreak/>
        <w:t>sobre prácticas efectivas de una organización puede extenderse a muchas otras y dejar así el departamentalismo.</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El comportamiento organizacional brinda un conjunto útil de herramientas en muchos niveles de análisis. Por ejemplo, ayuda a que los administradores observen el comportamiento de los individuos en la organización. También facilita su compresión de la complejidad de las relaciones interpersonales, en las que  interactúan dos personas, (dos compañeros de trabajo o un par formado por un superior y un subordinado). En el nivel siguiente, el comportamiento organizacional es valioso para examinar la dinámica de las relaciones en grupos pequeños, tanto en equipos formales como en grupos informales. Cuando es necesario que dos grupos o más coordinen sus esfuerzos, como en las áreas de ingeniería y ventas, los administradores se interesan en las relaciones intergrupales que surgen. Por último, también es posible ver y administrar a las organizaciones como sistemas enteros, que tienen relaciones entre ellos (por ejemplo, las fusiones y empresas conjuntas).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Muchas ciencias comparten cuatro objetivos: describir, entender, predecir y controlar ciertos fenómenos, incluso el entorno organizacional. Estos son los objetivos del comportamiento organizacional. El primer objetivo es describir sistemáticamente cómo se comportan las personas en condiciones distintas. Lograrlo permite que los administradores se comuniquen con un lenguaje común respecto del comportamiento humano en el trabajo. </w:t>
      </w:r>
    </w:p>
    <w:p w:rsidR="00397B4A"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Un segundo objetivo es entender por qué las personas se comportan como lo hacen. Los administradores se frustrarán mucho si solo pudieran hablar acerca del comportamiento de sus empleados sin entender las razones subyacentes. Por ende, los administradores interesados, aprenden a sondear en busca de explicaciones. Predecir el comportamiento futuro de los empleados es otro objetivo del comportamiento organizacional.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En teoría,  los administradores tendrían la capacidad de predecir cuáles empleados serán dedicados y productivos y cuáles se caracterizarán por ausentismo, retardos o conductas perturbadoras en determinado momento (de modo que sea posible emprender acciones </w:t>
      </w:r>
      <w:r w:rsidRPr="004C1CAC">
        <w:rPr>
          <w:rFonts w:cs="Arial"/>
          <w:lang w:val="es-ES_tradnl"/>
        </w:rPr>
        <w:lastRenderedPageBreak/>
        <w:t xml:space="preserve">preventivas). El objetivo último del comportamiento organizacional es controlar, al menos en parte, y desarrollar cierta actividad humana en el trabajo. Los administradores son responsables de los resultados de rendimientos, por lo que les interesa de manera vital tener efectos en el comportamiento, el desarrollo de habilidades, el trabajo de equipo y la productividad de los empleados. Necesitan mejorar los resultados mediante sus acciones y las de sus trabajadores, y el comportamiento organizacional puede ayudarles a lograr dicho propósito.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Algunas personas temen que las herramientas del comportamiento organizacional se usen para limitar su libertad y privarla de sus derechos. Aunque es posible, también resulta improbable, ya que las acciones de los administradores están sujetas hoy a revisiones profundas. Los administradores tienen que recordar que el comportamiento organizacional es una herramienta humana para beneficio de los seres humanos. Se aplica de manera amplia a la conducta de las personas en todo tipo de organizaciones, como empresas, organismos de gobierno, escuelas y organizaciones de servicios. Donde haya organizaciones, existe la necesidad de describir, entender, predecir y mejorar la administración del comportamiento humano.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Los temas que suelen estar incluido en el estudio del comportamiento organizacional son: la estructura organizacional, la motivación, el  poder, la comunicación, el trabajo en equipo, la cultura y el clima organizacional, el liderazgo y los procesos de cambios. Cada uno de estos temas está presente en los tres niveles básicos de estudio del comportamiento organizacional: el individual, el grupal y el organizacional. Este esquema de niveles es muy importante al momento de plantear conclusiones, por ejemplo, la motivación se puede describir en función de los principales intereses de un grupo de personas, pero como variable es individual ya que es en ese nivel donde se origina. </w:t>
      </w:r>
    </w:p>
    <w:p w:rsidR="00397B4A"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Otro eje está relacionado lo concreto o lo abstracto en nuestro discurso sobre los problemas que estudia el comportamiento organizacional. El nivel más concreto y objetivo es la conducta, observable y susceptible de cuantificarse con mayor facilidad. Un segundo nivel son las actitudes entendidas como las predisposiciones a actuar de las personas, y finalmente los valores, que son el nivel más abstracto y nos indican una </w:t>
      </w:r>
      <w:r w:rsidRPr="004C1CAC">
        <w:rPr>
          <w:rFonts w:cs="Arial"/>
          <w:lang w:val="es-ES_tradnl"/>
        </w:rPr>
        <w:lastRenderedPageBreak/>
        <w:t xml:space="preserve">orientación de nuestra conducta. Por poner un ejemplo, podemos pensar que somos colaboradores, pero en una discusión podemos evidenciar una actitud poco colaboradora frente a casos hipotéticos y en la práctica podemos ser más bien recelosos de dar nuestro apoyo. Esto constituye la mayor dificultad para estudiar las organizaciones, la inconsistencia y la brecha entre lo que se dice y se hace, lo cual se complica cuando le añadimos jerarquías (poder) y patrones de conducta aceptados, algunas veces por todos (cultura organizacional). </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Los enfoques informales o de sentido común para obtener el conocimiento sobre el comportamiento humano son inadecuados. Al leer este texto, el lector descubrirá que un enfoque sistemático revela hechos y relaciones importantes, y que propor</w:t>
      </w:r>
      <w:r w:rsidRPr="00397B4A">
        <w:rPr>
          <w:rFonts w:cs="Arial"/>
          <w:lang w:val="es-ES"/>
        </w:rPr>
        <w:softHyphen/>
        <w:t>ciona una base que permite predicciones más seguras del comportamiento humano.</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Algo que subyace en este enfoque sistemático es la creencia de que el compor</w:t>
      </w:r>
      <w:r w:rsidRPr="00397B4A">
        <w:rPr>
          <w:rFonts w:cs="Arial"/>
          <w:lang w:val="es-ES"/>
        </w:rPr>
        <w:softHyphen/>
        <w:t>tamiento no sucede al azar. Está causado y dirigido hacia algún fin que el individuo cree, correcta o incorrectamente, que es en beneficio de sus intereses.</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El comportamiento es por lo general previsible si sabemos la forma en que la persona percibió determinada situación y lo que es importante para ella.</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Aunque el comportamiento de la gente puede parecer irracional para un extraño, hay razón para creer que, en general, pretende ser racional y es visto como tal por ella. Un observador visualiza frecuentemente el compor</w:t>
      </w:r>
      <w:r w:rsidRPr="00397B4A">
        <w:rPr>
          <w:rFonts w:cs="Arial"/>
          <w:lang w:val="es-ES"/>
        </w:rPr>
        <w:softHyphen/>
        <w:t>tamiento como irracional porque no tiene acceso a la misma información o no percibe el ambiente en la misma forma.</w:t>
      </w:r>
      <w:r w:rsidRPr="00397B4A">
        <w:rPr>
          <w:rFonts w:cs="Arial"/>
          <w:vertAlign w:val="superscript"/>
          <w:lang w:val="es-ES"/>
        </w:rPr>
        <w:t>13</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Es verdad que hay diferencias entre los individuos. No toda la gente actúa de la misma manera cuando se la coloca ante situaciones similares. Sin embargo, ciertas consistencias fundamentales subyacen en el comportamiento de todos los individuos, y pueden ser identificadas y modificadas para reflejar las diferencias individuales.</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 xml:space="preserve">Estas consistencias fundamentales son muy importantes. ¿Por qué? Porque dan pie a la posibilidad de predecir. Cuando usted entra en su auto, hace algunas predicciones definidas y, por lo general, muy acertadas respecto de la forma en que la demás gente </w:t>
      </w:r>
      <w:r w:rsidRPr="00397B4A">
        <w:rPr>
          <w:rFonts w:cs="Arial"/>
          <w:lang w:val="es-ES"/>
        </w:rPr>
        <w:lastRenderedPageBreak/>
        <w:t>se comportará. Por ejemplo, en Estados Unidos, usted podría antici</w:t>
      </w:r>
      <w:r w:rsidRPr="00397B4A">
        <w:rPr>
          <w:rFonts w:cs="Arial"/>
          <w:lang w:val="es-ES"/>
        </w:rPr>
        <w:softHyphen/>
        <w:t>par que los otros conductores se detendrán en las señales de alto y en las luces rojas, que conducirán por el lado derecho del camino, que rebasarán por la izquierda y no cruzarán las rayas dobles continuas en las curvas de montaña. Nótese que estas predicciones acerca del comportamiento de los conductores casi siempre son correc</w:t>
      </w:r>
      <w:r w:rsidRPr="00397B4A">
        <w:rPr>
          <w:rFonts w:cs="Arial"/>
          <w:lang w:val="es-ES"/>
        </w:rPr>
        <w:softHyphen/>
        <w:t>tas. Es evidente que las regias para conducir hacen bastante fácil las predicciones sobre este comportamiento.</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Lo que puede ser menos obvio es que hay reglas (escritas y no escritas) en casi todos los ambientes. Por tanto, podría argumentarse que es posible predecir el com</w:t>
      </w:r>
      <w:r w:rsidRPr="00397B4A">
        <w:rPr>
          <w:rFonts w:cs="Arial"/>
          <w:lang w:val="es-ES"/>
        </w:rPr>
        <w:softHyphen/>
        <w:t>portamiento (claro que no siempre con una precisión de 100%) en los supermerca</w:t>
      </w:r>
      <w:r w:rsidRPr="00397B4A">
        <w:rPr>
          <w:rFonts w:cs="Arial"/>
          <w:lang w:val="es-ES"/>
        </w:rPr>
        <w:softHyphen/>
        <w:t>dos, salones de clase, consultorios, elevadores y en la mayor parte de las situaciones estructuradas. Para ilustrar esto aún más: cuando usted va a entrar a un elevador, ¿se detiene mirando hacia las puertas? Casi todo el mundo lo hace, pero ¿leyó usted en alguna parte que había que hacerlo? Probablemente no! Exactamente como for</w:t>
      </w:r>
      <w:r w:rsidRPr="00397B4A">
        <w:rPr>
          <w:rFonts w:cs="Arial"/>
          <w:lang w:val="es-ES"/>
        </w:rPr>
        <w:softHyphen/>
        <w:t>mulo predicciones acerca de los conductores de autos (donde hay reglas definidas), puedo formular predicciones acerca del comportamiento de las personas en los ele</w:t>
      </w:r>
      <w:r w:rsidRPr="00397B4A">
        <w:rPr>
          <w:rFonts w:cs="Arial"/>
          <w:lang w:val="es-ES"/>
        </w:rPr>
        <w:softHyphen/>
        <w:t>vadores (donde hay pocas reglas escritas). En una clase de 60 estudiantes, si usted quiere hacerle una pregunta al profesor, yo anticiparía que lo hará levantando la mano. ¿Por qué no aplaude, se pone de pie, levanta la pierna, tose o grita: “¡Oye, acá!”? La razón es que usted ha aprendido que levantar la mano es el comporta</w:t>
      </w:r>
      <w:r w:rsidRPr="00397B4A">
        <w:rPr>
          <w:rFonts w:cs="Arial"/>
          <w:lang w:val="es-ES"/>
        </w:rPr>
        <w:softHyphen/>
        <w:t>miento apropiado en la escuela. Estos ejemplos apoyan uno de los argumentos bási</w:t>
      </w:r>
      <w:r w:rsidRPr="00397B4A">
        <w:rPr>
          <w:rFonts w:cs="Arial"/>
          <w:lang w:val="es-ES"/>
        </w:rPr>
        <w:softHyphen/>
        <w:t>cos de este libro: que el comportamiento es por lo general predecible, y que el estu</w:t>
      </w:r>
      <w:r w:rsidRPr="00397B4A">
        <w:rPr>
          <w:rFonts w:cs="Arial"/>
          <w:lang w:val="es-ES"/>
        </w:rPr>
        <w:softHyphen/>
        <w:t>dio</w:t>
      </w:r>
      <w:r w:rsidRPr="00397B4A">
        <w:rPr>
          <w:rFonts w:cs="Arial"/>
          <w:b/>
          <w:lang w:val="es-ES"/>
        </w:rPr>
        <w:t xml:space="preserve"> </w:t>
      </w:r>
      <w:r w:rsidRPr="00397B4A">
        <w:rPr>
          <w:rFonts w:cs="Arial"/>
          <w:lang w:val="es-ES"/>
        </w:rPr>
        <w:t>sistemático del comportamiento es un medio para hacer predicciones razonablemente correctas.</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Cuando utilizamos el término “estudio sistemático”, nos referimos a observar las relaciones, tratar de atribuir causas y efectos y basar nuestras conclusiones en evidencia científica; es decir, apoyados en datos reunidos en condiciones controla</w:t>
      </w:r>
      <w:r w:rsidRPr="00397B4A">
        <w:rPr>
          <w:rFonts w:cs="Arial"/>
          <w:lang w:val="es-ES"/>
        </w:rPr>
        <w:softHyphen/>
        <w:t xml:space="preserve">das, y medidos e interpretados en una forma razonablemente rigurosa. </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El estudio sistemático sustituye a la intuición o a esos sentimientos viscerales de “por qué hago lo que hago”, y “lo que hace que otros trabajen bien”. Por supues</w:t>
      </w:r>
      <w:r w:rsidRPr="00397B4A">
        <w:rPr>
          <w:rFonts w:cs="Arial"/>
          <w:lang w:val="es-ES"/>
        </w:rPr>
        <w:softHyphen/>
        <w:t xml:space="preserve">to, un enfoque sistemático no significa que eso en lo que se llega a creer en forma no sistemática es </w:t>
      </w:r>
      <w:r w:rsidRPr="00397B4A">
        <w:rPr>
          <w:rFonts w:cs="Arial"/>
          <w:lang w:val="es-ES"/>
        </w:rPr>
        <w:lastRenderedPageBreak/>
        <w:t>necesariamente incorrecto. Algunas de las conclusiones a las que lle</w:t>
      </w:r>
      <w:r w:rsidRPr="00397B4A">
        <w:rPr>
          <w:rFonts w:cs="Arial"/>
          <w:lang w:val="es-ES"/>
        </w:rPr>
        <w:softHyphen/>
        <w:t>garemos en este texto, basadas en conclusiones de investigaciones razonablemente sustantivas, apoyarán sólo lo que usted siempre supo que era verdad. Pero también estará expuesto ante la evidencia de la investigación que irá en contra de lo que tal vez haya pensado que era simple sentido común. De hecho, uno de los desafíos que representa la enseñanza de una materia como el comportamiento organizacional es vencer la idea, que muchos sostienen, de que “todo es sentido común”.</w:t>
      </w:r>
      <w:r w:rsidRPr="00397B4A">
        <w:rPr>
          <w:rFonts w:cs="Arial"/>
          <w:vertAlign w:val="superscript"/>
          <w:lang w:val="es-ES"/>
        </w:rPr>
        <w:t xml:space="preserve">14 </w:t>
      </w:r>
      <w:r w:rsidRPr="00397B4A">
        <w:rPr>
          <w:rFonts w:cs="Arial"/>
          <w:lang w:val="es-ES"/>
        </w:rPr>
        <w:t>El lector encontrará que muchos de los puntos de vista del así llamado sentido común sobre el comportamiento humano están equivocados, cuando se les examina más de cer</w:t>
      </w:r>
      <w:r w:rsidRPr="00397B4A">
        <w:rPr>
          <w:rFonts w:cs="Arial"/>
          <w:lang w:val="es-ES"/>
        </w:rPr>
        <w:softHyphen/>
        <w:t>ca. Aún más, lo que una persona considera “sentido común” frecuentemente va en contra de la noción de “sentido común” de otra. ¿Nacen o se hacen los líderes? ¿Qué es lo que motiva a la gente en la actualidad? Es probable que usted tenga respuestas a tales preguntas y que los individuos que no han analizado la investigación difie</w:t>
      </w:r>
      <w:r w:rsidRPr="00397B4A">
        <w:rPr>
          <w:rFonts w:cs="Arial"/>
          <w:lang w:val="es-ES"/>
        </w:rPr>
        <w:softHyphen/>
        <w:t>ran en sus respuestas. La cuestión es que uno de los objetivos de este trabajo es estimularlo a alejarse de sus puntos de vista intuitivos de comportamiento hacia un análisis sistemático, en la creencia de que dicho análisis le dará exactitud a su expli</w:t>
      </w:r>
      <w:r w:rsidRPr="00397B4A">
        <w:rPr>
          <w:rFonts w:cs="Arial"/>
          <w:lang w:val="es-ES"/>
        </w:rPr>
        <w:softHyphen/>
        <w:t>cación y predicción del comportamiento.</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Entender el comportamiento organizacional nunca había sido tan importante como lo es ahora para los administradores. Un vistazo rápido a los cambios drásticos que se llevan a cabo en las organizaciones, apoya esta afirmación. Por ejemplo, el em</w:t>
      </w:r>
      <w:r w:rsidRPr="00397B4A">
        <w:rPr>
          <w:rFonts w:cs="Arial"/>
          <w:lang w:val="es-ES"/>
        </w:rPr>
        <w:softHyphen/>
        <w:t>pleado típico se ha hecho más viejo; hay más y más mujeres y personas de diversas razas en el trabajo; la reestructuración corporativa y el recorte de costos están limi</w:t>
      </w:r>
      <w:r w:rsidRPr="00397B4A">
        <w:rPr>
          <w:rFonts w:cs="Arial"/>
          <w:lang w:val="es-ES"/>
        </w:rPr>
        <w:softHyphen/>
        <w:t>tando los bonos de lealtad que vinculaban históricamente a muchos empleados con sus patrones; y la competencia global requiere empleados más flexibles y que pue</w:t>
      </w:r>
      <w:r w:rsidRPr="00397B4A">
        <w:rPr>
          <w:rFonts w:cs="Arial"/>
          <w:lang w:val="es-ES"/>
        </w:rPr>
        <w:softHyphen/>
        <w:t>dan aprender a enfrentar los cambios rápidos y la innovación.</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En resumen, en la actualidad hay muchos desafíos y oportunidades para que los administradores utilicen los conceptos del CO. En este trabajo revisaremos al</w:t>
      </w:r>
      <w:r w:rsidRPr="00397B4A">
        <w:rPr>
          <w:rFonts w:cs="Arial"/>
          <w:lang w:val="es-ES"/>
        </w:rPr>
        <w:softHyphen/>
        <w:t>gunos de los tópicos cruciales que enfrentan los administradores para los cuales el CO ofrece soluciones o, por lo menos, puntos de vista valiosos para acercarse a las soluciones.</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El comportamiento organizacional es una ciencia conductista aplicada que se cons</w:t>
      </w:r>
      <w:r w:rsidRPr="00397B4A">
        <w:rPr>
          <w:rFonts w:cs="Arial"/>
          <w:lang w:val="es-ES"/>
        </w:rPr>
        <w:softHyphen/>
        <w:t xml:space="preserve">truye </w:t>
      </w:r>
      <w:r w:rsidRPr="00397B4A">
        <w:rPr>
          <w:rFonts w:cs="Arial"/>
          <w:lang w:val="es-ES"/>
        </w:rPr>
        <w:lastRenderedPageBreak/>
        <w:t>a partir de la contribución de varias disciplinas conductistas. Las áreas predo</w:t>
      </w:r>
      <w:r w:rsidRPr="00397B4A">
        <w:rPr>
          <w:rFonts w:cs="Arial"/>
          <w:lang w:val="es-ES"/>
        </w:rPr>
        <w:softHyphen/>
        <w:t>minantes son la psicología, la sociología, la psicología social, la antropología y la ciencia política.</w:t>
      </w:r>
      <w:r w:rsidRPr="00397B4A">
        <w:rPr>
          <w:rFonts w:cs="Arial"/>
          <w:vertAlign w:val="superscript"/>
          <w:lang w:val="es-ES"/>
        </w:rPr>
        <w:t xml:space="preserve"> </w:t>
      </w:r>
      <w:r w:rsidRPr="00397B4A">
        <w:rPr>
          <w:rFonts w:cs="Arial"/>
          <w:lang w:val="es-ES"/>
        </w:rPr>
        <w:t xml:space="preserve">Como veremos, el aporte de la psicología ha sido principalmente al nivel del análisis individual o micra; las otras cuatro disciplinas han contribuido a nuestro conocimiento de los conceptos macro como son los procesos de grupo y la organización. </w:t>
      </w:r>
    </w:p>
    <w:p w:rsidR="00397B4A" w:rsidRPr="007269F1" w:rsidRDefault="00397B4A" w:rsidP="00397B4A">
      <w:pPr>
        <w:pStyle w:val="Ttulo3"/>
        <w:rPr>
          <w:rFonts w:ascii="Arial" w:hAnsi="Arial" w:cs="Arial"/>
          <w:b w:val="0"/>
          <w:color w:val="auto"/>
          <w:sz w:val="24"/>
          <w:szCs w:val="24"/>
        </w:rPr>
      </w:pPr>
      <w:bookmarkStart w:id="6" w:name="_Toc213729018"/>
      <w:r w:rsidRPr="007269F1">
        <w:rPr>
          <w:rFonts w:ascii="Arial" w:hAnsi="Arial" w:cs="Arial"/>
          <w:b w:val="0"/>
          <w:color w:val="auto"/>
          <w:sz w:val="24"/>
          <w:szCs w:val="24"/>
        </w:rPr>
        <w:t>Psicología</w:t>
      </w:r>
      <w:bookmarkEnd w:id="6"/>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La psicología es la ciencia que busca medir, explicar y, algunas veces, cambiar el comportamiento de los humanos y otros animales. Los psicólogos se ocupan del estudio y el conocimiento del comportamiento individual. Aquellos psicólogos que han contribuido y continúan haciendo aportaciones al conocimiento del CO son los teóricos del aprendizaje, los teóricos de la personalidad, los psicólogos que dan consejo y, los más importantes, los psicólogos industriales y organizacionales.</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Los primeros psicólogos industriales/organizacionales se ocuparon de pro</w:t>
      </w:r>
      <w:r w:rsidRPr="00397B4A">
        <w:rPr>
          <w:rFonts w:cs="Arial"/>
          <w:lang w:val="es-ES"/>
        </w:rPr>
        <w:softHyphen/>
        <w:t>blemas de fatiga, aburrimiento y otros factores concomitantes a las condiciones de trabajo, que pudieran impedir el desempeño eficiente. En épocas más recientes, sus contribuciones se han ampliado para incluir el aprendizaje, la percepción, la perso</w:t>
      </w:r>
      <w:r w:rsidRPr="00397B4A">
        <w:rPr>
          <w:rFonts w:cs="Arial"/>
          <w:lang w:val="es-ES"/>
        </w:rPr>
        <w:softHyphen/>
        <w:t>nalidad, la capacitación, la eficacia en el liderazgo, las necesidades y fuerzas motivacionales, la satisfacción en el trabajo, los procesos de toma de decisiones, las evaluaciones de desempeño, las mediciones de actitud, las técnicas de selección de empleados, el diseño de trabajos y la tensión en el trabajo.</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Sociología</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 xml:space="preserve">Mientras que los psicólogos concentran su atención en el individuo, los sociólogos estudian el sistema social en que los individuos desempeñan sus papeles; es decir, la sociología estudia a la gente en relación con sus semejantes. </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Para ser más preci</w:t>
      </w:r>
      <w:r w:rsidRPr="00397B4A">
        <w:rPr>
          <w:rFonts w:cs="Arial"/>
          <w:lang w:val="es-ES"/>
        </w:rPr>
        <w:softHyphen/>
        <w:t xml:space="preserve">sos, los sociólogos han realizado su mayor contribución al CO mediante el estudio del comportamiento en organizaciones, en particular, organizaciones complejas y formales. </w:t>
      </w:r>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lastRenderedPageBreak/>
        <w:t>Algunas de las áreas dentro del CO que han recibido un aporte valioso de los sociólogos son la dinámica de grupos, el diseño de equipos de trabajo, la cultura organizacional, la teoría y estructura de la organización formal, la tecnología orga</w:t>
      </w:r>
      <w:r w:rsidRPr="00397B4A">
        <w:rPr>
          <w:rFonts w:cs="Arial"/>
          <w:lang w:val="es-ES"/>
        </w:rPr>
        <w:softHyphen/>
        <w:t>nizacional, la burocracia, las comunicaciones, el poder, el conflicto y el comporta</w:t>
      </w:r>
      <w:r w:rsidRPr="00397B4A">
        <w:rPr>
          <w:rFonts w:cs="Arial"/>
          <w:lang w:val="es-ES"/>
        </w:rPr>
        <w:softHyphen/>
        <w:t>miento íntergrupal.</w:t>
      </w:r>
    </w:p>
    <w:p w:rsidR="00397B4A" w:rsidRPr="007269F1" w:rsidRDefault="00397B4A" w:rsidP="00397B4A">
      <w:pPr>
        <w:pStyle w:val="Ttulo3"/>
        <w:rPr>
          <w:rFonts w:ascii="Arial" w:hAnsi="Arial" w:cs="Arial"/>
          <w:b w:val="0"/>
          <w:color w:val="auto"/>
          <w:sz w:val="24"/>
          <w:szCs w:val="24"/>
        </w:rPr>
      </w:pPr>
      <w:bookmarkStart w:id="7" w:name="_Toc213729019"/>
      <w:r w:rsidRPr="007269F1">
        <w:rPr>
          <w:rFonts w:ascii="Arial" w:hAnsi="Arial" w:cs="Arial"/>
          <w:b w:val="0"/>
          <w:color w:val="auto"/>
          <w:sz w:val="24"/>
          <w:szCs w:val="24"/>
        </w:rPr>
        <w:t>Psicología social</w:t>
      </w:r>
      <w:bookmarkEnd w:id="7"/>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La psicología social es un área de la psicología, pero utiliza conceptos tanto de la psicología como de la sociología. Se enfoca en la influencia de la gente entre si. Una de las principales áreas que reciben una considerable investigación de los psicólo</w:t>
      </w:r>
      <w:r w:rsidRPr="00397B4A">
        <w:rPr>
          <w:rFonts w:cs="Arial"/>
          <w:lang w:val="es-ES"/>
        </w:rPr>
        <w:softHyphen/>
        <w:t>gos sociales ha sido el cambio, esto es, cómo implantarlo y cómo reducir barreras fuera de su aceptación. Además, encontramos que los psicólogos hacen aportes im</w:t>
      </w:r>
      <w:r w:rsidRPr="00397B4A">
        <w:rPr>
          <w:rFonts w:cs="Arial"/>
          <w:lang w:val="es-ES"/>
        </w:rPr>
        <w:softHyphen/>
        <w:t>portantes en las áreas de medición, conocimiento y cambio de actitudes, patrones de comunicación, forma en que las actividades de grupos pueden satisfacer necesi</w:t>
      </w:r>
      <w:r w:rsidRPr="00397B4A">
        <w:rPr>
          <w:rFonts w:cs="Arial"/>
          <w:lang w:val="es-ES"/>
        </w:rPr>
        <w:softHyphen/>
        <w:t>dades individuales y procesos de toma de decisiones.</w:t>
      </w:r>
    </w:p>
    <w:p w:rsidR="00397B4A" w:rsidRPr="007269F1" w:rsidRDefault="00397B4A" w:rsidP="00397B4A">
      <w:pPr>
        <w:pStyle w:val="Ttulo3"/>
        <w:rPr>
          <w:rFonts w:ascii="Arial" w:hAnsi="Arial" w:cs="Arial"/>
          <w:b w:val="0"/>
          <w:color w:val="auto"/>
          <w:sz w:val="24"/>
          <w:szCs w:val="24"/>
        </w:rPr>
      </w:pPr>
      <w:bookmarkStart w:id="8" w:name="_Toc213729020"/>
      <w:r w:rsidRPr="007269F1">
        <w:rPr>
          <w:rFonts w:ascii="Arial" w:hAnsi="Arial" w:cs="Arial"/>
          <w:b w:val="0"/>
          <w:color w:val="auto"/>
          <w:sz w:val="24"/>
          <w:szCs w:val="24"/>
        </w:rPr>
        <w:t>Antropología</w:t>
      </w:r>
      <w:bookmarkEnd w:id="8"/>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Los antropólogos estudian las sociedades para aprender acerca de los seres huma</w:t>
      </w:r>
      <w:r w:rsidRPr="00397B4A">
        <w:rPr>
          <w:rFonts w:cs="Arial"/>
          <w:lang w:val="es-ES"/>
        </w:rPr>
        <w:softHyphen/>
        <w:t>nos y sus actividades. Su trabajo en culturas y ambientes distintos, por ejemplo, nos ha ayudado a comprender las diferencias entre valores, actitudes y comportamien</w:t>
      </w:r>
      <w:r w:rsidRPr="00397B4A">
        <w:rPr>
          <w:rFonts w:cs="Arial"/>
          <w:lang w:val="es-ES"/>
        </w:rPr>
        <w:softHyphen/>
        <w:t>tos fundamentales entre la gente de diferentes países y en diferentes organizacio</w:t>
      </w:r>
      <w:r w:rsidRPr="00397B4A">
        <w:rPr>
          <w:rFonts w:cs="Arial"/>
          <w:lang w:val="es-ES"/>
        </w:rPr>
        <w:softHyphen/>
        <w:t>nes. Mucho de nuestro conocimiento actual de la cultura organizacional, los am</w:t>
      </w:r>
      <w:r w:rsidRPr="00397B4A">
        <w:rPr>
          <w:rFonts w:cs="Arial"/>
          <w:lang w:val="es-ES"/>
        </w:rPr>
        <w:softHyphen/>
        <w:t>bientes organizacionales y las diferencias entre culturas nacionales, es resultado del trabajo de los antropólogos o de aquellos que han utilizado su metodología.</w:t>
      </w:r>
    </w:p>
    <w:p w:rsidR="00397B4A" w:rsidRPr="007269F1" w:rsidRDefault="00397B4A" w:rsidP="00397B4A">
      <w:pPr>
        <w:pStyle w:val="Ttulo3"/>
        <w:rPr>
          <w:rFonts w:ascii="Arial" w:hAnsi="Arial" w:cs="Arial"/>
          <w:b w:val="0"/>
          <w:color w:val="auto"/>
          <w:sz w:val="24"/>
          <w:szCs w:val="24"/>
        </w:rPr>
      </w:pPr>
      <w:bookmarkStart w:id="9" w:name="_Toc213729021"/>
      <w:r w:rsidRPr="007269F1">
        <w:rPr>
          <w:rFonts w:ascii="Arial" w:hAnsi="Arial" w:cs="Arial"/>
          <w:b w:val="0"/>
          <w:color w:val="auto"/>
          <w:sz w:val="24"/>
          <w:szCs w:val="24"/>
        </w:rPr>
        <w:t>Ciencia política</w:t>
      </w:r>
      <w:bookmarkEnd w:id="9"/>
    </w:p>
    <w:p w:rsidR="00397B4A" w:rsidRPr="00397B4A" w:rsidRDefault="00397B4A" w:rsidP="00397B4A">
      <w:pPr>
        <w:widowControl w:val="0"/>
        <w:autoSpaceDE w:val="0"/>
        <w:autoSpaceDN w:val="0"/>
        <w:adjustRightInd w:val="0"/>
        <w:spacing w:before="100" w:beforeAutospacing="1" w:after="100" w:afterAutospacing="1" w:line="360" w:lineRule="auto"/>
        <w:jc w:val="both"/>
        <w:rPr>
          <w:rFonts w:cs="Arial"/>
          <w:lang w:val="es-ES"/>
        </w:rPr>
      </w:pPr>
      <w:r w:rsidRPr="00397B4A">
        <w:rPr>
          <w:rFonts w:cs="Arial"/>
          <w:lang w:val="es-ES"/>
        </w:rPr>
        <w:t>Aunque la contribución de los politólogos se pasa frecuentemente por alto, es im</w:t>
      </w:r>
      <w:r w:rsidRPr="00397B4A">
        <w:rPr>
          <w:rFonts w:cs="Arial"/>
          <w:lang w:val="es-ES"/>
        </w:rPr>
        <w:softHyphen/>
        <w:t>portante para el conocimiento del comportamiento en las organizaciones. Los politólogos estudian el comportamiento de individuos y grupos dentro de un am</w:t>
      </w:r>
      <w:r w:rsidRPr="00397B4A">
        <w:rPr>
          <w:rFonts w:cs="Arial"/>
          <w:lang w:val="es-ES"/>
        </w:rPr>
        <w:softHyphen/>
        <w:t>biente político. Los temas específicos de interés para nosotros aquí incluyen la es</w:t>
      </w:r>
      <w:r w:rsidRPr="00397B4A">
        <w:rPr>
          <w:rFonts w:cs="Arial"/>
          <w:lang w:val="es-ES"/>
        </w:rPr>
        <w:softHyphen/>
        <w:t>tructuración del conflicto, la asignación de poder y la forma en que la gente mani</w:t>
      </w:r>
      <w:r w:rsidRPr="00397B4A">
        <w:rPr>
          <w:rFonts w:cs="Arial"/>
          <w:lang w:val="es-ES"/>
        </w:rPr>
        <w:softHyphen/>
        <w:t>pula el poder para sus intereses individuales.</w:t>
      </w:r>
    </w:p>
    <w:p w:rsidR="00397B4A" w:rsidRPr="00397B4A" w:rsidRDefault="00397B4A" w:rsidP="00397B4A">
      <w:pPr>
        <w:widowControl w:val="0"/>
        <w:tabs>
          <w:tab w:val="left" w:pos="204"/>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lastRenderedPageBreak/>
        <w:t>Hemos mostrado en este apéndice que el estado actual del comportamiento organi</w:t>
      </w:r>
      <w:r w:rsidRPr="00397B4A">
        <w:rPr>
          <w:rFonts w:cs="Arial"/>
          <w:lang w:val="es-ES"/>
        </w:rPr>
        <w:softHyphen/>
        <w:t>zacional abarca ideas que se introdujeron hace decenios y, en ocasiones, hasta cien</w:t>
      </w:r>
      <w:r w:rsidRPr="00397B4A">
        <w:rPr>
          <w:rFonts w:cs="Arial"/>
          <w:lang w:val="es-ES"/>
        </w:rPr>
        <w:softHyphen/>
        <w:t xml:space="preserve">tos de años. De manera que no piense que los conceptos de una época </w:t>
      </w:r>
      <w:r w:rsidRPr="00397B4A">
        <w:rPr>
          <w:rFonts w:cs="Arial"/>
          <w:i/>
          <w:lang w:val="es-ES"/>
        </w:rPr>
        <w:t xml:space="preserve">reemplazan </w:t>
      </w:r>
      <w:r w:rsidRPr="00397B4A">
        <w:rPr>
          <w:rFonts w:cs="Arial"/>
          <w:lang w:val="es-ES"/>
        </w:rPr>
        <w:t xml:space="preserve">a los de una época anterior; más bien, véalos como </w:t>
      </w:r>
      <w:r w:rsidRPr="00397B4A">
        <w:rPr>
          <w:rFonts w:cs="Arial"/>
          <w:i/>
          <w:lang w:val="es-ES"/>
        </w:rPr>
        <w:t xml:space="preserve">extensiones </w:t>
      </w:r>
      <w:r w:rsidRPr="00397B4A">
        <w:rPr>
          <w:rFonts w:cs="Arial"/>
          <w:lang w:val="es-ES"/>
        </w:rPr>
        <w:t xml:space="preserve">y </w:t>
      </w:r>
      <w:r w:rsidRPr="00397B4A">
        <w:rPr>
          <w:rFonts w:cs="Arial"/>
          <w:i/>
          <w:lang w:val="es-ES"/>
        </w:rPr>
        <w:t xml:space="preserve">modificaciones </w:t>
      </w:r>
      <w:r w:rsidRPr="00397B4A">
        <w:rPr>
          <w:rFonts w:cs="Arial"/>
          <w:lang w:val="es-ES"/>
        </w:rPr>
        <w:t>de las primeras ideas. Como lo demuestra United Parcel Service, se pueden aplicar hoy en día muchos de los principios de la administración científica de Taylor con resulta</w:t>
      </w:r>
      <w:r w:rsidRPr="00397B4A">
        <w:rPr>
          <w:rFonts w:cs="Arial"/>
          <w:lang w:val="es-ES"/>
        </w:rPr>
        <w:softHyphen/>
        <w:t>dos impresionantes. Desde luego, eso no significa que esos principios trabajen de manera igualmente idónea en otras organizaciones. Si hay algo que hemos aprendi</w:t>
      </w:r>
      <w:r w:rsidRPr="00397B4A">
        <w:rPr>
          <w:rFonts w:cs="Arial"/>
          <w:lang w:val="es-ES"/>
        </w:rPr>
        <w:softHyphen/>
        <w:t xml:space="preserve">do durante el último cuarto de siglo, es que son pocas las ideas —no importa lo atractivas que sean— que son aplicables a </w:t>
      </w:r>
      <w:r w:rsidRPr="00397B4A">
        <w:rPr>
          <w:rFonts w:cs="Arial"/>
          <w:i/>
          <w:lang w:val="es-ES"/>
        </w:rPr>
        <w:t xml:space="preserve">todas </w:t>
      </w:r>
      <w:r w:rsidRPr="00397B4A">
        <w:rPr>
          <w:rFonts w:cs="Arial"/>
          <w:lang w:val="es-ES"/>
        </w:rPr>
        <w:t xml:space="preserve">las organizaciones, a </w:t>
      </w:r>
      <w:r w:rsidRPr="00397B4A">
        <w:rPr>
          <w:rFonts w:cs="Arial"/>
          <w:i/>
          <w:lang w:val="es-ES"/>
        </w:rPr>
        <w:t xml:space="preserve">todos </w:t>
      </w:r>
      <w:r w:rsidRPr="00397B4A">
        <w:rPr>
          <w:rFonts w:cs="Arial"/>
          <w:lang w:val="es-ES"/>
        </w:rPr>
        <w:t>los pues</w:t>
      </w:r>
      <w:r w:rsidRPr="00397B4A">
        <w:rPr>
          <w:rFonts w:cs="Arial"/>
          <w:lang w:val="es-ES"/>
        </w:rPr>
        <w:softHyphen/>
        <w:t xml:space="preserve">tos o a </w:t>
      </w:r>
      <w:r w:rsidRPr="00397B4A">
        <w:rPr>
          <w:rFonts w:cs="Arial"/>
          <w:i/>
          <w:lang w:val="es-ES"/>
        </w:rPr>
        <w:t xml:space="preserve">todos </w:t>
      </w:r>
      <w:r w:rsidRPr="00397B4A">
        <w:rPr>
          <w:rFonts w:cs="Arial"/>
          <w:lang w:val="es-ES"/>
        </w:rPr>
        <w:t>los tipos de empleados. En la actualidad se debe estudiar y aplicar el comportamiento organizacional en un marco de contingencia.</w:t>
      </w:r>
    </w:p>
    <w:p w:rsidR="00397B4A" w:rsidRPr="00397B4A" w:rsidRDefault="00397B4A" w:rsidP="00397B4A">
      <w:pPr>
        <w:widowControl w:val="0"/>
        <w:tabs>
          <w:tab w:val="left" w:pos="504"/>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 xml:space="preserve">Los fanáticos del béisbol saben que un bateador no </w:t>
      </w:r>
      <w:r w:rsidRPr="00397B4A">
        <w:rPr>
          <w:rFonts w:cs="Arial"/>
          <w:i/>
          <w:lang w:val="es-ES"/>
        </w:rPr>
        <w:t xml:space="preserve">siempre </w:t>
      </w:r>
      <w:r w:rsidRPr="00397B4A">
        <w:rPr>
          <w:rFonts w:cs="Arial"/>
          <w:lang w:val="es-ES"/>
        </w:rPr>
        <w:t>trata de conectar un jonrón. Eso depende del marcador, la entrada, si hay corredores en base y varia</w:t>
      </w:r>
      <w:r w:rsidRPr="00397B4A">
        <w:rPr>
          <w:rFonts w:cs="Arial"/>
          <w:lang w:val="es-ES"/>
        </w:rPr>
        <w:softHyphen/>
        <w:t xml:space="preserve">bles de contingencia similares. En forma parecida, usted no puede decir que los estudiantes siempre aprenden más en clases pequeñas que en clases grandes. Un amplio cuerpo de investigación educacional nos indica que los factores de </w:t>
      </w:r>
      <w:r w:rsidRPr="00397B4A">
        <w:rPr>
          <w:rFonts w:cs="Arial"/>
          <w:i/>
          <w:lang w:val="es-ES"/>
        </w:rPr>
        <w:t>contin</w:t>
      </w:r>
      <w:r w:rsidRPr="00397B4A">
        <w:rPr>
          <w:rFonts w:cs="Arial"/>
          <w:i/>
          <w:lang w:val="es-ES"/>
        </w:rPr>
        <w:softHyphen/>
        <w:t xml:space="preserve">gencia, </w:t>
      </w:r>
      <w:r w:rsidRPr="00397B4A">
        <w:rPr>
          <w:rFonts w:cs="Arial"/>
          <w:lang w:val="es-ES"/>
        </w:rPr>
        <w:t>como el contenido del curso y el estilo de enseñanza del maestro, influyen en la relación entre el tamaño de la clase y la eficacia del aprendizaje. Al aplicarse al comportamiento organizacional. la teoría de contingencia reconoce que no existe una “única forma mejor” para manejar a las personas en las organizaciones y tam</w:t>
      </w:r>
      <w:r w:rsidRPr="00397B4A">
        <w:rPr>
          <w:rFonts w:cs="Arial"/>
          <w:lang w:val="es-ES"/>
        </w:rPr>
        <w:softHyphen/>
        <w:t>poco una serie única de principios simples que se puedan aplicar universalmente.</w:t>
      </w:r>
    </w:p>
    <w:p w:rsidR="00397B4A" w:rsidRPr="00397B4A" w:rsidRDefault="00397B4A" w:rsidP="00397B4A">
      <w:pPr>
        <w:widowControl w:val="0"/>
        <w:tabs>
          <w:tab w:val="left" w:pos="504"/>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 xml:space="preserve"> Un enfoque de contingencia al estudio del CO es intuitivamente lógico. ¿Por qué? Porque es evidente que las organizaciones difieren en tamaño, objetivos e in</w:t>
      </w:r>
      <w:r w:rsidRPr="00397B4A">
        <w:rPr>
          <w:rFonts w:cs="Arial"/>
          <w:lang w:val="es-ES"/>
        </w:rPr>
        <w:softHyphen/>
        <w:t>certidumbres ambientales. De manera similar, los empleados difieren en valores, actitudes, necesidades y experiencias. En otras palabras, seria sorprendente encon</w:t>
      </w:r>
      <w:r w:rsidRPr="00397B4A">
        <w:rPr>
          <w:rFonts w:cs="Arial"/>
          <w:lang w:val="es-ES"/>
        </w:rPr>
        <w:softHyphen/>
        <w:t xml:space="preserve">trar que hay principios aplicables de manera universal que funcionan en </w:t>
      </w:r>
      <w:r w:rsidRPr="00397B4A">
        <w:rPr>
          <w:rFonts w:cs="Arial"/>
          <w:i/>
          <w:lang w:val="es-ES"/>
        </w:rPr>
        <w:t xml:space="preserve">todas </w:t>
      </w:r>
      <w:r w:rsidRPr="00397B4A">
        <w:rPr>
          <w:rFonts w:cs="Arial"/>
          <w:lang w:val="es-ES"/>
        </w:rPr>
        <w:t xml:space="preserve">las situaciones. Por supuesto, una cosa es decir “todo depende” y otra decir de </w:t>
      </w:r>
      <w:r w:rsidRPr="00397B4A">
        <w:rPr>
          <w:rFonts w:cs="Arial"/>
          <w:i/>
          <w:lang w:val="es-ES"/>
        </w:rPr>
        <w:t xml:space="preserve">qué </w:t>
      </w:r>
      <w:r w:rsidRPr="00397B4A">
        <w:rPr>
          <w:rFonts w:cs="Arial"/>
          <w:lang w:val="es-ES"/>
        </w:rPr>
        <w:t>depende todo esto.</w:t>
      </w:r>
    </w:p>
    <w:p w:rsidR="00397B4A" w:rsidRPr="00397B4A" w:rsidRDefault="00397B4A" w:rsidP="00397B4A">
      <w:pPr>
        <w:widowControl w:val="0"/>
        <w:tabs>
          <w:tab w:val="left" w:pos="504"/>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lastRenderedPageBreak/>
        <w:t>Los temas del CO más populares en la investigación de años recientes han sido las teorías de motivación, liderazgo, diseño de trabajo y satisfacción con el puesto. Pero mientras que los años 60 y 70 vieron el desarrollo de nuevas teorías, desde entonces el énfasis se ha trasladado hacia el refinamiento de las teorías existentes, la aclaración de hipótesis anteriores y la identificación de variables relevantes de con</w:t>
      </w:r>
      <w:r w:rsidRPr="00397B4A">
        <w:rPr>
          <w:rFonts w:cs="Arial"/>
          <w:lang w:val="es-ES"/>
        </w:rPr>
        <w:softHyphen/>
        <w:t>tingencia.</w:t>
      </w:r>
      <w:r w:rsidRPr="00397B4A">
        <w:rPr>
          <w:rFonts w:cs="Arial"/>
          <w:vertAlign w:val="superscript"/>
          <w:lang w:val="es-ES"/>
        </w:rPr>
        <w:t xml:space="preserve"> </w:t>
      </w:r>
      <w:r w:rsidRPr="00397B4A">
        <w:rPr>
          <w:rFonts w:cs="Arial"/>
          <w:lang w:val="es-ES"/>
        </w:rPr>
        <w:t>Es decir, los investigadores han estado tratando de identificar las varia</w:t>
      </w:r>
      <w:r w:rsidRPr="00397B4A">
        <w:rPr>
          <w:rFonts w:cs="Arial"/>
          <w:lang w:val="es-ES"/>
        </w:rPr>
        <w:softHyphen/>
        <w:t>bles sustantivas y cuáles son relevantes para la comprensión de diversos fenómenos del comportamiento. En el fondo, esta situación refleja la madurez del CO como disciplina científica. Es probable que la investigación del CO continúe centrándose a corto plazo en el refinamiento de las teorías actuales, a fin de ayudarnos a com</w:t>
      </w:r>
      <w:r w:rsidRPr="00397B4A">
        <w:rPr>
          <w:rFonts w:cs="Arial"/>
          <w:lang w:val="es-ES"/>
        </w:rPr>
        <w:softHyphen/>
        <w:t>prender mejor aquellas situaciones en que es más probable que sean de utilidad.</w:t>
      </w:r>
    </w:p>
    <w:p w:rsidR="00397B4A" w:rsidRPr="00397B4A" w:rsidRDefault="00397B4A" w:rsidP="00397B4A">
      <w:pPr>
        <w:widowControl w:val="0"/>
        <w:tabs>
          <w:tab w:val="left" w:pos="204"/>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El tema del comportamiento organizacional está compuesto por un gran número de teorías que se basan en la investigación. Cuando se han integrado acumulativamente los estudios de investigación, se convierten en teorías; y las teorías se proponen y se les da seguimiento por estudios de investigación diseñados para validarlos. Por tanto, los conceptos que constituyen el CO son sólo válidos tanto como lo sea la investigación que los apoya.</w:t>
      </w:r>
    </w:p>
    <w:p w:rsidR="00397B4A" w:rsidRPr="00397B4A" w:rsidRDefault="00397B4A" w:rsidP="00397B4A">
      <w:pPr>
        <w:widowControl w:val="0"/>
        <w:tabs>
          <w:tab w:val="left" w:pos="504"/>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Los asuntos y temas que se han presentado en este trabajo, en su mayor parte, se derivan principalmente de la investigación. Representan el resultado de una re</w:t>
      </w:r>
      <w:r w:rsidRPr="00397B4A">
        <w:rPr>
          <w:rFonts w:cs="Arial"/>
          <w:lang w:val="es-ES"/>
        </w:rPr>
        <w:softHyphen/>
        <w:t>copilación sistemática de información en lugar de ser simples corazonadas, intui</w:t>
      </w:r>
      <w:r w:rsidRPr="00397B4A">
        <w:rPr>
          <w:rFonts w:cs="Arial"/>
          <w:lang w:val="es-ES"/>
        </w:rPr>
        <w:softHyphen/>
        <w:t>ciones u opiniones. Desde luego, esto no significa que tengamos todas las respues</w:t>
      </w:r>
      <w:r w:rsidRPr="00397B4A">
        <w:rPr>
          <w:rFonts w:cs="Arial"/>
          <w:lang w:val="es-ES"/>
        </w:rPr>
        <w:softHyphen/>
        <w:t xml:space="preserve">tas para los temas del CO. Muchos de ellos requieren mucho más evidencia que confirme su validez. </w:t>
      </w:r>
    </w:p>
    <w:p w:rsidR="00397B4A" w:rsidRPr="005C7D77" w:rsidRDefault="00397B4A" w:rsidP="00397B4A">
      <w:pPr>
        <w:widowControl w:val="0"/>
        <w:tabs>
          <w:tab w:val="left" w:pos="504"/>
        </w:tabs>
        <w:autoSpaceDE w:val="0"/>
        <w:autoSpaceDN w:val="0"/>
        <w:adjustRightInd w:val="0"/>
        <w:spacing w:before="100" w:beforeAutospacing="1" w:after="100" w:afterAutospacing="1" w:line="360" w:lineRule="auto"/>
        <w:jc w:val="both"/>
        <w:rPr>
          <w:rFonts w:cs="Arial"/>
          <w:i/>
        </w:rPr>
      </w:pPr>
      <w:r w:rsidRPr="00397B4A">
        <w:rPr>
          <w:rFonts w:cs="Arial"/>
          <w:lang w:val="es-ES"/>
        </w:rPr>
        <w:t>La posibilidad de generalización de otros está limitada por los métodos de investigación que se utilizaron. Pero se está creando y publicando nue</w:t>
      </w:r>
      <w:r w:rsidRPr="00397B4A">
        <w:rPr>
          <w:rFonts w:cs="Arial"/>
          <w:lang w:val="es-ES"/>
        </w:rPr>
        <w:softHyphen/>
        <w:t>va información a velocidad acelerada. Para mantenerse al día con los últimos resul</w:t>
      </w:r>
      <w:r w:rsidRPr="00397B4A">
        <w:rPr>
          <w:rFonts w:cs="Arial"/>
          <w:lang w:val="es-ES"/>
        </w:rPr>
        <w:softHyphen/>
        <w:t xml:space="preserve">tados, hacemos al lector una cálida exhortación para que revise periódicamente las investigaciones más recientes sobre comportamiento organizacional. </w:t>
      </w:r>
      <w:r w:rsidRPr="005C7D77">
        <w:rPr>
          <w:rFonts w:cs="Arial"/>
        </w:rPr>
        <w:t xml:space="preserve">Los </w:t>
      </w:r>
      <w:r w:rsidRPr="003A2591">
        <w:rPr>
          <w:rFonts w:cs="Arial"/>
        </w:rPr>
        <w:t>trabajos</w:t>
      </w:r>
      <w:r w:rsidRPr="005C7D77">
        <w:rPr>
          <w:rFonts w:cs="Arial"/>
        </w:rPr>
        <w:t xml:space="preserve"> </w:t>
      </w:r>
      <w:r w:rsidRPr="003A2591">
        <w:rPr>
          <w:rFonts w:cs="Arial"/>
        </w:rPr>
        <w:t>más</w:t>
      </w:r>
      <w:r w:rsidRPr="005C7D77">
        <w:rPr>
          <w:rFonts w:cs="Arial"/>
        </w:rPr>
        <w:t xml:space="preserve"> </w:t>
      </w:r>
      <w:r w:rsidRPr="003A2591">
        <w:rPr>
          <w:rFonts w:cs="Arial"/>
        </w:rPr>
        <w:t>académicos</w:t>
      </w:r>
      <w:r w:rsidRPr="005C7D77">
        <w:rPr>
          <w:rFonts w:cs="Arial"/>
        </w:rPr>
        <w:t xml:space="preserve"> </w:t>
      </w:r>
      <w:r w:rsidRPr="003A2591">
        <w:rPr>
          <w:rFonts w:cs="Arial"/>
        </w:rPr>
        <w:t>pueden</w:t>
      </w:r>
      <w:r w:rsidRPr="005C7D77">
        <w:rPr>
          <w:rFonts w:cs="Arial"/>
        </w:rPr>
        <w:t xml:space="preserve"> </w:t>
      </w:r>
      <w:r w:rsidRPr="003A2591">
        <w:rPr>
          <w:rFonts w:cs="Arial"/>
        </w:rPr>
        <w:t>encontrarse</w:t>
      </w:r>
      <w:r w:rsidRPr="005C7D77">
        <w:rPr>
          <w:rFonts w:cs="Arial"/>
        </w:rPr>
        <w:t xml:space="preserve"> en </w:t>
      </w:r>
      <w:r w:rsidRPr="003A2591">
        <w:rPr>
          <w:rFonts w:cs="Arial"/>
        </w:rPr>
        <w:t>revistas</w:t>
      </w:r>
      <w:r w:rsidRPr="005C7D77">
        <w:rPr>
          <w:rFonts w:cs="Arial"/>
        </w:rPr>
        <w:t xml:space="preserve"> </w:t>
      </w:r>
      <w:r w:rsidRPr="003A2591">
        <w:rPr>
          <w:rFonts w:cs="Arial"/>
        </w:rPr>
        <w:t>como</w:t>
      </w:r>
      <w:r w:rsidRPr="005C7D77">
        <w:rPr>
          <w:rFonts w:cs="Arial"/>
        </w:rPr>
        <w:t xml:space="preserve"> la </w:t>
      </w:r>
      <w:r w:rsidRPr="005C7D77">
        <w:rPr>
          <w:rFonts w:cs="Arial"/>
          <w:i/>
        </w:rPr>
        <w:t xml:space="preserve">Academy of Management Journal, Academy of Management Review, Administrative Science Quarterly, Journal of Applied Psychology, </w:t>
      </w:r>
      <w:r w:rsidRPr="005C7D77">
        <w:rPr>
          <w:rFonts w:cs="Arial"/>
          <w:i/>
        </w:rPr>
        <w:lastRenderedPageBreak/>
        <w:t xml:space="preserve">Journal of Management </w:t>
      </w:r>
      <w:r w:rsidRPr="005C7D77">
        <w:rPr>
          <w:rFonts w:cs="Arial"/>
        </w:rPr>
        <w:t xml:space="preserve">y </w:t>
      </w:r>
      <w:r w:rsidRPr="005C7D77">
        <w:rPr>
          <w:rFonts w:cs="Arial"/>
          <w:i/>
        </w:rPr>
        <w:t xml:space="preserve">Leadership Quarterly. </w:t>
      </w:r>
      <w:r w:rsidRPr="005C7D77">
        <w:rPr>
          <w:rFonts w:cs="Arial"/>
        </w:rPr>
        <w:t>Para interpretacio</w:t>
      </w:r>
      <w:r w:rsidRPr="005C7D77">
        <w:rPr>
          <w:rFonts w:cs="Arial"/>
        </w:rPr>
        <w:softHyphen/>
        <w:t xml:space="preserve">nes más prácticas de los resultados de la investigación del CO recomendamos leer </w:t>
      </w:r>
      <w:r w:rsidRPr="005C7D77">
        <w:rPr>
          <w:rFonts w:cs="Arial"/>
          <w:i/>
        </w:rPr>
        <w:t xml:space="preserve">Academy of Management Executive, California Management Review, Harvard Business Review, Organizational Dynamics </w:t>
      </w:r>
      <w:r w:rsidRPr="005C7D77">
        <w:rPr>
          <w:rFonts w:cs="Arial"/>
        </w:rPr>
        <w:t xml:space="preserve">y la </w:t>
      </w:r>
      <w:r w:rsidRPr="005C7D77">
        <w:rPr>
          <w:rFonts w:cs="Arial"/>
          <w:i/>
        </w:rPr>
        <w:t>Sloan Management Review.</w:t>
      </w:r>
    </w:p>
    <w:p w:rsidR="00397B4A" w:rsidRPr="004C1CAC" w:rsidRDefault="00397B4A" w:rsidP="00397B4A">
      <w:pPr>
        <w:spacing w:before="100" w:beforeAutospacing="1" w:after="100" w:afterAutospacing="1" w:line="360" w:lineRule="auto"/>
        <w:jc w:val="both"/>
        <w:rPr>
          <w:rFonts w:cs="Arial"/>
          <w:b/>
          <w:lang w:val="es-ES_tradnl"/>
        </w:rPr>
      </w:pPr>
      <w:r>
        <w:rPr>
          <w:rFonts w:cs="Arial"/>
          <w:b/>
          <w:lang w:val="es-ES_tradnl"/>
        </w:rPr>
        <w:t xml:space="preserve">1.2 </w:t>
      </w:r>
      <w:r w:rsidRPr="004C1CAC">
        <w:rPr>
          <w:rFonts w:cs="Arial"/>
          <w:b/>
          <w:lang w:val="es-ES_tradnl"/>
        </w:rPr>
        <w:t>Factores Humanos</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Se atribuye al desempeño humano ser el factor causante en la mayoría de los accidentes de aviación. Si se quiere lograr que disminuya el índice de accidentes, es necesario comprender mejor el tema de los factores humanos y aplicar dicho conocimiento más ampliamente y de modo activo. Se quiere significar con esto que el conocimiento en materia de factores humanos debe aplicarse e integrarse durante las etapas de diseño y certificación de los sistemas, así como durante el proceso de certificación del personal de operaciones antes de que los sistemas y las personas entren en el ciclo operacional. La ampliación de los conocimientos sobre los factores humanos, presenta a la comunidad de la aviación civil la oportunidad más importante y exclusiva de hacer dicho elemento una actividad más segura y eficiente. El propósito de este capítulo es presentar un resumen de los diversos componentes que constituyen los factores humanos y aclarar su significado.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Desde que miles de años atrás el ser humano comenzó a construir  herramientas la aplicación de aspectos ergonómicos elementales, ha mejorado la eficiencia de su trabajo. Pero solamente durante el último siglo se ha iniciado la evolución moderna de los aspectos ergonómicos o de los factores humanos.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Durante la primera guerra mundial, la necesidad de llevar a un óptimo grado la producción de las fábricas y de asignar más eficientemente miles de reclutas a las tareas militares, así como el hecho, durante la segunda guerra mundial de que los complicados, equipos sobrepasaban la capacidad humana de manejarlos con máxima eficiencia, aportaron nuevos estímulos al progreso del conocimiento de los factores humanos.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También la selección y el adiestramiento de personal comenzaron a realizarse de modo más científico. Pero se podría sostener que el renovado interés en la contribución de los </w:t>
      </w:r>
      <w:r w:rsidRPr="004C1CAC">
        <w:rPr>
          <w:rFonts w:cs="Arial"/>
          <w:lang w:val="es-ES_tradnl"/>
        </w:rPr>
        <w:lastRenderedPageBreak/>
        <w:t xml:space="preserve">factores humanos a la seguridad operacional de la aviación constituyó una reacción a las limitaciones tecnológicas imperantes en el momento. Por lo tanto, se extendió la capacidad humana a su máximo mediante la aplicación del conocimiento de los factores humanos, a veces con el riesgo de ignorar las limitaciones humanas.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La institucionalización del concepto de los factores humanos se llevó a cabo con la fundación de varias organizaciones tales como la Sociedad de Investigación Ergonómica en 1949, la Sociedad de Factores Humanos (ahora la Sociedad de Factores Humanos y ergonomía) en 2957 y la Asociación Internacional de Ergonomía (IEA) en 1959.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Factores humanos es una expresión que ha de definir claramente dado que cuando estas palabras se utilizan en el lenguaje ordinario suelen aplicarse a cualquier factor relacionado con los seres humanos. El elemento humano es la parte más flexible, adaptable y valiosa del sistema aeronáutico, pero es también la más vulnerable a influencias que pueden afectar negativamente su comportamiento. A través de los años tres de cada cuatro accidentes han sido el resultado de comportamientos humanos considerados menos que óptimos. Esto se ha catalogado comúnmente como error humano.</w:t>
      </w:r>
    </w:p>
    <w:p w:rsidR="00397B4A"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La expresión error humano no constituye ayuda alguna para la prevención de accidentes dado que aunque puede indicarse DONDE se produce un colapso del sistema, no ofrece ninguna orientación en cuanto a POR QUÉ ocurre esos.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Un error atribuido a los seres humanos en el sistema puede haberse producido por características del diseño o haber sido alentado por un adiestramiento inadecuado, procedimiento  mal concebidos o por  una concepción o disposición general deficiente de las listas de verificación o de los manuales.</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Es más la expresión, error humano, permite encubrir factores subyacentes que deben ponerse en evidencia si se quieren evitar accidentes. En realidad la filosofía moderna en materia de seguridad sostiene que el error humano debería ser el punto de partida más bien que el punto final en la investigación y prevención de accidentes.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lastRenderedPageBreak/>
        <w:t>La compresión de las capacidades y limitaciones humanas previsibles y la aplicación de dicha compresión constituyen el tema fundamental del estudio de los factores humanos. Dicho estudio se ha desarrollado refinado e institucionalizado progresivamente, desde fines del siglo pasado, y cuenta ahora con el respaldo de un amplio caudal de conocimientos que pueden utilizar quienes se interesen por mejorar la seguridad del complejo sistema que constituye hoy día la aviación civil. En todo este manual, la expresión factores humanos y elementos humanos, en su uso corriente, constituyen valiosas alternativas que ayudan a evitar la ambigüedad y facilitan la compresión.</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Muchas de las primeras preocupaciones en la aviación se relacionaban con los efectos del ruido, la vibración, el calor, el frio y las fuerzas de aceleración sobre las personas. Por regla general, la persona más cercana  a mano con conocimientos de fisiología era un médico, puede ser que ello sea causa de uno de los más persistentes equívocos acerca de los factores humanos, la creencia de que de un modo u otro es una rama de la medicina. No obstante, la labor que se realizaba hace medio siglo ampliaba los aspectos más cognoscitivos de las tareas de vuelo, y esta tendencia que ha continuado está fuera del campo de medicina. El llevar a su óptima expresión la función de las personas en este complejo ambiente de trabajo significa ocuparse de todos los aspectos del desempeño humano, la toma de decisiones y otros procesos cognoscitivos, el diseño de los instrumentos de presentación y mando y la disposición general del puesto de pilotaje y la cabina, las comunicaciones y los programas de computadoras, mapas y cartas y toda la serie de documentos, tal como manuales de operación de aeronaves, listas de verificación, etc.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Los conocimientos sobre factores humanos se utilizan también cada vez más en la selección instrucción y verificación de personal, y en la investigación de accidentes.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Los factores humanos son una materia multidisciplinaria por naturaleza. Por ejemplo, se extrae información de la psicología para comprender como tramitan la información y toman decisiones las personas. De la psicología y fisiología se obtiene una comprensión de los procedimientos sensorios como medios para  detectar y transmitir  información sobre </w:t>
      </w:r>
      <w:r>
        <w:rPr>
          <w:rFonts w:cs="Arial"/>
          <w:lang w:val="es-ES_tradnl"/>
        </w:rPr>
        <w:t xml:space="preserve">el </w:t>
      </w:r>
      <w:r w:rsidRPr="004C1CAC">
        <w:rPr>
          <w:rFonts w:cs="Arial"/>
          <w:lang w:val="es-ES_tradnl"/>
        </w:rPr>
        <w:t xml:space="preserve">mundo en torno nuestro. Las medidas y movimientos del cuerpo  esenciales </w:t>
      </w:r>
      <w:r w:rsidRPr="004C1CAC">
        <w:rPr>
          <w:rFonts w:cs="Arial"/>
          <w:lang w:val="es-ES_tradnl"/>
        </w:rPr>
        <w:lastRenderedPageBreak/>
        <w:t>para llevar a un grado óptimo el diseño y disposición general de los mandos y otras características del puesto de pilotaje y la cabina como ámbitos de trabajo. Hacen uso de la antropometría y la biomecánica.</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La biología y sus subdisciplina cada vez más importante, la cronobiología, son necesarias para comprender la naturaleza de los ritmos del organismo y del sueño y sus efectos en los vuelos nocturnos y en los cambios de husos horarios. No es posible lograr un análisis o presentación correctos de los datos recogidos en encuestas o estudios sin conocimientos básicos de estadísticas. Los factores humanos, si bien utilizan estas fuentes académicas de conocimiento, se ocupan esencialmente de resolver problemas prácticos en el mundo real. Los factores humanos son un estudio de naturaleza práctica, que se orienta a partir de problemas más centralizarse en una disciplina. </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Los factores humanos se refieren a las personas en sus situaciones de vida y de trabajo, a su relación con las máquinas, con los procedimientos y con los ambientes que los rodean, y se refieren también a sus relaciones con los demás.</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Una definición de los factores humanos, propuesta por el profesor Edwars, estipula que: Los factores humanos tratan de llevar a su óptimo nivel la relación entre personas y sus actividades, mediante la aplicación sistemática de las ciencias humanas, integrada dentro del marco de la ingeniería de sistema. Sus objetivos pueden apreciarse como la eficacia  del sistema, lo cual incluye seguridad y eficiencia, y el bienestar del individuo. El profesor Edwards puntualiza además que actividades indica un interés en las comunicaciones entre individuos y en el comportamiento individual y en grupos. Más recientemente se ha ampliado, incluyéndose ahora la interacción entre personas y grupos y la organización a la que pertenecen y a las interacciones entre </w:t>
      </w:r>
      <w:r>
        <w:rPr>
          <w:rFonts w:cs="Arial"/>
          <w:lang w:val="es-ES_tradnl"/>
        </w:rPr>
        <w:t>org</w:t>
      </w:r>
      <w:r w:rsidRPr="004C1CAC">
        <w:rPr>
          <w:rFonts w:cs="Arial"/>
          <w:lang w:val="es-ES_tradnl"/>
        </w:rPr>
        <w:t>anizaciones que constituyen el sistema aeronáutico. Las ciencias humanas estudian la estructura y la naturaleza de los seres humanos, sus capacidades y limitaciones y sus comportamientos tanto individualmente como en grupos.</w:t>
      </w:r>
    </w:p>
    <w:p w:rsidR="00397B4A" w:rsidRPr="00397B4A" w:rsidRDefault="00397B4A" w:rsidP="00397B4A">
      <w:pPr>
        <w:autoSpaceDE w:val="0"/>
        <w:autoSpaceDN w:val="0"/>
        <w:adjustRightInd w:val="0"/>
        <w:spacing w:before="100" w:beforeAutospacing="1" w:after="100" w:afterAutospacing="1" w:line="360" w:lineRule="auto"/>
        <w:jc w:val="both"/>
        <w:rPr>
          <w:rFonts w:cs="Arial"/>
          <w:lang w:val="es-ES"/>
        </w:rPr>
      </w:pPr>
      <w:r w:rsidRPr="00397B4A">
        <w:rPr>
          <w:rFonts w:cs="Arial"/>
          <w:lang w:val="es-ES"/>
        </w:rPr>
        <w:t xml:space="preserve">El almirante Donald Engen, ex administrador de la Administración Federal de Aviación de los Estados Unidos dijo lo siguiente en 1986: "Hemos empleado más de cincuenta </w:t>
      </w:r>
      <w:r w:rsidRPr="00397B4A">
        <w:rPr>
          <w:rFonts w:cs="Arial"/>
          <w:lang w:val="es-ES"/>
        </w:rPr>
        <w:lastRenderedPageBreak/>
        <w:t xml:space="preserve">años para el equipo, que ahora es bastante fiable. Ya es hora de que nos ocupemos de las personas". Esta declaración establece en cierto modo las bases que permiten evaluar la necesidad de los factores humanos en la industria. Es curioso que aunque recurrimos al consejo de un abogado calificado cuando tenemos algún litigio, contratamos un arquitecto idóneo para construir una casa o consultamos a un médico para resolver un problema de salud, cuando se trata de resolver problemas que son del ámbito de los factores humanos, hemos adoptado el método intuitivo, y en muchos casos superficial, a pesar de que muchas vidas puedan depender del resultado de nuestra acción. Tener muchos años de experiencia en la industria o miles de horas de vuelo pueden tener poca o ninguna importancia para encontrar la solución de problemas que sólo pueden resolverse  si hay una profunda comprensión de la influencia de los  factores humanos. Esto es de suma importancia pues, como ya se ha mencionado, sabemos desde hace bastante tiempo que tres de cada cuatro accidentes son el resultado de errores de comportamiento cometidos por personas aparentemente sanas y debidamente calificadas. Las fuentes de algunos de esos  errores pueden atribuirse a equipos deficientes o a malos diseños de procedimientos, a una formación inadecuada o a instrucciones de utilización insuficientes. Sea cual fuere su origen, el problema de la capacidad y las limitaciones en el desempeño y el comportamiento humano es esencial a la tecnología de los factores humanos. El costo, tanto en términos humanos como financieros, de un comportamiento humano imperfecto es tan considerable, que ya no resulta apropiado proceder con métodos improvisados o intuitivos en materia de factores humanos. </w:t>
      </w:r>
    </w:p>
    <w:p w:rsidR="00397B4A" w:rsidRPr="00397B4A" w:rsidRDefault="00397B4A" w:rsidP="00397B4A">
      <w:pPr>
        <w:autoSpaceDE w:val="0"/>
        <w:autoSpaceDN w:val="0"/>
        <w:adjustRightInd w:val="0"/>
        <w:spacing w:before="100" w:beforeAutospacing="1" w:after="100" w:afterAutospacing="1" w:line="360" w:lineRule="auto"/>
        <w:jc w:val="both"/>
        <w:rPr>
          <w:rFonts w:cs="Arial"/>
          <w:lang w:val="es-ES"/>
        </w:rPr>
      </w:pPr>
      <w:r w:rsidRPr="00397B4A">
        <w:rPr>
          <w:rFonts w:cs="Arial"/>
          <w:lang w:val="es-ES"/>
        </w:rPr>
        <w:t>Siendo la seguridad el objetivo final de todos los que se dedican a la aviación, su consecuencia lógica es asegurarse de que exista un nivel apropiado de conocimientos acerca de los factores humanos en toda la industria.</w:t>
      </w:r>
    </w:p>
    <w:p w:rsidR="00397B4A" w:rsidRPr="00397B4A" w:rsidRDefault="00397B4A" w:rsidP="00397B4A">
      <w:pPr>
        <w:autoSpaceDE w:val="0"/>
        <w:autoSpaceDN w:val="0"/>
        <w:adjustRightInd w:val="0"/>
        <w:spacing w:before="100" w:beforeAutospacing="1" w:after="100" w:afterAutospacing="1" w:line="360" w:lineRule="auto"/>
        <w:jc w:val="both"/>
        <w:rPr>
          <w:rFonts w:cs="Arial"/>
          <w:lang w:val="es-ES"/>
        </w:rPr>
      </w:pPr>
      <w:r w:rsidRPr="00397B4A">
        <w:rPr>
          <w:rFonts w:cs="Arial"/>
          <w:lang w:val="es-ES"/>
        </w:rPr>
        <w:t xml:space="preserve">Con el tiempo, los investigadores y académicos que estudian las organizaciones han recurrido a una metáfora que les ayuda en sus esfuerzos: han comparado las organizaciones a organismos vivos, especialmente al ser humano. Se considera a las organizaciones como complejas estructuras vivas, con un cerebro, cuerpo, personalidad y objetivos. Al igual que los seres humanos, las organizaciones luchan por sobrevivir </w:t>
      </w:r>
      <w:r w:rsidRPr="00397B4A">
        <w:rPr>
          <w:rFonts w:cs="Arial"/>
          <w:lang w:val="es-ES"/>
        </w:rPr>
        <w:lastRenderedPageBreak/>
        <w:t>dentro de un medio en constante evolución. Dentro de la literatura relacionada con las organizaciones existe la premisa fundamental de que las organizaciones piensan al igual que los individuos y manifiestan un estado de conciencia, una memoria y la capacidad de crear y resolver problemas. Los dirigentes son los responsables de tomar decisiones y se convierten en el cerebro y los escalones jerárquicos de los departamentos y otras estructuras permanentes (lo cual comprende al personal), al mismo tiempo convierten al el cuerpo y la cultura de la empresa en la personalidad. Los esfuerzos tradicionales en materia de factores humanos se han concentrado en el cerebro, el cuerpo y la personalidad de los seres humanos y en las interrelaciones' respectivas con el medio ambiente circundante. La finalidad de esto es fomentar los comportamientos que ofrecen seguridad o desalentar los que no la ofrecen y de ese modo mejorar la seguridad y la eficiencia, así como el bienestar de los que integran el sistema de la aviación. Las ideas y las técnicas relativas a los factores humanos se pueden aplicar igualmente a las organizaciones.</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La prisa por adoptar nuevas tecnologías hace que a menudo se pasen por alto las personas que deben usar los equipos.</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Los orígenes de algunos problemas que causan o contribuyen a que ocurran estos accidentes apuntan a un diseño deficiente del equipo o los procedimientos, o a una formación o instrucciones para la utilización inadecuadas.</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 xml:space="preserve"> Cualquiera sea el origen, es fundamental comprender las capacidades y las limitaciones de la actuación humana normal y el comportamiento en un contexto operacional para comprender la gestión de la seguridad operacional. Un enfoque intuitivo para los factores humanos ya no es apropiado.</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 xml:space="preserve">El elemento humano es la parte más flexible y adaptable del sistema de aviación, pero es también el más vulnerable a las influencias que pueden perjudicar su actuación. Dado que la mayoría de los accidentes resultan de una actuación humana que no llega a ser óptima, ha habido una tendencia a atribuirlos simplemente al error humano. Sin embargo, la expresión </w:t>
      </w:r>
      <w:r w:rsidRPr="00397B4A">
        <w:rPr>
          <w:rFonts w:cs="Arial"/>
          <w:i/>
          <w:iCs/>
          <w:lang w:val="es-ES"/>
        </w:rPr>
        <w:t xml:space="preserve">“error humano” </w:t>
      </w:r>
      <w:r w:rsidRPr="00397B4A">
        <w:rPr>
          <w:rFonts w:cs="Arial"/>
          <w:lang w:val="es-ES"/>
        </w:rPr>
        <w:t xml:space="preserve">no es muy útil para la gestión de la seguridad operacional. Si bien puede indicar </w:t>
      </w:r>
      <w:r w:rsidRPr="00397B4A">
        <w:rPr>
          <w:rFonts w:cs="Arial"/>
          <w:i/>
          <w:iCs/>
          <w:lang w:val="es-ES"/>
        </w:rPr>
        <w:t xml:space="preserve">dónde </w:t>
      </w:r>
      <w:r w:rsidRPr="00397B4A">
        <w:rPr>
          <w:rFonts w:cs="Arial"/>
          <w:lang w:val="es-ES"/>
        </w:rPr>
        <w:t xml:space="preserve">ocurrió la falla en el sistema, no proporciona orientación en cuanto a </w:t>
      </w:r>
      <w:r w:rsidRPr="00397B4A">
        <w:rPr>
          <w:rFonts w:cs="Arial"/>
          <w:i/>
          <w:iCs/>
          <w:lang w:val="es-ES"/>
        </w:rPr>
        <w:t xml:space="preserve">por qué </w:t>
      </w:r>
      <w:r w:rsidRPr="00397B4A">
        <w:rPr>
          <w:rFonts w:cs="Arial"/>
          <w:lang w:val="es-ES"/>
        </w:rPr>
        <w:t>ocurrió.</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lastRenderedPageBreak/>
        <w:t xml:space="preserve">Un error atribuido a personas puede haber sido inducido por el diseño, o estimulado por una instrucción o un equipo inadecuado, procedimientos mal diseñados, o una presentación deficiente de las listas de verificación o de los manuales. Además, la expresión “error humano” permite ocultar los factores subyacentes que se deben sacar a la luz para evitar los accidentes. En el concepto moderno de seguridad operacional, el error humano es el comienzo en vez del final. Las iniciativas de gestión de la seguridad operacional procuran encontrar formas de prevenir los errores humanos que pueden poner en peligro la seguridad operacional y de reducir al mínimo las consecuencias perjudiciales de los errores que inevitablemente ocurrirán. </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Esto exige la comprensión del contexto en que se desarrollan las operaciones y en que las personas cometen errores es decir, comprender los factores y condiciones que afectan a la actuación humana en el lugar de trabajo.</w:t>
      </w:r>
    </w:p>
    <w:p w:rsidR="00397B4A" w:rsidRDefault="00397B4A" w:rsidP="00397B4A">
      <w:pPr>
        <w:pStyle w:val="Estilo"/>
        <w:spacing w:before="475" w:line="360" w:lineRule="auto"/>
        <w:ind w:left="9" w:right="19"/>
        <w:jc w:val="both"/>
        <w:rPr>
          <w:rFonts w:ascii="Arial" w:eastAsia="Calibri" w:hAnsi="Arial" w:cs="Arial"/>
          <w:lang w:eastAsia="en-US"/>
        </w:rPr>
      </w:pPr>
      <w:r>
        <w:rPr>
          <w:rFonts w:ascii="Arial" w:eastAsia="Calibri" w:hAnsi="Arial" w:cs="Arial"/>
          <w:lang w:eastAsia="en-US"/>
        </w:rPr>
        <w:t>En</w:t>
      </w:r>
      <w:r w:rsidRPr="00C276DF">
        <w:rPr>
          <w:rFonts w:ascii="Arial" w:eastAsia="Calibri" w:hAnsi="Arial" w:cs="Arial"/>
          <w:lang w:eastAsia="en-US"/>
        </w:rPr>
        <w:t xml:space="preserve"> </w:t>
      </w:r>
      <w:r>
        <w:rPr>
          <w:rFonts w:ascii="Arial" w:eastAsia="Calibri" w:hAnsi="Arial" w:cs="Arial"/>
          <w:lang w:eastAsia="en-US"/>
        </w:rPr>
        <w:t>las dos</w:t>
      </w:r>
      <w:r w:rsidRPr="00C276DF">
        <w:rPr>
          <w:rFonts w:ascii="Arial" w:eastAsia="Calibri" w:hAnsi="Arial" w:cs="Arial"/>
          <w:lang w:eastAsia="en-US"/>
        </w:rPr>
        <w:t xml:space="preserve"> últimas décadas, se ha prestado creciente atención a los facto</w:t>
      </w:r>
      <w:r w:rsidRPr="00C276DF">
        <w:rPr>
          <w:rFonts w:ascii="Arial" w:eastAsia="Calibri" w:hAnsi="Arial" w:cs="Arial"/>
          <w:lang w:eastAsia="en-US"/>
        </w:rPr>
        <w:softHyphen/>
        <w:t>res humanos en la aviación y a la forma en que el conocimiento de éstos puede contri</w:t>
      </w:r>
      <w:r w:rsidRPr="00C276DF">
        <w:rPr>
          <w:rFonts w:ascii="Arial" w:eastAsia="Calibri" w:hAnsi="Arial" w:cs="Arial"/>
          <w:lang w:eastAsia="en-US"/>
        </w:rPr>
        <w:softHyphen/>
        <w:t xml:space="preserve">buir a mejorar la seguridad. El conocimiento de los factores humanos tendría que haber sido ya incorporado normalmente a todas las disciplinas aeronáuticas, lo que no parece haber sucedido. </w:t>
      </w:r>
    </w:p>
    <w:p w:rsidR="00397B4A" w:rsidRPr="00C276DF" w:rsidRDefault="00397B4A" w:rsidP="00397B4A">
      <w:pPr>
        <w:pStyle w:val="Estilo"/>
        <w:spacing w:line="360" w:lineRule="auto"/>
        <w:ind w:left="28"/>
        <w:jc w:val="both"/>
        <w:rPr>
          <w:rFonts w:ascii="Arial" w:eastAsia="Calibri" w:hAnsi="Arial" w:cs="Arial"/>
          <w:lang w:eastAsia="en-US"/>
        </w:rPr>
      </w:pPr>
      <w:r w:rsidRPr="00C276DF">
        <w:rPr>
          <w:rFonts w:ascii="Arial" w:eastAsia="Calibri" w:hAnsi="Arial" w:cs="Arial"/>
          <w:lang w:eastAsia="en-US"/>
        </w:rPr>
        <w:t>La mayor parte del personal aeronáutico tiene conocimiento de los factores humanos pero todavía existen conceptos erróneos, ali</w:t>
      </w:r>
      <w:r w:rsidRPr="00C276DF">
        <w:rPr>
          <w:rFonts w:ascii="Arial" w:eastAsia="Calibri" w:hAnsi="Arial" w:cs="Arial"/>
          <w:lang w:eastAsia="en-US"/>
        </w:rPr>
        <w:softHyphen/>
        <w:t xml:space="preserve">mentados en muchos casos por tendencias profesionales. </w:t>
      </w:r>
    </w:p>
    <w:p w:rsidR="00397B4A" w:rsidRDefault="00397B4A" w:rsidP="00397B4A">
      <w:pPr>
        <w:pStyle w:val="Estilo"/>
        <w:spacing w:line="360" w:lineRule="auto"/>
        <w:ind w:left="28"/>
        <w:jc w:val="both"/>
        <w:rPr>
          <w:rFonts w:ascii="Arial" w:eastAsia="Calibri" w:hAnsi="Arial" w:cs="Arial"/>
          <w:lang w:eastAsia="en-US"/>
        </w:rPr>
      </w:pPr>
    </w:p>
    <w:p w:rsidR="00397B4A" w:rsidRPr="00C276DF" w:rsidRDefault="00397B4A" w:rsidP="00397B4A">
      <w:pPr>
        <w:pStyle w:val="Estilo"/>
        <w:spacing w:line="360" w:lineRule="auto"/>
        <w:ind w:left="28"/>
        <w:jc w:val="both"/>
        <w:rPr>
          <w:rFonts w:ascii="Arial" w:eastAsia="Calibri" w:hAnsi="Arial" w:cs="Arial"/>
          <w:lang w:eastAsia="en-US"/>
        </w:rPr>
      </w:pPr>
      <w:r w:rsidRPr="00C276DF">
        <w:rPr>
          <w:rFonts w:ascii="Arial" w:eastAsia="Calibri" w:hAnsi="Arial" w:cs="Arial"/>
          <w:lang w:eastAsia="en-US"/>
        </w:rPr>
        <w:t>Los factores humanos en la aviación pueden dividirse en dos clases importantes. Una, se concentra en la actuación del operador huma</w:t>
      </w:r>
      <w:r w:rsidRPr="00C276DF">
        <w:rPr>
          <w:rFonts w:ascii="Arial" w:eastAsia="Calibri" w:hAnsi="Arial" w:cs="Arial"/>
          <w:lang w:eastAsia="en-US"/>
        </w:rPr>
        <w:softHyphen/>
        <w:t>no y corresponde a investigadores y académi</w:t>
      </w:r>
      <w:r w:rsidRPr="00C276DF">
        <w:rPr>
          <w:rFonts w:ascii="Arial" w:eastAsia="Calibri" w:hAnsi="Arial" w:cs="Arial"/>
          <w:lang w:eastAsia="en-US"/>
        </w:rPr>
        <w:softHyphen/>
        <w:t>cos cuyos esfuerzos producen conocimiento científico básico que rara vez se aplica en las operaciones. La investigación y el conocimien</w:t>
      </w:r>
      <w:r w:rsidRPr="00C276DF">
        <w:rPr>
          <w:rFonts w:ascii="Arial" w:eastAsia="Calibri" w:hAnsi="Arial" w:cs="Arial"/>
          <w:lang w:eastAsia="en-US"/>
        </w:rPr>
        <w:softHyphen/>
        <w:t>to general tienen carácter fundamental pero no constituyen un fin en sí mismos desde el punto de vista operacional. Los otros factores huma</w:t>
      </w:r>
      <w:r w:rsidRPr="00C276DF">
        <w:rPr>
          <w:rFonts w:ascii="Arial" w:eastAsia="Calibri" w:hAnsi="Arial" w:cs="Arial"/>
          <w:lang w:eastAsia="en-US"/>
        </w:rPr>
        <w:softHyphen/>
        <w:t>nos corresponden a la tecnología, especialmen</w:t>
      </w:r>
      <w:r w:rsidRPr="00C276DF">
        <w:rPr>
          <w:rFonts w:ascii="Arial" w:eastAsia="Calibri" w:hAnsi="Arial" w:cs="Arial"/>
          <w:lang w:eastAsia="en-US"/>
        </w:rPr>
        <w:softHyphen/>
        <w:t>te cuando se aplica a interfaces con el sistema aeronáutico. Existen en realidad tres interfa</w:t>
      </w:r>
      <w:r w:rsidRPr="00C276DF">
        <w:rPr>
          <w:rFonts w:ascii="Arial" w:eastAsia="Calibri" w:hAnsi="Arial" w:cs="Arial"/>
          <w:lang w:eastAsia="en-US"/>
        </w:rPr>
        <w:softHyphen/>
        <w:t>ces: entre personas, entre operadores y la tec</w:t>
      </w:r>
      <w:r w:rsidRPr="00C276DF">
        <w:rPr>
          <w:rFonts w:ascii="Arial" w:eastAsia="Calibri" w:hAnsi="Arial" w:cs="Arial"/>
          <w:lang w:eastAsia="en-US"/>
        </w:rPr>
        <w:softHyphen/>
        <w:t xml:space="preserve">nología que utilizan y entre personas y las organizaciones para las que trabajan. </w:t>
      </w:r>
    </w:p>
    <w:p w:rsidR="00397B4A" w:rsidRDefault="00397B4A" w:rsidP="00397B4A">
      <w:pPr>
        <w:pStyle w:val="Estilo"/>
        <w:spacing w:line="360" w:lineRule="auto"/>
        <w:ind w:left="28"/>
        <w:jc w:val="both"/>
        <w:rPr>
          <w:rFonts w:ascii="Arial" w:eastAsia="Calibri" w:hAnsi="Arial" w:cs="Arial"/>
          <w:lang w:eastAsia="en-US"/>
        </w:rPr>
      </w:pPr>
    </w:p>
    <w:p w:rsidR="00397B4A" w:rsidRDefault="00397B4A" w:rsidP="00397B4A">
      <w:pPr>
        <w:pStyle w:val="Estilo"/>
        <w:spacing w:line="360" w:lineRule="auto"/>
        <w:ind w:left="28"/>
        <w:jc w:val="both"/>
        <w:rPr>
          <w:rFonts w:ascii="Arial" w:eastAsia="Calibri" w:hAnsi="Arial" w:cs="Arial"/>
          <w:lang w:eastAsia="en-US"/>
        </w:rPr>
      </w:pPr>
      <w:r w:rsidRPr="00C276DF">
        <w:rPr>
          <w:rFonts w:ascii="Arial" w:eastAsia="Calibri" w:hAnsi="Arial" w:cs="Arial"/>
          <w:lang w:eastAsia="en-US"/>
        </w:rPr>
        <w:t>El aspecto tecnológico de los factores huma</w:t>
      </w:r>
      <w:r w:rsidRPr="00C276DF">
        <w:rPr>
          <w:rFonts w:ascii="Arial" w:eastAsia="Calibri" w:hAnsi="Arial" w:cs="Arial"/>
          <w:lang w:eastAsia="en-US"/>
        </w:rPr>
        <w:softHyphen/>
        <w:t>nos abarca personas sin formación científica e incluye a las tripulaciones de vuelo, controlado</w:t>
      </w:r>
      <w:r w:rsidRPr="00C276DF">
        <w:rPr>
          <w:rFonts w:ascii="Arial" w:eastAsia="Calibri" w:hAnsi="Arial" w:cs="Arial"/>
          <w:lang w:eastAsia="en-US"/>
        </w:rPr>
        <w:softHyphen/>
        <w:t>res de tránsito aéreo, investigadores de acci</w:t>
      </w:r>
      <w:r w:rsidRPr="00C276DF">
        <w:rPr>
          <w:rFonts w:ascii="Arial" w:eastAsia="Calibri" w:hAnsi="Arial" w:cs="Arial"/>
          <w:lang w:eastAsia="en-US"/>
        </w:rPr>
        <w:softHyphen/>
        <w:t>dentes, reglamentadores, ingenieros de mante</w:t>
      </w:r>
      <w:r w:rsidRPr="00C276DF">
        <w:rPr>
          <w:rFonts w:ascii="Arial" w:eastAsia="Calibri" w:hAnsi="Arial" w:cs="Arial"/>
          <w:lang w:eastAsia="en-US"/>
        </w:rPr>
        <w:softHyphen/>
        <w:t xml:space="preserve">nimiento, etc. </w:t>
      </w:r>
    </w:p>
    <w:p w:rsidR="00397B4A" w:rsidRPr="00C276DF" w:rsidRDefault="00397B4A" w:rsidP="00397B4A">
      <w:pPr>
        <w:pStyle w:val="Estilo"/>
        <w:spacing w:line="360" w:lineRule="auto"/>
        <w:ind w:left="28"/>
        <w:jc w:val="both"/>
        <w:rPr>
          <w:rFonts w:ascii="Arial" w:eastAsia="Calibri" w:hAnsi="Arial" w:cs="Arial"/>
          <w:lang w:eastAsia="en-US"/>
        </w:rPr>
      </w:pPr>
      <w:r w:rsidRPr="00C276DF">
        <w:rPr>
          <w:rFonts w:ascii="Arial" w:eastAsia="Calibri" w:hAnsi="Arial" w:cs="Arial"/>
          <w:lang w:eastAsia="en-US"/>
        </w:rPr>
        <w:t>Estos profesionales construyen los puentes entre el conocimiento básico y el aplicado. Integran el conocimiento de los facto</w:t>
      </w:r>
      <w:r w:rsidRPr="00C276DF">
        <w:rPr>
          <w:rFonts w:ascii="Arial" w:eastAsia="Calibri" w:hAnsi="Arial" w:cs="Arial"/>
          <w:lang w:eastAsia="en-US"/>
        </w:rPr>
        <w:softHyphen/>
        <w:t>res humanos en procesos tan variados como el diseño, la fabricación, la certificación, las licen</w:t>
      </w:r>
      <w:r w:rsidRPr="00C276DF">
        <w:rPr>
          <w:rFonts w:ascii="Arial" w:eastAsia="Calibri" w:hAnsi="Arial" w:cs="Arial"/>
          <w:lang w:eastAsia="en-US"/>
        </w:rPr>
        <w:softHyphen/>
        <w:t xml:space="preserve">cias, la instrucción, la gestión y la investigación </w:t>
      </w:r>
      <w:r>
        <w:rPr>
          <w:rFonts w:ascii="Arial" w:eastAsia="Calibri" w:hAnsi="Arial" w:cs="Arial"/>
          <w:lang w:eastAsia="en-US"/>
        </w:rPr>
        <w:t>d</w:t>
      </w:r>
      <w:r w:rsidRPr="00C276DF">
        <w:rPr>
          <w:rFonts w:ascii="Arial" w:eastAsia="Calibri" w:hAnsi="Arial" w:cs="Arial"/>
          <w:lang w:eastAsia="en-US"/>
        </w:rPr>
        <w:t>e accidentes e incidentes. La intención de integrar el conocimiento de factores humanos es mejorar la seguridad y la eficiencia del siste</w:t>
      </w:r>
      <w:r w:rsidRPr="00C276DF">
        <w:rPr>
          <w:rFonts w:ascii="Arial" w:eastAsia="Calibri" w:hAnsi="Arial" w:cs="Arial"/>
          <w:lang w:eastAsia="en-US"/>
        </w:rPr>
        <w:softHyphen/>
        <w:t xml:space="preserve">ma aeronáutico. </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Por lo menos uno de los procesos mencio</w:t>
      </w:r>
      <w:r w:rsidRPr="00397B4A">
        <w:rPr>
          <w:rFonts w:cs="Arial"/>
          <w:lang w:val="es-ES"/>
        </w:rPr>
        <w:softHyphen/>
        <w:t>nados el de la investigación de accidentes - continúa subrayando la importancia de la actuación humana individual, cuando la comu</w:t>
      </w:r>
      <w:r w:rsidRPr="00397B4A">
        <w:rPr>
          <w:rFonts w:cs="Arial"/>
          <w:lang w:val="es-ES"/>
        </w:rPr>
        <w:softHyphen/>
        <w:t>nidad aeronáutica se vería más beneficiada si también se integrara plenamente en el proceso de investigación de accidentes la otra cara de la moneda de los factores humanos</w:t>
      </w:r>
    </w:p>
    <w:p w:rsidR="00397B4A" w:rsidRPr="004C1CAC" w:rsidRDefault="00397B4A" w:rsidP="00397B4A">
      <w:pPr>
        <w:spacing w:before="100" w:beforeAutospacing="1" w:after="100" w:afterAutospacing="1" w:line="360" w:lineRule="auto"/>
        <w:jc w:val="both"/>
        <w:rPr>
          <w:rFonts w:cs="Arial"/>
          <w:lang w:val="es-ES_tradnl"/>
        </w:rPr>
      </w:pPr>
      <w:r w:rsidRPr="004C1CAC">
        <w:rPr>
          <w:rFonts w:cs="Arial"/>
          <w:lang w:val="es-ES_tradnl"/>
        </w:rPr>
        <w:t xml:space="preserve">Haciendo una pequeña conclusión, este concepto de factores humanos se imbrica con el concepto de comportamiento organizacional que es el objeto de estudio de esta investigación.  </w:t>
      </w:r>
    </w:p>
    <w:p w:rsidR="00397B4A" w:rsidRPr="00397B4A" w:rsidRDefault="00397B4A" w:rsidP="00397B4A">
      <w:pPr>
        <w:spacing w:before="100" w:beforeAutospacing="1" w:after="100" w:afterAutospacing="1" w:line="360" w:lineRule="auto"/>
        <w:jc w:val="both"/>
        <w:rPr>
          <w:rFonts w:cs="Arial"/>
          <w:b/>
          <w:lang w:val="es-ES"/>
        </w:rPr>
      </w:pPr>
      <w:r w:rsidRPr="00397B4A">
        <w:rPr>
          <w:rFonts w:cs="Arial"/>
          <w:b/>
          <w:lang w:val="es-ES"/>
        </w:rPr>
        <w:t>1.3 Habilidad:</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Dr. Petrovsky reconoce por habilidad, el dominio de un sistema de actividades psíquicas y prácticas, necesarias para la regulación consciente de la actividad, de los conocimientos  y hábitos. La caracteriza la capacidad del estudiante de emplear los conocimientos obtenidos. La combinación de conocimientos suficientemente amplios por un lado y los hábitos altamente automatizados por el otro es la base de las habilidades.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En la aviación civil es necesario que este concepto importante adquiera dimensiones especiales.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Para desarrollarse efectivamente, un equipo requiere de tres tipos diferentes de habilidades. En primer lugar, necesita personas con experiencia técnica. En segundo lugar, necesita personas con habilidades para resolver problemas y tomar decisiones, </w:t>
      </w:r>
      <w:r w:rsidRPr="00397B4A">
        <w:rPr>
          <w:rFonts w:cs="Arial"/>
          <w:lang w:val="es-ES"/>
        </w:rPr>
        <w:lastRenderedPageBreak/>
        <w:t>capaces de identificar los problemas, generar alternativas, evaluar estas alternativas y tomar las soluciones adecuadas. Por último, los equipos necesitan personas que tengan la capacidad de ser buenos oyentes, proporcionar retroalimentación, solucionar conflictos y otras habilidades interpersonales.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Ningún equipo puede alcanzar su potencial de desempeño sin contar con los tres tipos de habilidades. Es crucial la mezcla correcta. Demasiado de una habilidad en detrimento de las otras dará como resultado un desempeño inferior del equipo. Pero los equipos no necesitan tener en su lugar todas las habilidades complementarias al principio de su actuación. No es raro que uno o más miembros asuman la responsabilidad de aprender las habilidades de las que carece el grupo, permitiendo con ello que el equipo alcance su potencial total.</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Una forma más de considerar lo que hacen los administradores es procurarse las habilidades o capacidades que necesitan para alcanzar exitosamente sus metas. Robert Katz ha identificado tres grupos de habilidades administrativas esenciales: técnicas, humanas y conceptuales.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HABILIDADES TÉCNICAS: Las habilidades técnicas constituyen la capacidad de aplicar el conocimiento especializado o experiencia. Cuando se piensa en las habilidades de profesionales como los ingenieros civiles, contadores fiscales, ciruja</w:t>
      </w:r>
      <w:r w:rsidRPr="00397B4A">
        <w:rPr>
          <w:rFonts w:cs="Arial"/>
          <w:lang w:val="es-ES"/>
        </w:rPr>
        <w:softHyphen/>
        <w:t>nos dentistas, uno se enfoca generalmente en sus habilidades técnicas. Por medio de una extensa educación formal, estos especialistas han adquirido los conocimientos y la práctica especiales de su campo profesional. Desde luego, los profesionales no tienen un monopolio sobre las habilidades técnicas, y éstas no tienen que aprender-se en escuelas o por medio de programas formales de capacitación. Todos los traba</w:t>
      </w:r>
      <w:r w:rsidRPr="00397B4A">
        <w:rPr>
          <w:rFonts w:cs="Arial"/>
          <w:lang w:val="es-ES"/>
        </w:rPr>
        <w:softHyphen/>
        <w:t>jos requieren de alguna experiencia especializada, y muchas personas desarrollan estas habilidades técnicas en el trabajo.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HABILIDADES HUMANAS: La capacidad de trabajar con otras personas, comprenderlas y motivarlas, tanto individualmente como en grupos, describe lo que son las habilidades humanas. Muchas personas son expertas desde un punto de vista técnico, pero </w:t>
      </w:r>
      <w:r w:rsidRPr="00397B4A">
        <w:rPr>
          <w:rFonts w:cs="Arial"/>
          <w:lang w:val="es-ES"/>
        </w:rPr>
        <w:lastRenderedPageBreak/>
        <w:t>incompetentes desde el punto de vista interpersonal. Por ejem</w:t>
      </w:r>
      <w:r w:rsidRPr="00397B4A">
        <w:rPr>
          <w:rFonts w:cs="Arial"/>
          <w:lang w:val="es-ES"/>
        </w:rPr>
        <w:softHyphen/>
        <w:t>plo, pueden ser oyentes pasivos, incapaces de comprender las necesidades de otras personas, o tener dificultades para manejar conflictos. Puesto que los administrado</w:t>
      </w:r>
      <w:r w:rsidRPr="00397B4A">
        <w:rPr>
          <w:rFonts w:cs="Arial"/>
          <w:lang w:val="es-ES"/>
        </w:rPr>
        <w:softHyphen/>
        <w:t>res llevan a cabo las cosas por medio de otras personas, es necesario que desarrollen sus habilidades humanas de comunicar, motivar y delegar.</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HABILIDADES CONCEPTUALES: Los administradores deben tener la capacidad mental de analizar y diagnosticar situaciones complejas. Éstas son las habilidades conceptuales. Por ejemplo, la toma de decisiones requiere que los administradores descubran los problemas, identifiquen opciones que puedan corregirlos y evalúen estas alternativas a fin de seleccionar la mejor. Los administradores pueden ser com</w:t>
      </w:r>
      <w:r w:rsidRPr="00397B4A">
        <w:rPr>
          <w:rFonts w:cs="Arial"/>
          <w:lang w:val="es-ES"/>
        </w:rPr>
        <w:softHyphen/>
        <w:t>petentes a nivel técnico e interpersonal, pero pueden fracasar a causa de su incapa</w:t>
      </w:r>
      <w:r w:rsidRPr="00397B4A">
        <w:rPr>
          <w:rFonts w:cs="Arial"/>
          <w:lang w:val="es-ES"/>
        </w:rPr>
        <w:softHyphen/>
        <w:t>cidad para procesar e interpretar racionalmente la información.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Este sistema de habilidades (capacidades) se integran dialécticamente y pueden ser transferidas a las condiciones concretas de la aviación, para enfrentar, la organización, la planificación., la atención al hombre y la previsión de los accidentes aéreos.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Existe un gran número de habilidades que se pudieran incluir, que aparecen en diferentes clasificaciones, de acuerdo con la bibliografía que se consulte y será tema de investigación de la tesis.</w:t>
      </w:r>
    </w:p>
    <w:p w:rsidR="00397B4A" w:rsidRPr="00397B4A" w:rsidRDefault="00397B4A" w:rsidP="00397B4A">
      <w:pPr>
        <w:spacing w:before="100" w:beforeAutospacing="1" w:after="100" w:afterAutospacing="1" w:line="360" w:lineRule="auto"/>
        <w:jc w:val="both"/>
        <w:rPr>
          <w:rFonts w:cs="Arial"/>
          <w:color w:val="993300"/>
          <w:lang w:val="es-ES"/>
        </w:rPr>
      </w:pPr>
      <w:r w:rsidRPr="00397B4A">
        <w:rPr>
          <w:rFonts w:cs="Arial"/>
          <w:lang w:val="es-ES"/>
        </w:rPr>
        <w:t xml:space="preserve">Ahora bien, interesa, en este caso, el necesario ajuste que estas habilidades deben tener en cada puesto de trabajo.  Por ejemplo, los pilotos de avión necesitan agudas habilidades espacio-visuales, equilibrio emocional, poder de decisión en momentos determinados, que se salen de las normas establecidas, las cuales deben también cumplir, sentido de respeto y condiciones para hacerse respetar, en fin, una gama de habilidades, que deben formar parte intrínseca de su propia personalidad, para cumplir en cada momento, y en cualquier circunstancia, como una persona equilibrada.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En este aspecto de las habilidades se revisó el resumen de un trabajo realizado por el Dr. Alexis Codina de la Universidad de la Habana sobre: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 xml:space="preserve">¿Qué hacen los directivos y qué habilidades necesitan para un trabajo efectivo? </w:t>
      </w:r>
      <w:r w:rsidRPr="00397B4A">
        <w:rPr>
          <w:rFonts w:cs="Arial"/>
          <w:lang w:val="es-ES"/>
        </w:rPr>
        <w:br/>
        <w:t>Realmente el trabajo no tenía esas pretensiones, su objetivo era más práctico, identificar las habilidades que, según diferentes autores e investigaciones mas recientes, se consideran fundamentales para un trabajo directivo efectivo, con el objetivo de preparar un Programa de Desarrollo Gerencial que incluyera las que resultaran de mayor relevancia.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A continuación se presenta un análisis del trabajo realizado para el diseño de ese Programa y comentarios sobre ¿por qué? y ¿para qué? de cada una de las diez habilidades que fueron seleccionadas. Además, los enfoques y criterios que se aplicaron para la organización y desarrollo del Programa. Finalmente, algunas experiencias de su impartición en diferentes países y contextos. </w:t>
      </w:r>
      <w:r w:rsidRPr="00397B4A">
        <w:rPr>
          <w:rFonts w:cs="Arial"/>
          <w:lang w:val="es-ES"/>
        </w:rPr>
        <w:br/>
        <w:t>En diferentes investigaciones y consultorías realizadas en empresas cubanas como parte del proceso de perfeccionamiento empresarial, entre las insuficiencias de grupos de directivos, se han identificado: problemas relacionados con el manejo de indicadores financieros, gestión de la calidad, de la innovación tecnológica entre otros.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La demanda de conocimientos y habilidades para una dirección efectiva puede ser tan amplia como se desee. Puede incluir aspectos relacionados con la tecnología, los procesos de trabajo, el mercado, el entorno económico y político en el que actúa la entidad, así como de los instrumentos que debe utilizar para dirigir, como pueden ser: indicadores y ratios financieros, manejo del capital de trabajo, de posibles fuentes de financiamiento, la tasa de cambio, el efecto de la inflación, para señalar algunos.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Ante este espectro tan amplio de alternativas, preferimos centrar nuestra atención en las habilidades directivas referidas a las relaciones interpersonales, lo que se fundamenta en los resultados de diferentes investigaciones y trabajos de especialistas, ente los que pueden citarse los siguientes.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Según Robbins, "El Centro de Liderazgo Creativo estima que más de la mitad de los gerentes y administradores tiene algún tipo de dificultad en las relaciones con la gente...Una encuesta de la Revista Fortune reveló que la mayor razón para el fracaso de </w:t>
      </w:r>
      <w:r w:rsidRPr="00397B4A">
        <w:rPr>
          <w:rFonts w:cs="Arial"/>
          <w:lang w:val="es-ES"/>
        </w:rPr>
        <w:lastRenderedPageBreak/>
        <w:t>directivos eran sus inadecuadas habilidades interpersonales. ¿Le sorprendería saber que es muy probable que se despidan más administradores por la pobreza de sus habilidades interpersonales que por la carencia de habilidades técnicas en el puesto?.....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un folleto de divulgación del Instituto de Administración (Management) de la Universidad McGill de Montreal, Canadá, se plantea: "El curso de Habilidades Interpersonales para Managers es uno de los más populares y demandados...Muchas personas reconocen que saber manejar la contabilidad, el marketing, la producción, o los abastecimientos no es suficiente. Conocerse a si mismo y como Ud. puede trabajar mejor con otros, liderar subordinados, resolver conflictos, implementar cambios, son tan o mas importantes que saber manejar “su negocio”.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Goleman, en sus investigaciones sobre la Inteligencia Emocional, llega a las mismas conclusiones: "Ahora se nos juzga según normas nuevas: ya no importan sólo la sagacidad, la preparación y experiencia, sino cómo nos manejamos con nosotros mismos y con los demás.... Al rastrear datos sobre los talentos de los desempeños estelares a lo largo de varias décadas, surgen dos habilidades que influían relativamente poco en los años setenta, pero en los noventa han alcanzado una importancia crucial: la formación de equipos y la adaptación al cambio.... . Según sus conclusiones, los mas exitosos no son los mas "inteligentes", ni los mas conocedores del negocio, sino los que saben trabajar mejor con la gente.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Mintzberg, analizando insuficiencias de programas de MBA (Master in Business Administration) plantea “... en mi programa ideal de dirección haría hincapié en la formación de las siguientes habilidades: interpersonales, para recoger información, para tomar decisiones en condiciones de incertidumbre….”.</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Tres enfoques sobre la dirección pueden contribuir a explicar la importancia de las habilidades interpersonales en el trabajo directivo: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-Dirigir es obtener resultados a través de otros.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-La dirección es una combinación de ciencia y arte; la ciencia, proporciona el conocimiento de experiencias anteriores que, convertidas en regularidades y enfoques, proporcionan una base teórica-conceptual; el arte, es la aplicación creadora de los conocimientos a situaciones particulares.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enfoque socio-técnico, considera que las organizaciones y los procesos directivos tienen un componente técnico y un componente social.</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Centrarse en las habilidades interpersonales no niega la necesidad de que el directivo tiene que ser capaz de manejar asuntos como: los aspectos tecnológicos principales de la actividad que dirige, de los procesos que generan valor en su negocio, de los instrumentos e indicadores financieros, de las herramientas de marketing, entre otros aspectos técnicos o funcionales. Pero las habilidades interpersonales le permiten obtener mayores niveles de información, colaboración, y resultados de los subordinados que son los "especialistas" de las distintas esferas, así como el logro de un trabajo en equipo que propicie la integración y consenso de diferentes enfoques, para la toma de decisiones más efectivas, entre otros beneficios.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Identificado el centro de atención, con el amplio material analizado preparamos una lista de habilidades bastante extensa, que resultaba poco práctica para el propósito que nos habíamos planteado. No obstante, era una especie de "tormenta de ideas" que podría servir de punto de partida, para analizar e intercambiar con diferentes grupos de especialistas.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Las valoraciones recibidas se complementaron con encuestas que se realizaron entre diferentes grupos de directivos con los que se han desarrollado programas de capacitación y consultorías. Paralelamente, se comparó todo esto con las temáticas principales que desde 1988, en que se creó el CETED, han estado solicitando organismos y empresas en Cuba, así como los temas que han resultado de mayor interés en otros países en los que se han desarrollado cursos de postgrado, talleres gerenciales o consultorías.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De todo esto surgió una "selección preliminar" que pasaba de 20 habilidades. Pero, contar con un listado de las habilidades más sugeridas por especialistas, o demandadas por "clientes", (en los que siempre hay una brecha entre lo que “desean” y lo que “necesitan”) resulta insuficiente. No se trata de un “concurso de popularidad” sino de identificar un conjunto de habilidades interrelacionadas que, actuando en sistema, puedan producir un resultado cualitativamente superior a lo que pueda aportar cada una.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Mintzberg, con su tesis de doctorado en el MIT y sus trabajos posteriores produjo una ruptura con el pensamiento prevaleciente sobre lo que hacen los directivos y, a partir de esto, propuso un grupo de habilidades. Pero dijo muy acertadamente “Debería estar claro que los diez papeles que he estado describiendo no se pueden separar.  Forman una “gestalt, un todo integrado”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Con las habilidades sucede lo mismo. Un directivo puede ser un buen comunicador, pero si no tiene un enfoque estratégico, su impacto será limitado. Para ser efectivo en el manejo de conflictos y en el trabajo en equipo debe saber escuchar y transmitir en forma convincente sus ideas. Podrá concebir una visión y estrategias muy consistentes, pero si no sabe liderar y motivar a la gente, es difícil que logre convertirlos en resultados.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Por estas razones para verificar la consistencia, como sistema, de un listado de habilidades es necesario analizarlo aplicando enfoques y criterios que vayan más allá de la “popularidad” que tengan, entre especialistas y clientes. Esto requiere asumir, aunque sea en forma convencional, un enfoque que proporcione un marco teórico para validar la consistencia de las partes componentes del sistema, como dirían los metodólogos de las ciencias; o la “prueba del ácido”, como dirían los auditores.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Los dos criterios que parecieron más adecuados para el análisis del listado de habilidades fueron:</w:t>
      </w:r>
    </w:p>
    <w:p w:rsidR="00397B4A" w:rsidRPr="00397B4A" w:rsidRDefault="00397B4A" w:rsidP="00397B4A">
      <w:pPr>
        <w:numPr>
          <w:ilvl w:val="0"/>
          <w:numId w:val="4"/>
        </w:numPr>
        <w:spacing w:before="100" w:beforeAutospacing="1" w:after="100" w:afterAutospacing="1" w:line="360" w:lineRule="auto"/>
        <w:jc w:val="both"/>
        <w:rPr>
          <w:rFonts w:cs="Arial"/>
          <w:lang w:val="es-ES"/>
        </w:rPr>
      </w:pPr>
      <w:r w:rsidRPr="00397B4A">
        <w:rPr>
          <w:rFonts w:cs="Arial"/>
          <w:lang w:val="es-ES"/>
        </w:rPr>
        <w:t>Identificar las principales esferas de relaciones en las que se mueve un directivo y verificar en qué medida pueden actuar las diferentes habilidades.</w:t>
      </w:r>
    </w:p>
    <w:p w:rsidR="00397B4A" w:rsidRPr="00397B4A" w:rsidRDefault="00397B4A" w:rsidP="00397B4A">
      <w:pPr>
        <w:numPr>
          <w:ilvl w:val="0"/>
          <w:numId w:val="4"/>
        </w:numPr>
        <w:spacing w:before="100" w:beforeAutospacing="1" w:after="100" w:afterAutospacing="1" w:line="360" w:lineRule="auto"/>
        <w:jc w:val="both"/>
        <w:rPr>
          <w:rFonts w:cs="Arial"/>
          <w:lang w:val="es-ES"/>
        </w:rPr>
      </w:pPr>
      <w:r w:rsidRPr="00397B4A">
        <w:rPr>
          <w:rFonts w:cs="Arial"/>
          <w:lang w:val="es-ES"/>
        </w:rPr>
        <w:t>La lógica del sistema de habilidades identificadas, que permite identificar la secuencia e interrelaciones entre las mismas.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Esferas de actuación de los directivos.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Con respecto al primer criterio puede considerarse que el directivo, en el desarrollo de su trabajo, se interrelaciona con tres grandes esferas que son:</w:t>
      </w:r>
    </w:p>
    <w:p w:rsidR="00397B4A" w:rsidRPr="00397B4A" w:rsidRDefault="00397B4A" w:rsidP="00397B4A">
      <w:pPr>
        <w:numPr>
          <w:ilvl w:val="0"/>
          <w:numId w:val="5"/>
        </w:numPr>
        <w:spacing w:before="100" w:beforeAutospacing="1" w:after="100" w:afterAutospacing="1" w:line="360" w:lineRule="auto"/>
        <w:jc w:val="both"/>
        <w:rPr>
          <w:rFonts w:cs="Arial"/>
          <w:lang w:val="es-ES"/>
        </w:rPr>
      </w:pPr>
      <w:r w:rsidRPr="00397B4A">
        <w:rPr>
          <w:rFonts w:cs="Arial"/>
          <w:lang w:val="es-ES"/>
        </w:rPr>
        <w:t xml:space="preserve">El Entorno, constituido por las personas o instituciones que están fuera de la organización como son: proveedores, clientes, instituciones bancarias, ministerios, organizaciones de la comunidad donde radica la entidad. En un plano más amplio: los mercados externos, la situación económica internacional, las tendencias tecnológicas y de otro tipo que pueden influir en la actividad de la empresa. </w:t>
      </w:r>
    </w:p>
    <w:p w:rsidR="00397B4A" w:rsidRPr="00397B4A" w:rsidRDefault="00397B4A" w:rsidP="00397B4A">
      <w:pPr>
        <w:numPr>
          <w:ilvl w:val="0"/>
          <w:numId w:val="5"/>
        </w:numPr>
        <w:spacing w:before="100" w:beforeAutospacing="1" w:after="100" w:afterAutospacing="1" w:line="360" w:lineRule="auto"/>
        <w:jc w:val="both"/>
        <w:rPr>
          <w:rFonts w:cs="Arial"/>
          <w:lang w:val="es-ES"/>
        </w:rPr>
      </w:pPr>
      <w:r w:rsidRPr="00397B4A">
        <w:rPr>
          <w:rFonts w:cs="Arial"/>
          <w:lang w:val="es-ES"/>
        </w:rPr>
        <w:t>El Consejo o Equipo de Dirección, que constituye el órgano en el que se formulan o aprueban las estrategias, objetivos, políticas y otras decisiones, se analizan resultados, y se coordina la ejecución de las tareas.</w:t>
      </w:r>
    </w:p>
    <w:p w:rsidR="00397B4A" w:rsidRPr="00397B4A" w:rsidRDefault="00397B4A" w:rsidP="00397B4A">
      <w:pPr>
        <w:numPr>
          <w:ilvl w:val="0"/>
          <w:numId w:val="5"/>
        </w:numPr>
        <w:spacing w:before="100" w:beforeAutospacing="1" w:after="100" w:afterAutospacing="1" w:line="360" w:lineRule="auto"/>
        <w:jc w:val="both"/>
        <w:rPr>
          <w:rFonts w:cs="Arial"/>
          <w:lang w:val="es-ES"/>
        </w:rPr>
      </w:pPr>
      <w:r w:rsidRPr="00397B4A">
        <w:rPr>
          <w:rFonts w:cs="Arial"/>
          <w:lang w:val="es-ES"/>
        </w:rPr>
        <w:t>La Organización propiamente dicha, que aunque funciona con una determinada estructura, tecnologías, sistemas, procedimientos, etc., constituye el principal objeto de trabajo del directivo. Desde el punto de vista de las habilidades directivas, la esfera fundamental de sus relaciones se produce con el personal, es decir, los recursos humanos, que son los que realmente garantizan la conversión de insumos en resultados.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Las habilidades principales que pueden contribuir a un mayor impacto y mejores resultados en sus relaciones con cada una de estas esferas pueden resumirse en lo siguiente:</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sus relaciones con el entorno, el directivo debe proponerse dos grandes objetivos.</w:t>
      </w:r>
    </w:p>
    <w:p w:rsidR="00397B4A" w:rsidRPr="00397B4A" w:rsidRDefault="00397B4A" w:rsidP="00397B4A">
      <w:pPr>
        <w:numPr>
          <w:ilvl w:val="0"/>
          <w:numId w:val="6"/>
        </w:numPr>
        <w:spacing w:before="100" w:beforeAutospacing="1" w:after="100" w:afterAutospacing="1" w:line="360" w:lineRule="auto"/>
        <w:jc w:val="both"/>
        <w:rPr>
          <w:rFonts w:cs="Arial"/>
          <w:lang w:val="es-ES"/>
        </w:rPr>
      </w:pPr>
      <w:r w:rsidRPr="00397B4A">
        <w:rPr>
          <w:rFonts w:cs="Arial"/>
          <w:lang w:val="es-ES"/>
        </w:rPr>
        <w:t>El primero, identificar las principales tendencias, (tecnológicas, económicas, políticas, sociales), que puedan constituir oportunidades o amenazas para el desarrollo actual y futuro de su organización.</w:t>
      </w:r>
    </w:p>
    <w:p w:rsidR="00397B4A" w:rsidRPr="00397B4A" w:rsidRDefault="00397B4A" w:rsidP="00397B4A">
      <w:pPr>
        <w:numPr>
          <w:ilvl w:val="0"/>
          <w:numId w:val="6"/>
        </w:numPr>
        <w:spacing w:before="100" w:beforeAutospacing="1" w:after="100" w:afterAutospacing="1" w:line="360" w:lineRule="auto"/>
        <w:jc w:val="both"/>
        <w:rPr>
          <w:rFonts w:cs="Arial"/>
          <w:lang w:val="es-ES"/>
        </w:rPr>
      </w:pPr>
      <w:r w:rsidRPr="00397B4A">
        <w:rPr>
          <w:rFonts w:cs="Arial"/>
          <w:lang w:val="es-ES"/>
        </w:rPr>
        <w:t xml:space="preserve">El segundo, proporcionar al entorno toda la información que posibilite identificar las posibilidades de su organización, en el suministro de productos y servicios que satisfagan las necesidades y demandas en mejores condiciones (calidad, costo, tiempo) que los de la competencia. Lograr en el entorno lo que Benedetti, en su </w:t>
      </w:r>
      <w:r w:rsidRPr="00397B4A">
        <w:rPr>
          <w:rFonts w:cs="Arial"/>
          <w:lang w:val="es-ES"/>
        </w:rPr>
        <w:lastRenderedPageBreak/>
        <w:t>poema Táctica y Estrategia, plantea como objetivo de su estrategia "...que al fin me necesites...”, es decir, que el entorno no sólo identifique las posibilidades de la organización en la satisfacción de sus necesidades, sino acuda a ella para satisfacerlas.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esta esfera, las habilidades que se consideran de mayor impacto son las relacionadas con: el enfoque de la dirección estratégica, las comunicaciones y las requeridas para lograr negociaciones efectivas.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sus relaciones con el equipo de dirección, el directivo hace varias cosas: informarse de situaciones y enfoques que puedan ayudarlo a tomar decisiones, presentar sus criterios y propiciar un intercambio, resolver situaciones de conflicto entre integrantes del equipo y entre diferentes unidades organizativas; finalmente,   propiciar  consenso y compromiso en la toma de decisiones.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Una aclaración necesaria. Consenso no es unanimidad, ni siquiera mayoría, es el estado en el que en un proceso de análisis de decisiones en grupo, algunos integrantes no están totalmente identificados con una decisión, pero no tienen objeciones significativas y están dispuestos a aceptarla, aunque no estén motivados a “aplaudirla”.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Según Ouchi, se logra el consenso cuando todos los miembros del grupo están de acuerdo sobre una solución y cada uno puede afirmar:</w:t>
      </w:r>
    </w:p>
    <w:p w:rsidR="00397B4A" w:rsidRPr="00397B4A" w:rsidRDefault="00397B4A" w:rsidP="00397B4A">
      <w:pPr>
        <w:numPr>
          <w:ilvl w:val="0"/>
          <w:numId w:val="7"/>
        </w:numPr>
        <w:spacing w:before="100" w:beforeAutospacing="1" w:after="100" w:afterAutospacing="1" w:line="360" w:lineRule="auto"/>
        <w:jc w:val="both"/>
        <w:rPr>
          <w:rFonts w:cs="Arial"/>
          <w:lang w:val="es-ES"/>
        </w:rPr>
      </w:pPr>
      <w:r w:rsidRPr="00397B4A">
        <w:rPr>
          <w:rFonts w:cs="Arial"/>
          <w:lang w:val="es-ES"/>
        </w:rPr>
        <w:t>Creo que usted comprende mi punto de vista.</w:t>
      </w:r>
    </w:p>
    <w:p w:rsidR="00397B4A" w:rsidRPr="00397B4A" w:rsidRDefault="00397B4A" w:rsidP="00397B4A">
      <w:pPr>
        <w:numPr>
          <w:ilvl w:val="0"/>
          <w:numId w:val="7"/>
        </w:numPr>
        <w:spacing w:before="100" w:beforeAutospacing="1" w:after="100" w:afterAutospacing="1" w:line="360" w:lineRule="auto"/>
        <w:jc w:val="both"/>
        <w:rPr>
          <w:rFonts w:cs="Arial"/>
          <w:lang w:val="es-ES"/>
        </w:rPr>
      </w:pPr>
      <w:r w:rsidRPr="00397B4A">
        <w:rPr>
          <w:rFonts w:cs="Arial"/>
          <w:lang w:val="es-ES"/>
        </w:rPr>
        <w:t>Creo que yo comprendo su punto de vista.</w:t>
      </w:r>
    </w:p>
    <w:p w:rsidR="00397B4A" w:rsidRPr="00397B4A" w:rsidRDefault="00397B4A" w:rsidP="00397B4A">
      <w:pPr>
        <w:numPr>
          <w:ilvl w:val="0"/>
          <w:numId w:val="7"/>
        </w:numPr>
        <w:spacing w:before="100" w:beforeAutospacing="1" w:after="100" w:afterAutospacing="1" w:line="360" w:lineRule="auto"/>
        <w:jc w:val="both"/>
        <w:rPr>
          <w:rFonts w:cs="Arial"/>
          <w:lang w:val="es-ES"/>
        </w:rPr>
      </w:pPr>
      <w:r w:rsidRPr="00397B4A">
        <w:rPr>
          <w:rFonts w:cs="Arial"/>
          <w:lang w:val="es-ES"/>
        </w:rPr>
        <w:t xml:space="preserve">Independientemente de que yo prefiera o no esta decisión, la apoyaré porque ha sido tomada de forma franca y abierta.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consenso es una mejor alternativa que la votación, que solo logra soluciones de ganar-perder. En los procesos de consultoría, cuando pienso que puedo llegar a un consenso en un grupo les pregunto “¿Hay alguien que no puede dormir tranquilo hoy si tomamos esta decisión?".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Otro aspecto importante en el proceso de decisiones en grupo, es que no siempre la mayoría tiene la razón. Si el jefe, por su intuición, experiencia u otras razones, entiende que la decisión más acertada es diferente a la que piensa la mayoría, debe decidir según “su criterio” y asumir el riesgo de equivocarse.</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Si decide por lo que piensa la mayoría y después las cosas no salen bien es inaceptable que diga “yo lo advertí, pero la mayoría no estuvo de acuerdo”. La responsabilidad de la decisión es del jefe, no puede eludirla, ni echarle la culpa a “la mayoría”, si se equivoca.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Este problema lo analizó en forma brillante el Comandante. Ernesto "Che" Guevara en su trabajo “Discusión colectiva y responsabilidad única”, en el que sugirió a los administradores que "...debe establecerse una comunicación continua que permita intercambiar opiniones en cada momento y lograr el asesoramiento de todos los factores políticos y técnicos necesarios, para que el administrador, en última instancia y bajo su entera responsabilidad, tome la decisión...".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Las habilidades que, en nuestro criterio, son más importantes en el trabajo del directivo en sus relaciones con su equipo de dirección son las relacionadas con: las comunicaciones interpersonales, el manejo de conflictos, el trabajo en equipo, liderazgo y motivación, diagnóstico de problemas y toma de decisiones, y la conducción de reuniones productivas.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Finalmente, las relaciones del directivo con la organización, es decir con todos sus integrantes, juegan un papel muy importante en los resultados de su trabajo. Le permiten recibir retroalimentación sobre la forma en que se han interpretado y se aplican las orientaciones y políticas definidas, conocer los estados de opinión, identificar nuevos problemas que requieren atención. Además, poder ejercer una influencia directa sobre los ejecutores de “primera línea”, promover entusiasmo y motivación, generar iniciativas, propiciar relaciones afectivas, resolver conflictos, entre otros resultados.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No es casual que, en su investigación sobre las características diferenciales de las empresas líderes, que resumió en el best-seller “Pasión por la Excelencia”, Tom Peters, identificó lo que llamó “gestión itinerante”, que se trata precisamente de la práctica de los </w:t>
      </w:r>
      <w:r w:rsidRPr="00397B4A">
        <w:rPr>
          <w:rFonts w:cs="Arial"/>
          <w:lang w:val="es-ES"/>
        </w:rPr>
        <w:lastRenderedPageBreak/>
        <w:t>líderes de estas empresas de realizar visitas y sostener encuentros frecuentes con personal de la planta (además de los clientes y proveedores) y de diferentes niveles de la organización.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Una conclusión de Tom Peters es que esta práctica “Facilita la innovación y permite inculcar la idea de ciertos valores a cada miembro de la organización” y se pregunta “¿no será esto el liderazgo?", para concluir "La gestión itinerante es la tecnología del liderazgo”.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A inicios de los años 80, cuando Tom Peters hizo su investigación, las tecnologías de la información no tenían el desarrollo actual. El e-mail, las computadoras interconectadas, la intranet y la multimedia, que posibilita comunicaciones interactivas de imagen, texto y sonidos, ofrecen posibilidades que no existían en aquellos años.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Podría pensarse que el acelerado avance tecnológico que han tenido las comunicaciones en los últimos años ha modificado estos enfoques. Sin embargo, trabajos más recientes, ratifican la necesidad de este tipo de relaciones y desvirtúan un poco el papel que se asigna a las nuevas tecnologías de la información y las comunicaciones. Veamos lo que dicen, los fundadores de la Reingeniería, sobre las teleconferencias: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"Esta tecnología les permite a individuos situados en lugares muy distantes verse y oírse y trabajar juntos, casi como si estuvieran en la misma sala.No obstante, la teleconferencia en general ha resultado un fracaso.Los funcionarios siguen viajando para verse con otras personas por muchas razones.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 Un viaje, sea a través de la ciudad o a través del país, implica que se le concede importancia a la información que se trasmite o al tema que se va a discutir. La comunicación no verbal que tiene lugar en las reuniones personales probablemente es más importante que todas las palabras que se dicen...".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un trabajo más reciente sobre ¿Qué hacen los líderes?, J. Kotter plantea:</w:t>
      </w:r>
      <w:r w:rsidRPr="00397B4A">
        <w:rPr>
          <w:rFonts w:cs="Arial"/>
          <w:lang w:val="es-ES"/>
        </w:rPr>
        <w:br/>
      </w:r>
      <w:r w:rsidRPr="00397B4A">
        <w:rPr>
          <w:rFonts w:cs="Arial"/>
          <w:lang w:val="es-ES"/>
        </w:rPr>
        <w:br/>
        <w:t xml:space="preserve">"En la vida real los ejecutivos eficaces gastan mucho tiempo simplemente hablando con </w:t>
      </w:r>
      <w:r w:rsidRPr="00397B4A">
        <w:rPr>
          <w:rFonts w:cs="Arial"/>
          <w:lang w:val="es-ES"/>
        </w:rPr>
        <w:lastRenderedPageBreak/>
        <w:t xml:space="preserve">otra gente, incluso personas que no son sus subordinados. Tratan de muchos y diversos asuntos, no sólo los de su propia función específica, probablemente preguntan más de lo que ordenan, y de hecho toman muchas menos "grandes" decisiones de lo que se cree. Se dedican a esa clase de charla y chismorreo que consolida las relaciones...".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Minztberg llegó a conclusiones similares en sus investigaciones sobre como trabajan los directivos y su preferencia por las comunicaciones interpersonales planteando que “Una conversación informal puede ser, a veces, más reveladora que montones de estadísticas”.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Además de la interacción entre sus partes componentes, el "sistema de                habilidades directivas", para ser consistente, debe tener una lógica. </w:t>
      </w:r>
      <w:r w:rsidRPr="00397B4A">
        <w:rPr>
          <w:rFonts w:cs="Arial"/>
          <w:lang w:val="es-ES"/>
        </w:rPr>
        <w:br/>
      </w:r>
      <w:r w:rsidRPr="00397B4A">
        <w:rPr>
          <w:rFonts w:cs="Arial"/>
          <w:lang w:val="es-ES"/>
        </w:rPr>
        <w:br/>
        <w:t xml:space="preserve">La investigación que nos ha resultado más útil para analizar esto es la realizada en 1991 por la Universidad de Columbia y Korn/Ferry International a nivel mundial sobre las características del ejecutivo del año 2000. La encuesta base fue practicada a 1 500 ejecutivos de veinte países de Europa Occidental, Japón, USA y América Latina. A la pregunta ¿Cuáles son las habilidades que deberán tener los directivos en el año 2000?, las prioritarias se expresaron en el orden siguiente: </w:t>
      </w:r>
    </w:p>
    <w:p w:rsidR="00397B4A" w:rsidRPr="004C1CAC" w:rsidRDefault="00397B4A" w:rsidP="00397B4A">
      <w:pPr>
        <w:numPr>
          <w:ilvl w:val="0"/>
          <w:numId w:val="12"/>
        </w:numPr>
        <w:spacing w:before="100" w:beforeAutospacing="1" w:after="100" w:afterAutospacing="1" w:line="360" w:lineRule="auto"/>
        <w:jc w:val="both"/>
        <w:rPr>
          <w:rFonts w:cs="Arial"/>
        </w:rPr>
      </w:pPr>
      <w:r w:rsidRPr="004C1CAC">
        <w:rPr>
          <w:rFonts w:cs="Arial"/>
        </w:rPr>
        <w:t>La formulación de estrategias.</w:t>
      </w:r>
    </w:p>
    <w:p w:rsidR="00397B4A" w:rsidRPr="00397B4A" w:rsidRDefault="00397B4A" w:rsidP="00397B4A">
      <w:pPr>
        <w:numPr>
          <w:ilvl w:val="0"/>
          <w:numId w:val="12"/>
        </w:numPr>
        <w:spacing w:before="100" w:beforeAutospacing="1" w:after="100" w:afterAutospacing="1" w:line="360" w:lineRule="auto"/>
        <w:jc w:val="both"/>
        <w:rPr>
          <w:rFonts w:cs="Arial"/>
          <w:lang w:val="es-ES"/>
        </w:rPr>
      </w:pPr>
      <w:r w:rsidRPr="00397B4A">
        <w:rPr>
          <w:rFonts w:cs="Arial"/>
          <w:lang w:val="es-ES"/>
        </w:rPr>
        <w:t>La gerencia de recursos humanos.</w:t>
      </w:r>
    </w:p>
    <w:p w:rsidR="00397B4A" w:rsidRPr="00397B4A" w:rsidRDefault="00397B4A" w:rsidP="00397B4A">
      <w:pPr>
        <w:numPr>
          <w:ilvl w:val="0"/>
          <w:numId w:val="12"/>
        </w:numPr>
        <w:spacing w:before="100" w:beforeAutospacing="1" w:after="100" w:afterAutospacing="1" w:line="360" w:lineRule="auto"/>
        <w:jc w:val="both"/>
        <w:rPr>
          <w:rFonts w:cs="Arial"/>
          <w:lang w:val="es-ES"/>
        </w:rPr>
      </w:pPr>
      <w:r w:rsidRPr="00397B4A">
        <w:rPr>
          <w:rFonts w:cs="Arial"/>
          <w:lang w:val="es-ES"/>
        </w:rPr>
        <w:t>Negociación y solución de conflictos.</w:t>
      </w:r>
    </w:p>
    <w:p w:rsidR="00397B4A" w:rsidRPr="004C1CAC" w:rsidRDefault="00397B4A" w:rsidP="00397B4A">
      <w:pPr>
        <w:numPr>
          <w:ilvl w:val="0"/>
          <w:numId w:val="12"/>
        </w:numPr>
        <w:spacing w:before="100" w:beforeAutospacing="1" w:after="100" w:afterAutospacing="1" w:line="360" w:lineRule="auto"/>
        <w:jc w:val="both"/>
        <w:rPr>
          <w:rFonts w:cs="Arial"/>
        </w:rPr>
      </w:pPr>
      <w:r w:rsidRPr="004C1CAC">
        <w:rPr>
          <w:rFonts w:cs="Arial"/>
        </w:rPr>
        <w:t>Mercadeo y ventas.</w:t>
      </w:r>
    </w:p>
    <w:p w:rsidR="00397B4A" w:rsidRPr="004C1CAC" w:rsidRDefault="00397B4A" w:rsidP="00397B4A">
      <w:pPr>
        <w:numPr>
          <w:ilvl w:val="0"/>
          <w:numId w:val="12"/>
        </w:numPr>
        <w:spacing w:before="100" w:beforeAutospacing="1" w:after="100" w:afterAutospacing="1" w:line="360" w:lineRule="auto"/>
        <w:jc w:val="both"/>
        <w:rPr>
          <w:rFonts w:cs="Arial"/>
        </w:rPr>
      </w:pPr>
      <w:r w:rsidRPr="004C1CAC">
        <w:rPr>
          <w:rFonts w:cs="Arial"/>
        </w:rPr>
        <w:t>Finanzas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Esa precisamente es la lógica del "sistema de habilidades" al que se ha llegado después del proceso descrito anteriormente y que está integrado por las 10 habilidades siguientes:</w:t>
      </w:r>
    </w:p>
    <w:p w:rsidR="00397B4A" w:rsidRPr="004C1CAC" w:rsidRDefault="00397B4A" w:rsidP="00397B4A">
      <w:pPr>
        <w:numPr>
          <w:ilvl w:val="0"/>
          <w:numId w:val="13"/>
        </w:numPr>
        <w:spacing w:before="100" w:beforeAutospacing="1" w:after="100" w:afterAutospacing="1" w:line="360" w:lineRule="auto"/>
        <w:jc w:val="both"/>
        <w:rPr>
          <w:rFonts w:cs="Arial"/>
        </w:rPr>
      </w:pPr>
      <w:r w:rsidRPr="004C1CAC">
        <w:rPr>
          <w:rFonts w:cs="Arial"/>
        </w:rPr>
        <w:t>Dirección o enfoque estratégico.</w:t>
      </w:r>
    </w:p>
    <w:p w:rsidR="00397B4A" w:rsidRPr="004C1CAC" w:rsidRDefault="00397B4A" w:rsidP="00397B4A">
      <w:pPr>
        <w:numPr>
          <w:ilvl w:val="0"/>
          <w:numId w:val="13"/>
        </w:numPr>
        <w:spacing w:before="100" w:beforeAutospacing="1" w:after="100" w:afterAutospacing="1" w:line="360" w:lineRule="auto"/>
        <w:jc w:val="both"/>
        <w:rPr>
          <w:rFonts w:cs="Arial"/>
        </w:rPr>
      </w:pPr>
      <w:r w:rsidRPr="004C1CAC">
        <w:rPr>
          <w:rFonts w:cs="Arial"/>
        </w:rPr>
        <w:t>Comunicaciones interpersonales.</w:t>
      </w:r>
    </w:p>
    <w:p w:rsidR="00397B4A" w:rsidRPr="00397B4A" w:rsidRDefault="00397B4A" w:rsidP="00397B4A">
      <w:pPr>
        <w:numPr>
          <w:ilvl w:val="0"/>
          <w:numId w:val="13"/>
        </w:numPr>
        <w:spacing w:before="100" w:beforeAutospacing="1" w:after="100" w:afterAutospacing="1" w:line="360" w:lineRule="auto"/>
        <w:jc w:val="both"/>
        <w:rPr>
          <w:rFonts w:cs="Arial"/>
          <w:lang w:val="es-ES"/>
        </w:rPr>
      </w:pPr>
      <w:r w:rsidRPr="00397B4A">
        <w:rPr>
          <w:rFonts w:cs="Arial"/>
          <w:lang w:val="es-ES"/>
        </w:rPr>
        <w:t>Estrategias y técnicas de negociación.</w:t>
      </w:r>
    </w:p>
    <w:p w:rsidR="00397B4A" w:rsidRPr="004C1CAC" w:rsidRDefault="00397B4A" w:rsidP="00397B4A">
      <w:pPr>
        <w:numPr>
          <w:ilvl w:val="0"/>
          <w:numId w:val="13"/>
        </w:numPr>
        <w:spacing w:before="100" w:beforeAutospacing="1" w:after="100" w:afterAutospacing="1" w:line="360" w:lineRule="auto"/>
        <w:jc w:val="both"/>
        <w:rPr>
          <w:rFonts w:cs="Arial"/>
        </w:rPr>
      </w:pPr>
      <w:r w:rsidRPr="004C1CAC">
        <w:rPr>
          <w:rFonts w:cs="Arial"/>
        </w:rPr>
        <w:t>Manejo de conflictos.</w:t>
      </w:r>
    </w:p>
    <w:p w:rsidR="00397B4A" w:rsidRPr="004C1CAC" w:rsidRDefault="00397B4A" w:rsidP="00397B4A">
      <w:pPr>
        <w:numPr>
          <w:ilvl w:val="0"/>
          <w:numId w:val="13"/>
        </w:numPr>
        <w:spacing w:before="100" w:beforeAutospacing="1" w:after="100" w:afterAutospacing="1" w:line="360" w:lineRule="auto"/>
        <w:jc w:val="both"/>
        <w:rPr>
          <w:rFonts w:cs="Arial"/>
        </w:rPr>
      </w:pPr>
      <w:r w:rsidRPr="004C1CAC">
        <w:rPr>
          <w:rFonts w:cs="Arial"/>
        </w:rPr>
        <w:lastRenderedPageBreak/>
        <w:t>Trabajo en equipo.</w:t>
      </w:r>
    </w:p>
    <w:p w:rsidR="00397B4A" w:rsidRPr="004C1CAC" w:rsidRDefault="00397B4A" w:rsidP="00397B4A">
      <w:pPr>
        <w:numPr>
          <w:ilvl w:val="0"/>
          <w:numId w:val="13"/>
        </w:numPr>
        <w:spacing w:before="100" w:beforeAutospacing="1" w:after="100" w:afterAutospacing="1" w:line="360" w:lineRule="auto"/>
        <w:jc w:val="both"/>
        <w:rPr>
          <w:rFonts w:cs="Arial"/>
        </w:rPr>
      </w:pPr>
      <w:r w:rsidRPr="004C1CAC">
        <w:rPr>
          <w:rFonts w:cs="Arial"/>
        </w:rPr>
        <w:t>Liderazgo y motivación.</w:t>
      </w:r>
    </w:p>
    <w:p w:rsidR="00397B4A" w:rsidRPr="00397B4A" w:rsidRDefault="00397B4A" w:rsidP="00397B4A">
      <w:pPr>
        <w:numPr>
          <w:ilvl w:val="0"/>
          <w:numId w:val="13"/>
        </w:numPr>
        <w:spacing w:before="100" w:beforeAutospacing="1" w:after="100" w:afterAutospacing="1" w:line="360" w:lineRule="auto"/>
        <w:jc w:val="both"/>
        <w:rPr>
          <w:rFonts w:cs="Arial"/>
          <w:lang w:val="es-ES"/>
        </w:rPr>
      </w:pPr>
      <w:r w:rsidRPr="00397B4A">
        <w:rPr>
          <w:rFonts w:cs="Arial"/>
          <w:lang w:val="es-ES"/>
        </w:rPr>
        <w:t>Diagnóstico de problemas y toma de decisiones.</w:t>
      </w:r>
    </w:p>
    <w:p w:rsidR="00397B4A" w:rsidRPr="00397B4A" w:rsidRDefault="00397B4A" w:rsidP="00397B4A">
      <w:pPr>
        <w:numPr>
          <w:ilvl w:val="0"/>
          <w:numId w:val="13"/>
        </w:numPr>
        <w:spacing w:before="100" w:beforeAutospacing="1" w:after="100" w:afterAutospacing="1" w:line="360" w:lineRule="auto"/>
        <w:jc w:val="both"/>
        <w:rPr>
          <w:rFonts w:cs="Arial"/>
          <w:lang w:val="es-ES"/>
        </w:rPr>
      </w:pPr>
      <w:r w:rsidRPr="00397B4A">
        <w:rPr>
          <w:rFonts w:cs="Arial"/>
          <w:lang w:val="es-ES"/>
        </w:rPr>
        <w:t>Administración del tiempo y delegación.</w:t>
      </w:r>
    </w:p>
    <w:p w:rsidR="00397B4A" w:rsidRPr="004C1CAC" w:rsidRDefault="00397B4A" w:rsidP="00397B4A">
      <w:pPr>
        <w:numPr>
          <w:ilvl w:val="0"/>
          <w:numId w:val="13"/>
        </w:numPr>
        <w:spacing w:before="100" w:beforeAutospacing="1" w:after="100" w:afterAutospacing="1" w:line="360" w:lineRule="auto"/>
        <w:jc w:val="both"/>
        <w:rPr>
          <w:rFonts w:cs="Arial"/>
        </w:rPr>
      </w:pPr>
      <w:r w:rsidRPr="004C1CAC">
        <w:rPr>
          <w:rFonts w:cs="Arial"/>
        </w:rPr>
        <w:t>Reuniones productivas.</w:t>
      </w:r>
    </w:p>
    <w:p w:rsidR="00397B4A" w:rsidRPr="004C1CAC" w:rsidRDefault="00397B4A" w:rsidP="00397B4A">
      <w:pPr>
        <w:numPr>
          <w:ilvl w:val="0"/>
          <w:numId w:val="13"/>
        </w:numPr>
        <w:spacing w:before="100" w:beforeAutospacing="1" w:after="100" w:afterAutospacing="1" w:line="360" w:lineRule="auto"/>
        <w:jc w:val="both"/>
        <w:rPr>
          <w:rFonts w:cs="Arial"/>
        </w:rPr>
      </w:pPr>
      <w:r w:rsidRPr="004C1CAC">
        <w:rPr>
          <w:rFonts w:cs="Arial"/>
        </w:rPr>
        <w:t>Gerencia del cambio.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¿Cómo “enseñar” habilidades directivas? Algunas experiencias.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Las preguntas básicas para el diseño de un Programa de Desarrollo de Habilidades Directivas no difieren de las que se pueden formular para cualquier otro Programa que son: </w:t>
      </w:r>
    </w:p>
    <w:p w:rsidR="00397B4A" w:rsidRPr="00397B4A" w:rsidRDefault="00397B4A" w:rsidP="00397B4A">
      <w:pPr>
        <w:numPr>
          <w:ilvl w:val="0"/>
          <w:numId w:val="18"/>
        </w:numPr>
        <w:spacing w:before="100" w:beforeAutospacing="1" w:after="100" w:afterAutospacing="1" w:line="360" w:lineRule="auto"/>
        <w:jc w:val="both"/>
        <w:rPr>
          <w:rFonts w:cs="Arial"/>
          <w:lang w:val="es-ES"/>
        </w:rPr>
      </w:pPr>
      <w:r w:rsidRPr="00397B4A">
        <w:rPr>
          <w:rFonts w:cs="Arial"/>
          <w:lang w:val="es-ES"/>
        </w:rPr>
        <w:t xml:space="preserve">¿Qué? Para identificar cuál es el problema que queremos resolver, la insatisfacción entre el "estado actual" y el "estado deseado". </w:t>
      </w:r>
    </w:p>
    <w:p w:rsidR="00397B4A" w:rsidRPr="00397B4A" w:rsidRDefault="00397B4A" w:rsidP="00397B4A">
      <w:pPr>
        <w:numPr>
          <w:ilvl w:val="0"/>
          <w:numId w:val="18"/>
        </w:numPr>
        <w:spacing w:before="100" w:beforeAutospacing="1" w:after="100" w:afterAutospacing="1" w:line="360" w:lineRule="auto"/>
        <w:jc w:val="both"/>
        <w:rPr>
          <w:rFonts w:cs="Arial"/>
          <w:lang w:val="es-ES"/>
        </w:rPr>
      </w:pPr>
      <w:r w:rsidRPr="00397B4A">
        <w:rPr>
          <w:rFonts w:cs="Arial"/>
          <w:lang w:val="es-ES"/>
        </w:rPr>
        <w:t xml:space="preserve">¿Por qué? Nos permite identificar los factores que han propiciado la existencia del problema que queremos resolver, como puede ser insuficiente capacitación, o selección precipitada de alguna gente. </w:t>
      </w:r>
    </w:p>
    <w:p w:rsidR="00397B4A" w:rsidRPr="00397B4A" w:rsidRDefault="00397B4A" w:rsidP="00397B4A">
      <w:pPr>
        <w:numPr>
          <w:ilvl w:val="0"/>
          <w:numId w:val="18"/>
        </w:numPr>
        <w:spacing w:before="100" w:beforeAutospacing="1" w:after="100" w:afterAutospacing="1" w:line="360" w:lineRule="auto"/>
        <w:jc w:val="both"/>
        <w:rPr>
          <w:rFonts w:cs="Arial"/>
          <w:lang w:val="es-ES"/>
        </w:rPr>
      </w:pPr>
      <w:r w:rsidRPr="00397B4A">
        <w:rPr>
          <w:rFonts w:cs="Arial"/>
          <w:lang w:val="es-ES"/>
        </w:rPr>
        <w:t>¿Para qué? Dirigido a identificar los objetivos que deben alcanzarse, lo que queremos obtener al concluir el desarrollo del Programa.</w:t>
      </w:r>
    </w:p>
    <w:p w:rsidR="00397B4A" w:rsidRPr="00397B4A" w:rsidRDefault="00397B4A" w:rsidP="00397B4A">
      <w:pPr>
        <w:numPr>
          <w:ilvl w:val="0"/>
          <w:numId w:val="18"/>
        </w:numPr>
        <w:spacing w:before="100" w:beforeAutospacing="1" w:after="100" w:afterAutospacing="1" w:line="360" w:lineRule="auto"/>
        <w:jc w:val="both"/>
        <w:rPr>
          <w:rFonts w:cs="Arial"/>
          <w:lang w:val="es-ES"/>
        </w:rPr>
      </w:pPr>
      <w:r w:rsidRPr="00397B4A">
        <w:rPr>
          <w:rFonts w:cs="Arial"/>
          <w:lang w:val="es-ES"/>
        </w:rPr>
        <w:t xml:space="preserve">¿Cómo? Para determinar los procesos, métodos y técnicas que puedan resultar más efectivos para los objetivos que nos hemos propuesto.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Aunque las preguntas son las mismas, lo que si resulta diferente son las particularidades del objeto del proceso de enseñanza-aprendizaje, es decir de los "alumnos", que en este caso se trata de dirigentes. Esto resulta determinante en la precisión del cómo realizar este proceso, de los métodos que deben utilizarse, del nuevo rol que debe jugar el profesor-entrenador, de los medios que se utilicen para la validación de conceptos y enfoques, así como para la ejercitación de eterminadas técnicas o comportamientos que son objeto de estudio.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No cabe en el marco de este artículo analizar principios de la andragogía, ni de los procesos lógicos por los que transita el aprendizaje de adultos u otros temas vinculados </w:t>
      </w:r>
      <w:r w:rsidRPr="00397B4A">
        <w:rPr>
          <w:rFonts w:cs="Arial"/>
          <w:lang w:val="es-ES"/>
        </w:rPr>
        <w:lastRenderedPageBreak/>
        <w:t>con esta problemática que debe tener en cuenta el que trabaja en la formación y desarrollo de directivos. Nos limitaremos a resumir algunas particularidades de los directivos como "alumnos" que deben tenerse en cuenta en el diseño e impartición de programas de capacitación, entre las que se encuentran las siguientes:</w:t>
      </w:r>
    </w:p>
    <w:p w:rsidR="00397B4A" w:rsidRPr="00397B4A" w:rsidRDefault="00397B4A" w:rsidP="00397B4A">
      <w:pPr>
        <w:numPr>
          <w:ilvl w:val="0"/>
          <w:numId w:val="19"/>
        </w:numPr>
        <w:spacing w:before="100" w:beforeAutospacing="1" w:after="100" w:afterAutospacing="1" w:line="360" w:lineRule="auto"/>
        <w:jc w:val="both"/>
        <w:rPr>
          <w:rFonts w:cs="Arial"/>
          <w:lang w:val="es-ES"/>
        </w:rPr>
      </w:pPr>
      <w:r w:rsidRPr="00397B4A">
        <w:rPr>
          <w:rFonts w:cs="Arial"/>
          <w:lang w:val="es-ES"/>
        </w:rPr>
        <w:t>Los dirigentes, generalmente, son personas con una formación empírica o profesional en una determinada rama y, por tanto, son portadores de conocimientos y experiencias que pueden y deben utilizarse en el proceso de enseñanza-aprendizaje.</w:t>
      </w:r>
    </w:p>
    <w:p w:rsidR="00397B4A" w:rsidRPr="00397B4A" w:rsidRDefault="00397B4A" w:rsidP="00397B4A">
      <w:pPr>
        <w:numPr>
          <w:ilvl w:val="0"/>
          <w:numId w:val="19"/>
        </w:numPr>
        <w:spacing w:before="100" w:beforeAutospacing="1" w:after="100" w:afterAutospacing="1" w:line="360" w:lineRule="auto"/>
        <w:jc w:val="both"/>
        <w:rPr>
          <w:rFonts w:cs="Arial"/>
          <w:lang w:val="es-ES"/>
        </w:rPr>
      </w:pPr>
      <w:r w:rsidRPr="00397B4A">
        <w:rPr>
          <w:rFonts w:cs="Arial"/>
          <w:lang w:val="es-ES"/>
        </w:rPr>
        <w:t>Su trabajo se caracteriza por una dinámica muy activa, por tanto, no son propicios a asumir una posición pasiva en un proceso de capacitación, necesitan un determinado nivel de actividad y participación en el que puedan aplicar y utilizar sus energías, conocimientos y experiencias.</w:t>
      </w:r>
    </w:p>
    <w:p w:rsidR="00397B4A" w:rsidRPr="00397B4A" w:rsidRDefault="00397B4A" w:rsidP="00397B4A">
      <w:pPr>
        <w:numPr>
          <w:ilvl w:val="0"/>
          <w:numId w:val="19"/>
        </w:numPr>
        <w:spacing w:before="100" w:beforeAutospacing="1" w:after="100" w:afterAutospacing="1" w:line="360" w:lineRule="auto"/>
        <w:jc w:val="both"/>
        <w:rPr>
          <w:rFonts w:cs="Arial"/>
          <w:lang w:val="es-ES"/>
        </w:rPr>
      </w:pPr>
      <w:r w:rsidRPr="00397B4A">
        <w:rPr>
          <w:rFonts w:cs="Arial"/>
          <w:lang w:val="es-ES"/>
        </w:rPr>
        <w:t>Generalmente no disponen de mucho tiempo para dedicarse al "aprendizaje".</w:t>
      </w:r>
      <w:r w:rsidRPr="00397B4A">
        <w:rPr>
          <w:rFonts w:cs="Arial"/>
          <w:lang w:val="es-ES"/>
        </w:rPr>
        <w:br/>
        <w:t xml:space="preserve">Tienen tendencia a "desconectar" si se encuentran en una situación que no les aporte conocimientos, experiencias, o resulte relativamente lejana a sus "problemas". </w:t>
      </w:r>
    </w:p>
    <w:p w:rsidR="00397B4A" w:rsidRPr="00397B4A" w:rsidRDefault="00397B4A" w:rsidP="00397B4A">
      <w:pPr>
        <w:numPr>
          <w:ilvl w:val="0"/>
          <w:numId w:val="19"/>
        </w:numPr>
        <w:spacing w:before="100" w:beforeAutospacing="1" w:after="100" w:afterAutospacing="1" w:line="360" w:lineRule="auto"/>
        <w:jc w:val="both"/>
        <w:rPr>
          <w:rFonts w:cs="Arial"/>
          <w:lang w:val="es-ES"/>
        </w:rPr>
      </w:pPr>
      <w:r w:rsidRPr="00397B4A">
        <w:rPr>
          <w:rFonts w:cs="Arial"/>
          <w:lang w:val="es-ES"/>
        </w:rPr>
        <w:t>Según su nivel, tienen un “lenguaje” específico para comunicarse que no siempre es el mismo que el de otros profesionales.</w:t>
      </w:r>
    </w:p>
    <w:p w:rsidR="00397B4A" w:rsidRPr="00397B4A" w:rsidRDefault="00397B4A" w:rsidP="00397B4A">
      <w:pPr>
        <w:numPr>
          <w:ilvl w:val="0"/>
          <w:numId w:val="19"/>
        </w:numPr>
        <w:spacing w:before="100" w:beforeAutospacing="1" w:after="100" w:afterAutospacing="1" w:line="360" w:lineRule="auto"/>
        <w:jc w:val="both"/>
        <w:rPr>
          <w:rFonts w:cs="Arial"/>
          <w:lang w:val="es-ES"/>
        </w:rPr>
      </w:pPr>
      <w:r w:rsidRPr="00397B4A">
        <w:rPr>
          <w:rFonts w:cs="Arial"/>
          <w:lang w:val="es-ES"/>
        </w:rPr>
        <w:t>Una tarea importante de un directivo debe ser formar y entrenar a sus subordinados de manera que estos puedan elevar la eficiencia y efectividad en el desempeño de sus tareas. Este es el propósito de algunos enfoques recientes como el “coaching” y el “empowerment”.</w:t>
      </w:r>
    </w:p>
    <w:p w:rsidR="00397B4A" w:rsidRPr="00397B4A" w:rsidRDefault="00397B4A" w:rsidP="00397B4A">
      <w:pPr>
        <w:numPr>
          <w:ilvl w:val="0"/>
          <w:numId w:val="19"/>
        </w:numPr>
        <w:spacing w:before="100" w:beforeAutospacing="1" w:after="100" w:afterAutospacing="1" w:line="360" w:lineRule="auto"/>
        <w:jc w:val="both"/>
        <w:rPr>
          <w:rFonts w:cs="Arial"/>
          <w:lang w:val="es-ES"/>
        </w:rPr>
      </w:pPr>
      <w:r w:rsidRPr="00397B4A">
        <w:rPr>
          <w:rFonts w:cs="Arial"/>
          <w:lang w:val="es-ES"/>
        </w:rPr>
        <w:t xml:space="preserve">Muchas veces consideran la capacitación como un gasto, no como una inversión, por tanto se incorporarán a un proceso de capacitación si sienten que la relación costo-beneficio resulta conveniente.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Estas particularidades han determinado la popularidad que han alcanzado en la capacitación de directivos diferentes técnicas como son: métodos de casos, juegos de negocios, juegos de roles, videos, entre otros, que han generado una amplia bibliografía, inclusive en el medio latinoamericano.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Para no generar expectativas engañosas, es necesario que los directivos tengan claro que las habilidades interpersonales no son un objetivo en sí mismo, sino medios, </w:t>
      </w:r>
      <w:r w:rsidRPr="00397B4A">
        <w:rPr>
          <w:rFonts w:cs="Arial"/>
          <w:lang w:val="es-ES"/>
        </w:rPr>
        <w:lastRenderedPageBreak/>
        <w:t>instrumentos, herramientas, para lograr determinados resultados. Se pueden tener magníficas habilidades para las comunicaciones interpersonales, para conducir reuniones, o para diagnosticar problemas; pero, si no se tiene una base conceptual sólida, si no se dominan aspectos fundamentales del negocio, si no están claros los objetivos, los principios, los valores por los cuales trabajamos, (que constituyen el “por qué”); las habilidades, (que constituyen el “como”) pierden su sentido, quedan despojadas de contenido.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Las habilidades interpersonales tienen que asumirse como parte de un sistema en el que estudiosos de los procesos gerenciales identifican tres dimensiones, que algunos denominan como “las 3C del Directivo”: Conocimientos, Cualidades y Capacidades (Habilidades).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Como se ha estudiado, la demanda de conocimientos en un directivo puede ser muy amplia, incluir aspectos como: tecnologías de los procesos productivos de su negocio; contabilidad, para interpretar estados financieros; elementos de macro y microeconomía, para identificar tendencias de la economía nacional e internacional; conceptos e indicadores que le permitan identificar movimientos de bolsas de valores; nuevas tecnologías de la información y las comunicaciones, que le posibiliten evaluar posibilidades del e-comercio, entre otras muchas cosas.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El directivo que desea ser exitoso debe tener en cuenta esto, ser capaz de identificar cuáles son sus debilidades, las cosas que debe conocer, esforzarse por aprenderlas y procurarse los medios que le permitan una asesoría efectiva.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Sobre la segunda dimensión, las cualidades que caracterizan a los dirigentes exitosos, se han realizado muchas investigaciones. Una de las primeras teorías sobre el liderazgo, es la llamada “Teoría de los rasgos”, que partió de investigaciones realizadas en los años 30 que pretendían identificar un conjunto de rasgos que diferenciara siempre a los líderes de sus seguidores y a los eficaces de los no eficaces, la búsqueda de atributos de personalidad, sociales, físicos o intelectuales que permitieran identificar por qué unos eran exitosos y otros no. Entre esos rasgos o cualidades se identificaron: la ambición y </w:t>
      </w:r>
      <w:r w:rsidRPr="00397B4A">
        <w:rPr>
          <w:rFonts w:cs="Arial"/>
          <w:lang w:val="es-ES"/>
        </w:rPr>
        <w:lastRenderedPageBreak/>
        <w:t>energía, la honradez e integridad, confianza en sí mismos, inteligencia y conocimiento adecuado para sus puestos.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Una última sugerencia que se plantea  es; el directivo no tiene que ser un “superman”, sino una persona que tiene equilibrado su mundo interior con el exterior, que constantemente está buscando una mejor forma de hacer las cosas, con el sentido de la ética suficiente para llevar adelante el negocio, utilizando la cultura  empresarial para llevar adelante la visión compartida con todos.</w:t>
      </w:r>
    </w:p>
    <w:p w:rsidR="00397B4A" w:rsidRPr="00397B4A" w:rsidRDefault="00397B4A" w:rsidP="00397B4A">
      <w:pPr>
        <w:autoSpaceDE w:val="0"/>
        <w:autoSpaceDN w:val="0"/>
        <w:adjustRightInd w:val="0"/>
        <w:spacing w:before="100" w:beforeAutospacing="1" w:after="100" w:afterAutospacing="1" w:line="360" w:lineRule="auto"/>
        <w:jc w:val="both"/>
        <w:rPr>
          <w:rFonts w:cs="Arial"/>
          <w:lang w:val="es-ES"/>
        </w:rPr>
      </w:pPr>
      <w:r w:rsidRPr="00397B4A">
        <w:rPr>
          <w:rFonts w:cs="Arial"/>
          <w:lang w:val="es-ES"/>
        </w:rPr>
        <w:t xml:space="preserve">Aun cuando el énfasis inicial en la instrucción sobre el desempeño humano debería ser con respecto a los conocimientos y la comprensión de los factores humanos básicos, los instructores deben también tener presente la necesidad de desarrollar un comportamiento operacional y habilidad apropiados. En otras palabras, para que sus conocimientos teóricos sean útiles, los pilotos deben desarrollar la habilidad y las actitudes necesarias para obtener un rendimiento máximo de su performance operacional. Por ejemplo, un piloto con un conocimiento apropiado de fisiología debería poder determinar una condición de inaptitud y las consecuencias posiblemente peligrosas e indeseables y decidir no volar, ejerciendo de este modo lo que puede considerarse una habilidad de sensatez. </w:t>
      </w:r>
    </w:p>
    <w:p w:rsidR="00397B4A" w:rsidRPr="00397B4A" w:rsidRDefault="00397B4A" w:rsidP="00397B4A">
      <w:pPr>
        <w:autoSpaceDE w:val="0"/>
        <w:autoSpaceDN w:val="0"/>
        <w:adjustRightInd w:val="0"/>
        <w:spacing w:before="100" w:beforeAutospacing="1" w:after="100" w:afterAutospacing="1" w:line="360" w:lineRule="auto"/>
        <w:jc w:val="both"/>
        <w:rPr>
          <w:rFonts w:cs="Arial"/>
          <w:b/>
          <w:lang w:val="es-ES"/>
        </w:rPr>
      </w:pPr>
      <w:r w:rsidRPr="00397B4A">
        <w:rPr>
          <w:rFonts w:cs="Arial"/>
          <w:lang w:val="es-ES"/>
        </w:rPr>
        <w:t xml:space="preserve">Obviamente, las actividades de instrucción dirigidas al desarrollo de actitudes y habilidades apropiadas deben recibir siempre la máxima prioridad posible. </w:t>
      </w:r>
    </w:p>
    <w:p w:rsidR="00397B4A" w:rsidRPr="00397B4A" w:rsidRDefault="00397B4A" w:rsidP="00397B4A">
      <w:pPr>
        <w:autoSpaceDE w:val="0"/>
        <w:autoSpaceDN w:val="0"/>
        <w:adjustRightInd w:val="0"/>
        <w:spacing w:before="100" w:beforeAutospacing="1" w:after="100" w:afterAutospacing="1" w:line="360" w:lineRule="auto"/>
        <w:jc w:val="both"/>
        <w:rPr>
          <w:rFonts w:cs="Arial"/>
          <w:b/>
          <w:lang w:val="es-ES"/>
        </w:rPr>
      </w:pPr>
      <w:r w:rsidRPr="00397B4A">
        <w:rPr>
          <w:rFonts w:cs="Arial"/>
          <w:b/>
          <w:lang w:val="es-ES"/>
        </w:rPr>
        <w:t xml:space="preserve"> La determinación de la habilidad en materia de factores humanos y las aplicaciones de la instrucción siguen siendo un campo relativamente poco desarrollado en la instrucción de pilotos y puede preverse que sufran un cambio considerable en los años venideros. </w:t>
      </w:r>
    </w:p>
    <w:p w:rsidR="00397B4A" w:rsidRPr="00397B4A" w:rsidRDefault="00397B4A" w:rsidP="00397B4A">
      <w:pPr>
        <w:autoSpaceDE w:val="0"/>
        <w:autoSpaceDN w:val="0"/>
        <w:adjustRightInd w:val="0"/>
        <w:spacing w:before="100" w:beforeAutospacing="1" w:after="100" w:afterAutospacing="1" w:line="360" w:lineRule="auto"/>
        <w:jc w:val="both"/>
        <w:rPr>
          <w:rFonts w:cs="Arial"/>
          <w:lang w:val="es-ES"/>
        </w:rPr>
      </w:pPr>
      <w:r w:rsidRPr="00397B4A">
        <w:rPr>
          <w:rFonts w:cs="Arial"/>
          <w:lang w:val="es-ES"/>
        </w:rPr>
        <w:t xml:space="preserve">Para muchos tipos de habilidad, el requisito de instrucción más importante será determinar y especificar materiales y técnicas de instrucción apropiados e integrados con éxito en los programas de materias de la instrucción teórica y de vuelo. En un importante instituto de formación, por ejemplo, se han incluido el título 'Juicio del piloto" y notas suplementarias en todos los materiales de instrucción previa al vuelo y de formación, </w:t>
      </w:r>
      <w:r w:rsidRPr="00397B4A">
        <w:rPr>
          <w:rFonts w:cs="Arial"/>
          <w:lang w:val="es-ES"/>
        </w:rPr>
        <w:lastRenderedPageBreak/>
        <w:t>incluso los utilizados durante la instrucción teórica. Esto permite a los instructores provocar una discusión pertinente a la habilidad en materia de juicio del piloto.</w:t>
      </w:r>
    </w:p>
    <w:p w:rsidR="00397B4A" w:rsidRPr="00397B4A" w:rsidRDefault="00397B4A" w:rsidP="00397B4A">
      <w:pPr>
        <w:spacing w:before="100" w:beforeAutospacing="1" w:after="100" w:afterAutospacing="1" w:line="360" w:lineRule="auto"/>
        <w:jc w:val="both"/>
        <w:rPr>
          <w:rFonts w:cs="Arial"/>
          <w:b/>
          <w:lang w:val="es-ES"/>
        </w:rPr>
      </w:pPr>
      <w:r w:rsidRPr="00397B4A">
        <w:rPr>
          <w:rFonts w:cs="Arial"/>
          <w:b/>
          <w:lang w:val="es-ES"/>
        </w:rPr>
        <w:t xml:space="preserve">1.4 Toma de decisiones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 toma de decisiones es el </w:t>
      </w:r>
      <w:hyperlink r:id="rId8" w:tooltip="wiktionary:es:proceso" w:history="1">
        <w:r w:rsidRPr="00397B4A">
          <w:rPr>
            <w:rFonts w:cs="Arial"/>
            <w:lang w:val="es-ES"/>
          </w:rPr>
          <w:t>proceso</w:t>
        </w:r>
      </w:hyperlink>
      <w:r w:rsidRPr="00397B4A">
        <w:rPr>
          <w:rFonts w:cs="Arial"/>
          <w:lang w:val="es-ES"/>
        </w:rPr>
        <w:t xml:space="preserve"> mediante el cual se realiza una elección entre las alternativas o formas para resolver diferentes situaciones de la vida, estas se pueden presentar en diferentes contextos: a nivel </w:t>
      </w:r>
      <w:hyperlink r:id="rId9" w:tooltip="wiktionary:es:laboral" w:history="1">
        <w:r w:rsidRPr="00397B4A">
          <w:rPr>
            <w:rFonts w:cs="Arial"/>
            <w:lang w:val="es-ES"/>
          </w:rPr>
          <w:t>laboral</w:t>
        </w:r>
      </w:hyperlink>
      <w:r w:rsidRPr="00397B4A">
        <w:rPr>
          <w:rFonts w:cs="Arial"/>
          <w:lang w:val="es-ES"/>
        </w:rPr>
        <w:t xml:space="preserve">, </w:t>
      </w:r>
      <w:hyperlink r:id="rId10" w:tooltip="wiktionary:es:familiar" w:history="1">
        <w:r w:rsidRPr="00397B4A">
          <w:rPr>
            <w:rFonts w:cs="Arial"/>
            <w:lang w:val="es-ES"/>
          </w:rPr>
          <w:t>familiar</w:t>
        </w:r>
      </w:hyperlink>
      <w:r w:rsidRPr="00397B4A">
        <w:rPr>
          <w:rFonts w:cs="Arial"/>
          <w:lang w:val="es-ES"/>
        </w:rPr>
        <w:t xml:space="preserve">, sentimental, </w:t>
      </w:r>
      <w:hyperlink r:id="rId11" w:tooltip="Empresa" w:history="1">
        <w:r w:rsidRPr="00397B4A">
          <w:rPr>
            <w:rFonts w:cs="Arial"/>
            <w:lang w:val="es-ES"/>
          </w:rPr>
          <w:t>empresarial</w:t>
        </w:r>
      </w:hyperlink>
      <w:r w:rsidRPr="00397B4A">
        <w:rPr>
          <w:rFonts w:cs="Arial"/>
          <w:lang w:val="es-ES"/>
        </w:rPr>
        <w:t xml:space="preserve">, etc., es decir, en todo momento se toman </w:t>
      </w:r>
      <w:hyperlink r:id="rId12" w:tooltip="Decisión" w:history="1">
        <w:r w:rsidRPr="00397B4A">
          <w:rPr>
            <w:rFonts w:cs="Arial"/>
            <w:lang w:val="es-ES"/>
          </w:rPr>
          <w:t>decisiones</w:t>
        </w:r>
      </w:hyperlink>
      <w:r w:rsidRPr="00397B4A">
        <w:rPr>
          <w:rFonts w:cs="Arial"/>
          <w:lang w:val="es-ES"/>
        </w:rPr>
        <w:t>, la diferencia entre cada una de estas es el proceso o la forma en la cual se llega a ellas. La toma de decisiones consiste, básicamente, en elegir una alternativa entre las disponibles, a los efectos de resolver un problema actual o potencial, (aún cuando no se evidencie un conflicto latente).</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 toma de decisiones a nivel individual es caracterizada por que una persona haga uso de su razonamiento y pensamiento para elegir una decisión a un problema que se le presente en la vida; es decir, si una persona tiene un problema, ésta deberá ser capaz de resolverlo individualmente a través de tomar decisiones con ese especifico motivo.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la toma de decisiones importa la elección de un camino a seguir, por lo que en un estadio anterior deben evaluarse alternativas de acción. Si estas últimas no están presentes, no existirá decisión.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Para tomar una decisión, no importa su naturaleza, es necesario </w:t>
      </w:r>
      <w:hyperlink r:id="rId13" w:tooltip="wiktionary:es:conocer" w:history="1">
        <w:r w:rsidRPr="00397B4A">
          <w:rPr>
            <w:rFonts w:cs="Arial"/>
            <w:lang w:val="es-ES"/>
          </w:rPr>
          <w:t>conocer</w:t>
        </w:r>
      </w:hyperlink>
      <w:r w:rsidRPr="00397B4A">
        <w:rPr>
          <w:rFonts w:cs="Arial"/>
          <w:lang w:val="es-ES"/>
        </w:rPr>
        <w:t xml:space="preserve">, </w:t>
      </w:r>
      <w:hyperlink r:id="rId14" w:tooltip="wiktionary:es:comprensión" w:history="1">
        <w:r w:rsidRPr="00397B4A">
          <w:rPr>
            <w:rFonts w:cs="Arial"/>
            <w:lang w:val="es-ES"/>
          </w:rPr>
          <w:t>comprender</w:t>
        </w:r>
      </w:hyperlink>
      <w:r w:rsidRPr="00397B4A">
        <w:rPr>
          <w:rFonts w:cs="Arial"/>
          <w:lang w:val="es-ES"/>
        </w:rPr>
        <w:t xml:space="preserve">, analizar un problema, para así poder darle solución; en algunos casos por ser tan simples y cotidianos, este proceso se realiza de forma implícita y se soluciona muy rápidamente, pero existen otros casos en los cuales las consecuencias de una mala o buena elección puede tener repercusiones en la vida y si es en un contexto laboral en el éxito o fracaso de la </w:t>
      </w:r>
      <w:hyperlink r:id="rId15" w:tooltip="Organización" w:history="1">
        <w:r w:rsidRPr="00397B4A">
          <w:rPr>
            <w:rFonts w:cs="Arial"/>
            <w:lang w:val="es-ES"/>
          </w:rPr>
          <w:t>organización</w:t>
        </w:r>
      </w:hyperlink>
      <w:r w:rsidRPr="00397B4A">
        <w:rPr>
          <w:rFonts w:cs="Arial"/>
          <w:lang w:val="es-ES"/>
        </w:rPr>
        <w:t>, para los cuales es necesario realizar un proceso más estructurado que puede dar más seguridad e información para resolver el problema. Las decisiones nos atañen a todos ya que gracias a ellas podemos tener una opinión crítica.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Las decisiones se pueden clasificar teniendo en cuenta diferentes aspectos, como lo es la frecuencia con la que presentan. Se clasifican en cuanto a las circunstancias que afrontan estas decisiones sea cual sea la situación para decidir y como decidir.</w:t>
      </w:r>
    </w:p>
    <w:p w:rsidR="00397B4A" w:rsidRPr="00397B4A" w:rsidRDefault="00397B4A" w:rsidP="00397B4A">
      <w:pPr>
        <w:spacing w:before="100" w:beforeAutospacing="1" w:after="100" w:afterAutospacing="1" w:line="360" w:lineRule="auto"/>
        <w:rPr>
          <w:rFonts w:cs="Arial"/>
          <w:lang w:val="es-ES"/>
        </w:rPr>
      </w:pPr>
      <w:r w:rsidRPr="00397B4A">
        <w:rPr>
          <w:rFonts w:cs="Arial"/>
          <w:lang w:val="es-ES"/>
        </w:rPr>
        <w:t>Las decisiones también serán diferentes dependiendo de en que unidad funcional o departamento tengan lugar.</w:t>
      </w:r>
    </w:p>
    <w:p w:rsidR="00397B4A" w:rsidRPr="00397B4A" w:rsidRDefault="00397B4A" w:rsidP="00397B4A">
      <w:pPr>
        <w:rPr>
          <w:rFonts w:cs="Arial"/>
          <w:bCs/>
          <w:lang w:val="es-ES" w:eastAsia="es-ES"/>
        </w:rPr>
      </w:pPr>
      <w:r w:rsidRPr="00397B4A">
        <w:rPr>
          <w:rFonts w:cs="Arial"/>
          <w:bCs/>
          <w:lang w:val="es-ES" w:eastAsia="es-ES"/>
        </w:rPr>
        <w:t>Proceso de toma de decisiones</w:t>
      </w:r>
    </w:p>
    <w:p w:rsidR="00397B4A" w:rsidRPr="00397B4A" w:rsidRDefault="00397B4A" w:rsidP="00397B4A">
      <w:pPr>
        <w:spacing w:before="100" w:beforeAutospacing="1" w:after="100" w:afterAutospacing="1" w:line="360" w:lineRule="auto"/>
        <w:rPr>
          <w:rFonts w:cs="Arial"/>
          <w:lang w:val="es-ES"/>
        </w:rPr>
      </w:pPr>
      <w:r w:rsidRPr="00397B4A">
        <w:rPr>
          <w:rFonts w:cs="Arial"/>
          <w:lang w:val="es-ES"/>
        </w:rPr>
        <w:t>La separación del proceso en etapas puede ser tan resumida o tan extensa como se desee, pero podemos identificar principalmente las siguientes:</w:t>
      </w:r>
    </w:p>
    <w:p w:rsidR="00397B4A" w:rsidRPr="00397B4A" w:rsidRDefault="00397B4A" w:rsidP="00397B4A">
      <w:pPr>
        <w:rPr>
          <w:rFonts w:cs="Arial"/>
          <w:bCs/>
          <w:lang w:val="es-ES" w:eastAsia="es-ES"/>
        </w:rPr>
      </w:pPr>
      <w:r w:rsidRPr="00397B4A">
        <w:rPr>
          <w:rFonts w:cs="Arial"/>
          <w:bCs/>
          <w:lang w:val="es-ES" w:eastAsia="es-ES"/>
        </w:rPr>
        <w:t>Identificar y analizar el problema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Esta etapa consiste en comprender la condición del momento visualizar la condición deseada, es decir encontrar el problema y reconocer que se debe tomar una decisión para llegar a la solución de este. El problema puede ser actual, porque existe una brecha entre la condición presente real y el deseado, o potencial, porque se estima que dicha brecha existirá en el futuro.</w:t>
      </w:r>
    </w:p>
    <w:p w:rsidR="00397B4A" w:rsidRPr="00397B4A" w:rsidRDefault="00397B4A" w:rsidP="00397B4A">
      <w:pPr>
        <w:rPr>
          <w:rFonts w:cs="Arial"/>
          <w:bCs/>
          <w:lang w:val="es-ES" w:eastAsia="es-ES"/>
        </w:rPr>
      </w:pPr>
      <w:r w:rsidRPr="00397B4A">
        <w:rPr>
          <w:rFonts w:cs="Arial"/>
          <w:bCs/>
          <w:lang w:val="es-ES" w:eastAsia="es-ES"/>
        </w:rPr>
        <w:t xml:space="preserve">Identificar los </w:t>
      </w:r>
      <w:hyperlink r:id="rId16" w:tooltip="wiktionary:es:criterio" w:history="1">
        <w:r w:rsidRPr="00397B4A">
          <w:rPr>
            <w:rFonts w:cs="Arial"/>
            <w:bCs/>
            <w:lang w:val="es-ES" w:eastAsia="es-ES"/>
          </w:rPr>
          <w:t>criterios</w:t>
        </w:r>
      </w:hyperlink>
      <w:r w:rsidRPr="00397B4A">
        <w:rPr>
          <w:rFonts w:cs="Arial"/>
          <w:bCs/>
          <w:lang w:val="es-ES" w:eastAsia="es-ES"/>
        </w:rPr>
        <w:t xml:space="preserve"> de decisión y ponderarlos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Consiste en identificar aquellos aspectos que son relevantes al momento de tomar la decisión, es decir aquellas pautas de las cuales depende la decisión que se tome.</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La ponderación, es asignar un valor relativo a la importancia que tiene cada criterio en la decisión que se tome, ya que todos son importantes pero no de igual forma.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Muchas veces, la identificación de los criterios no se realiza en forma consciente previa a las siguientes etapas, sino que las decisiones se toman sin explicitar los mismos, a partir de la experiencia personal de los tomadores de decisiones.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la práctica, cuando se deben tomar decisiones muy complejas y en particular en grupo, puede resultar útil explicitarlos, para evitar que al momento de analizar las alternativas se manipulen los criterios para favorecer a una u otra alternativa de solución.</w:t>
      </w:r>
    </w:p>
    <w:p w:rsidR="00397B4A" w:rsidRPr="00397B4A" w:rsidRDefault="00397B4A" w:rsidP="00397B4A">
      <w:pPr>
        <w:rPr>
          <w:rFonts w:cs="Arial"/>
          <w:bCs/>
          <w:lang w:val="es-ES" w:eastAsia="es-ES"/>
        </w:rPr>
      </w:pPr>
      <w:r w:rsidRPr="00397B4A">
        <w:rPr>
          <w:rFonts w:cs="Arial"/>
          <w:bCs/>
          <w:lang w:val="es-ES" w:eastAsia="es-ES"/>
        </w:rPr>
        <w:lastRenderedPageBreak/>
        <w:t>Generar las alternativas de solución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Consiste en desarrollar distintas posibles soluciones al problema. Si bien no resulta posible en la mayoría de los casos conocer todos los posibles caminos que se pueden tomar para solucionar el problema, cuantas más alternativas se tengan va ser mucho más probable encontrar una que resulte satisfactoria.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De todos modos, el desarrollo de un número exagerado de alternativas puede tornar la elección sumamente dificultosa, y por ello tampoco es necesariamente favorable continuar desarrollando alternativas en forma indefinida.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Para generar gran cantidad de alternativas es necesaria una cuota importante de </w:t>
      </w:r>
      <w:hyperlink r:id="rId17" w:tooltip="Creatividad" w:history="1">
        <w:r w:rsidRPr="00397B4A">
          <w:rPr>
            <w:rFonts w:cs="Arial"/>
            <w:lang w:val="es-ES"/>
          </w:rPr>
          <w:t>creatividad</w:t>
        </w:r>
      </w:hyperlink>
      <w:r w:rsidRPr="00397B4A">
        <w:rPr>
          <w:rFonts w:cs="Arial"/>
          <w:lang w:val="es-ES"/>
        </w:rPr>
        <w:t xml:space="preserve">. Existen diferentes técnicas para potenciar la creatividad, tales como la </w:t>
      </w:r>
      <w:hyperlink r:id="rId18" w:tooltip="Lluvia de ideas" w:history="1">
        <w:r w:rsidRPr="00397B4A">
          <w:rPr>
            <w:rFonts w:cs="Arial"/>
            <w:lang w:val="es-ES"/>
          </w:rPr>
          <w:t>lluvia de ideas</w:t>
        </w:r>
      </w:hyperlink>
      <w:r w:rsidRPr="00397B4A">
        <w:rPr>
          <w:rFonts w:cs="Arial"/>
          <w:lang w:val="es-ES"/>
        </w:rPr>
        <w:t xml:space="preserve">, las relaciones forzadas, la </w:t>
      </w:r>
      <w:hyperlink r:id="rId19" w:tooltip="wiktionary:es:sinéctica" w:history="1">
        <w:r w:rsidRPr="00397B4A">
          <w:rPr>
            <w:rFonts w:cs="Arial"/>
            <w:lang w:val="es-ES"/>
          </w:rPr>
          <w:t>sinéctica</w:t>
        </w:r>
      </w:hyperlink>
      <w:r w:rsidRPr="00397B4A">
        <w:rPr>
          <w:rFonts w:cs="Arial"/>
          <w:lang w:val="es-ES"/>
        </w:rPr>
        <w:t>, etcétera.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En esta etapa es importante la </w:t>
      </w:r>
      <w:hyperlink r:id="rId20" w:tooltip="Creatividad" w:history="1">
        <w:r w:rsidRPr="00397B4A">
          <w:rPr>
            <w:rFonts w:cs="Arial"/>
            <w:lang w:val="es-ES"/>
          </w:rPr>
          <w:t>creatividad</w:t>
        </w:r>
      </w:hyperlink>
      <w:r w:rsidRPr="00397B4A">
        <w:rPr>
          <w:rFonts w:cs="Arial"/>
          <w:lang w:val="es-ES"/>
        </w:rPr>
        <w:t xml:space="preserve"> de los tomadores de decisiones.</w:t>
      </w:r>
    </w:p>
    <w:p w:rsidR="00397B4A" w:rsidRPr="00397B4A" w:rsidRDefault="00397B4A" w:rsidP="00397B4A">
      <w:pPr>
        <w:rPr>
          <w:rFonts w:cs="Arial"/>
          <w:bCs/>
          <w:lang w:val="es-ES" w:eastAsia="es-ES"/>
        </w:rPr>
      </w:pPr>
      <w:r w:rsidRPr="00397B4A">
        <w:rPr>
          <w:rFonts w:cs="Arial"/>
          <w:bCs/>
          <w:lang w:val="es-ES" w:eastAsia="es-ES"/>
        </w:rPr>
        <w:t>Evaluar las alternativas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Consiste en hacer un estudio detallado de cada una de las posibles soluciones que se generaron para el problema, es decir mirar sus ventajas y desventajas, de forma individual con respecto a los criterios de decisión, y una con respecto a la otra, asignándoles un valor ponderado.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Como se explicó antes según los contextos en los cuales se tome la decisión, esta evaluación va a ser más o menos exacta.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Existen herramientas, en particular para la </w:t>
      </w:r>
      <w:hyperlink r:id="rId21" w:tooltip="Administración de Empresas" w:history="1">
        <w:r w:rsidRPr="00397B4A">
          <w:rPr>
            <w:rFonts w:cs="Arial"/>
            <w:lang w:val="es-ES"/>
          </w:rPr>
          <w:t>Administración de Empresas</w:t>
        </w:r>
      </w:hyperlink>
      <w:r w:rsidRPr="00397B4A">
        <w:rPr>
          <w:rFonts w:cs="Arial"/>
          <w:lang w:val="es-ES"/>
        </w:rPr>
        <w:t xml:space="preserve"> para evaluar diferentes alternativas, que se conocen como </w:t>
      </w:r>
      <w:hyperlink r:id="rId22" w:tooltip="Métodos cuantitativos (aún no redactado)" w:history="1">
        <w:r w:rsidRPr="00397B4A">
          <w:rPr>
            <w:rFonts w:cs="Arial"/>
            <w:lang w:val="es-ES"/>
          </w:rPr>
          <w:t>métodos cuantitativos</w:t>
        </w:r>
      </w:hyperlink>
      <w:r w:rsidRPr="00397B4A">
        <w:rPr>
          <w:rFonts w:cs="Arial"/>
          <w:lang w:val="es-ES"/>
        </w:rPr>
        <w:t>.</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esta etapa del proceso es importante el análisis crítico como cualidad del tomador de decisiones.</w:t>
      </w:r>
    </w:p>
    <w:p w:rsidR="00397B4A" w:rsidRPr="00397B4A" w:rsidRDefault="00397B4A" w:rsidP="00397B4A">
      <w:pPr>
        <w:rPr>
          <w:rFonts w:cs="Arial"/>
          <w:bCs/>
          <w:lang w:val="es-ES" w:eastAsia="es-ES"/>
        </w:rPr>
      </w:pPr>
      <w:r w:rsidRPr="00397B4A">
        <w:rPr>
          <w:rFonts w:cs="Arial"/>
          <w:bCs/>
          <w:lang w:val="es-ES" w:eastAsia="es-ES"/>
        </w:rPr>
        <w:t>Elección de la mejor alternativa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En este paso se escoge la alternativa que según la evaluación va a obtener mejores resultados para el problema. Existen técnicas (Análisis Jerárquico de la Decisión) que nos ayudan a valorar múltiples criterios. Los siguientes términos pueden ayudar a tomar la decisión según el resultado que se busque:</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Maximizar: Tomar la mejor decisión posible.</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Satisfacer: Elegir la primera opción que sea mínimamente aceptable satisfaciendo de esta forma una meta u objetivo buscado.</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Optimizar: La que genere el mejor equilibrio posible entre distintas meta</w:t>
      </w:r>
    </w:p>
    <w:p w:rsidR="00397B4A" w:rsidRPr="004C1CAC" w:rsidRDefault="00397B4A" w:rsidP="00397B4A">
      <w:pPr>
        <w:rPr>
          <w:rFonts w:cs="Arial"/>
        </w:rPr>
      </w:pPr>
      <w:r w:rsidRPr="004C1CAC">
        <w:rPr>
          <w:rFonts w:cs="Arial"/>
        </w:rPr>
        <w:t>Implementación de la decisión</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Poner en marcha la decisión tomada para así poder evaluar si la decisión fue o no acertada. La implementación probablemente derive en la toma de nuevas decisiones, de menor importancia.</w:t>
      </w:r>
    </w:p>
    <w:p w:rsidR="00397B4A" w:rsidRPr="004C1CAC" w:rsidRDefault="00397B4A" w:rsidP="00397B4A">
      <w:pPr>
        <w:rPr>
          <w:rFonts w:cs="Arial"/>
        </w:rPr>
      </w:pPr>
      <w:r w:rsidRPr="004C1CAC">
        <w:rPr>
          <w:rFonts w:cs="Arial"/>
        </w:rPr>
        <w:t>Evaluación de los resultados</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Después de poner en marcha la decisión es necesario evaluar si se solucionó o no el problema, es decir si la decisión está teniendo el resultado esperado o no.</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Si el resultado no es el que se esperaba se debe mirar si es por que debe darse un poco más de tiempo para obtener los resultados o si definitivamente la decisión no fue la acertada, en este caso se debe iniciar el proceso de nuevo para hallar una nueva decisión.</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El nuevo proceso que se inicie en caso de que la solución haya sido errónea, contará con más información y se tendrá conocimiento de los errores cometidos en el primer intento.</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Además se debe tener conciencia de que estos procesos de decisión están en continuo cambio, es decir, las decisiones que se tomen continuamente van a tener que ser modificadas, por la evolución que tenga el sistema o por la aparición de nuevas variables que lo afecten.</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El vínculo entre la percepción y la toma individual de decisiones</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lastRenderedPageBreak/>
        <w:t>La forma en que los individuos en las organizaciones toman decisiones y la calidad de sus opciones finales están influidas principalmente por sus percepciones.</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Los individuos en las organizaciones toman decisiones. Es decir, eligen entre dos o más alternativas. Por ejemplo, los administradores superiores determinan las metas de su organización, cuáles productos o servicios van a ofrecer, cómo organizar mejor la matriz corporativa, o dónde ubicar una nueva planta industrial. Los administradores de nivel medio e inferior determinan los programas de producción, seleccionan nuevos empleados y deciden la asignación de incrementos salariales. Desde luego, la toma de decisiones no es ocupación exclusiva de los administradores. Los empleados que no son administradores también toman decisiones que afectan sus puestos y las organizaciones para las que trabajan. La más obvia de estas decisiones podría consistir en ir o no a trabajar un día determinado, cuánto esfuerzo deben desarrollar una vez que están en el trabajo, así deben cumplir con una solicitud que les hizo el jefe.</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 Además, en años recientes un número de organizaciones cada vez mayor ha estado otorgando a sus empleados que no son administradores el poder de decidir y tomar decisiones relacionadas con su puesto y que tradicionalmente se reservaba para los administradores. Por tanto, la toma individual de decisiones es una parte importante del comportamiento organizacional.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La forma en que los individuos toman esas decisiones en las organizaciones y la calidad final de esas decisiones se verá fuertemente influidas por sus percepciones.</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 xml:space="preserve">La toma de decisiones ocurre como reacción a un problema. Existe una discrepancia entre cierto estado actual de las cosas y algún estado deseado, lo que requiere la consideración de cursos alternos de acción. De manera que si su automóvil se descompone y usted contaba con él para llegar a la escuela, se halla ante un problema que exige una decisión de su parte. Por desgracia, gran parte de los problemas no vienen perfectamente empacados y con la etiqueta de “problema” claramente visible sobre ellos. El problema de una persona puede ser el estado satisfactorio de las cosas para otra persona. Una administradora puede pensar que </w:t>
      </w:r>
      <w:r w:rsidRPr="00397B4A">
        <w:rPr>
          <w:rFonts w:cs="Arial"/>
          <w:lang w:val="es-ES"/>
        </w:rPr>
        <w:lastRenderedPageBreak/>
        <w:t>el descenso del 2% en las ventas trimestrales de su división es un problema serio, que requiere de una acción inmediata de su parte. En cambio, su contraparte en otra división de la misma compañía, que también ha sufrido una reducción de 2% en las ventas, puede encontrar que esa reducción es bastante satisfactoria. De manera que la conciencia de que existe un problema y de que es necesario tomar una decisión es un punto relacionado con la percepción.</w:t>
      </w:r>
    </w:p>
    <w:p w:rsidR="00397B4A" w:rsidRPr="00397B4A" w:rsidRDefault="00397B4A" w:rsidP="00397B4A">
      <w:pPr>
        <w:numPr>
          <w:ilvl w:val="2"/>
          <w:numId w:val="20"/>
        </w:numPr>
        <w:spacing w:before="100" w:beforeAutospacing="1" w:after="100" w:afterAutospacing="1" w:line="360" w:lineRule="auto"/>
        <w:jc w:val="both"/>
        <w:rPr>
          <w:rFonts w:cs="Arial"/>
          <w:lang w:val="es-ES"/>
        </w:rPr>
      </w:pPr>
      <w:r w:rsidRPr="00397B4A">
        <w:rPr>
          <w:rFonts w:cs="Arial"/>
          <w:lang w:val="es-ES"/>
        </w:rPr>
        <w:t>Además, cada decisión requiere de la interpretación y evaluación de la información. Por lo general, se reciben datos de múltiples fuentes y éstos necesitan filtrarse, procesarse e interpretarse. Por ejemplo, ¿cuáles datos son adecuados para la decisión y cuáles no lo son? Las percepciones de quien toma la decisión responderán a esta pregunta. Será necesario desarrollar alternativas y evaluar los puntos débiles y fuertes de cada una. De nuevo, puesto que las alternativas no vienen con banderas rojas que las identifiquen como tales, o con sus puntos débiles y fuertes marcados claramente, el proceso perceptual del que toma las decisiones individuales tendrá mucho que ver con el resultado final.</w:t>
      </w:r>
    </w:p>
    <w:p w:rsidR="00397B4A" w:rsidRPr="00397B4A" w:rsidRDefault="00397B4A" w:rsidP="00397B4A">
      <w:pPr>
        <w:widowControl w:val="0"/>
        <w:tabs>
          <w:tab w:val="left" w:pos="204"/>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Ninguna discusión contemporánea de la toma de decisiones estaría completa sin la inclusión de la ética. ¿Por qué? Porque las consideraciones éticas deben ser un crite</w:t>
      </w:r>
      <w:r w:rsidRPr="00397B4A">
        <w:rPr>
          <w:rFonts w:cs="Arial"/>
          <w:lang w:val="es-ES"/>
        </w:rPr>
        <w:softHyphen/>
        <w:t xml:space="preserve">rio importante en la toma de decisiones organizacionales. </w:t>
      </w:r>
    </w:p>
    <w:p w:rsidR="00397B4A" w:rsidRPr="00397B4A" w:rsidRDefault="00397B4A" w:rsidP="00397B4A">
      <w:pPr>
        <w:widowControl w:val="0"/>
        <w:tabs>
          <w:tab w:val="left" w:pos="204"/>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En esta sección presenta</w:t>
      </w:r>
      <w:r w:rsidRPr="00397B4A">
        <w:rPr>
          <w:rFonts w:cs="Arial"/>
          <w:lang w:val="es-ES"/>
        </w:rPr>
        <w:softHyphen/>
        <w:t>mos tres formas diferentes de enmarcar las decisiones y ver qué factores modelan el comportamiento de un individuo en la toma de decisiones éticas.</w:t>
      </w:r>
    </w:p>
    <w:p w:rsidR="00397B4A" w:rsidRPr="00397B4A" w:rsidRDefault="00397B4A" w:rsidP="00397B4A">
      <w:pPr>
        <w:widowControl w:val="0"/>
        <w:tabs>
          <w:tab w:val="left" w:pos="476"/>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Un individuo puede utilizar tres criterios diferentes para realizar selecciones éticas.</w:t>
      </w:r>
      <w:r w:rsidRPr="00397B4A">
        <w:rPr>
          <w:rFonts w:cs="Arial"/>
          <w:vertAlign w:val="superscript"/>
          <w:lang w:val="es-ES"/>
        </w:rPr>
        <w:t xml:space="preserve"> </w:t>
      </w:r>
      <w:r w:rsidRPr="00397B4A">
        <w:rPr>
          <w:rFonts w:cs="Arial"/>
          <w:lang w:val="es-ES"/>
        </w:rPr>
        <w:t xml:space="preserve">El primero es el criterio del </w:t>
      </w:r>
      <w:r w:rsidRPr="00397B4A">
        <w:rPr>
          <w:rFonts w:cs="Arial"/>
          <w:i/>
          <w:lang w:val="es-ES"/>
        </w:rPr>
        <w:t xml:space="preserve">utilitarismo, </w:t>
      </w:r>
      <w:r w:rsidRPr="00397B4A">
        <w:rPr>
          <w:rFonts w:cs="Arial"/>
          <w:lang w:val="es-ES"/>
        </w:rPr>
        <w:t>mediante el cual se toman las decisiones considerando únicamente los resultados o consecuencias. La meta del utilitarismo es proporcionar el mayor bien para el mayor número. Este punto de vista tiende a dominar la toma de decisiones en los negocios. Es consistente con metas como la eficiencia, la productividad y las grandes utilidades. Por ejemplo, al tratar de maximizar utilidades, un ejecutivo de negocios puede argumentar que está obteniendo el mayor bien para el mayor nú</w:t>
      </w:r>
      <w:r w:rsidRPr="00397B4A">
        <w:rPr>
          <w:rFonts w:cs="Arial"/>
          <w:lang w:val="es-ES"/>
        </w:rPr>
        <w:softHyphen/>
        <w:t>mero, mientras entrega notificaciones de despido a 15% de sus empleados.</w:t>
      </w:r>
    </w:p>
    <w:p w:rsidR="00397B4A" w:rsidRPr="00397B4A" w:rsidRDefault="00397B4A" w:rsidP="00397B4A">
      <w:pPr>
        <w:widowControl w:val="0"/>
        <w:tabs>
          <w:tab w:val="left" w:pos="510"/>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lastRenderedPageBreak/>
        <w:t xml:space="preserve">Otro criterio ético es el enfoque sobre los </w:t>
      </w:r>
      <w:r w:rsidRPr="00397B4A">
        <w:rPr>
          <w:rFonts w:cs="Arial"/>
          <w:i/>
          <w:lang w:val="es-ES"/>
        </w:rPr>
        <w:t xml:space="preserve">derechos. </w:t>
      </w:r>
      <w:r w:rsidRPr="00397B4A">
        <w:rPr>
          <w:rFonts w:cs="Arial"/>
          <w:lang w:val="es-ES"/>
        </w:rPr>
        <w:t>Éste exige que los individuos tomen decisiones consistentes con las libertades y privilegios fundamentales detallados en documentos como la Carta de Derechos: Un énfasis sobre los derechos en la toma de decisiones significa el respeto y la protección de los derechos básicos de los individuos, como el derecho a la privacidad, a la libre expresión y a los procesos legales debidos. Por ejem</w:t>
      </w:r>
      <w:r w:rsidRPr="00397B4A">
        <w:rPr>
          <w:rFonts w:cs="Arial"/>
          <w:lang w:val="es-ES"/>
        </w:rPr>
        <w:softHyphen/>
        <w:t>plo, el uso de este criterio protegería a los delatores cuando reportan a la prensa o a dependencias gubernamentales la realización de prácticas sin ética o ilegales de su organización, a partir de su derecho a la libertad de expresión.</w:t>
      </w:r>
    </w:p>
    <w:p w:rsidR="00397B4A" w:rsidRPr="00397B4A" w:rsidRDefault="00397B4A" w:rsidP="00397B4A">
      <w:pPr>
        <w:widowControl w:val="0"/>
        <w:tabs>
          <w:tab w:val="left" w:pos="493"/>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 xml:space="preserve">Un tercer criterio es enfocarse en la </w:t>
      </w:r>
      <w:r w:rsidRPr="00397B4A">
        <w:rPr>
          <w:rFonts w:cs="Arial"/>
          <w:i/>
          <w:lang w:val="es-ES"/>
        </w:rPr>
        <w:t xml:space="preserve">justicia. </w:t>
      </w:r>
      <w:r w:rsidRPr="00397B4A">
        <w:rPr>
          <w:rFonts w:cs="Arial"/>
          <w:lang w:val="es-ES"/>
        </w:rPr>
        <w:t>Esto exige que los individuos im</w:t>
      </w:r>
      <w:r w:rsidRPr="00397B4A">
        <w:rPr>
          <w:rFonts w:cs="Arial"/>
          <w:lang w:val="es-ES"/>
        </w:rPr>
        <w:softHyphen/>
        <w:t>pongan y hagan cumplir reglas justas e imparciales para que haya una distribución justa de los beneficios y costos. Los miembros de los sindicatos generalmente favo</w:t>
      </w:r>
      <w:r w:rsidRPr="00397B4A">
        <w:rPr>
          <w:rFonts w:cs="Arial"/>
          <w:lang w:val="es-ES"/>
        </w:rPr>
        <w:softHyphen/>
        <w:t>recen este punto de vista. Justifican pagarle a la gente el mismo salario por un pues</w:t>
      </w:r>
      <w:r w:rsidRPr="00397B4A">
        <w:rPr>
          <w:rFonts w:cs="Arial"/>
          <w:lang w:val="es-ES"/>
        </w:rPr>
        <w:softHyphen/>
        <w:t>to determinado, sin importar las diferencias en el desempeño y utilizan la antigüedad como la determinante primordial para tomar decisiones de despido.</w:t>
      </w:r>
    </w:p>
    <w:p w:rsidR="00397B4A" w:rsidRPr="00397B4A" w:rsidRDefault="00397B4A" w:rsidP="00397B4A">
      <w:pPr>
        <w:widowControl w:val="0"/>
        <w:tabs>
          <w:tab w:val="left" w:pos="510"/>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 xml:space="preserve">Cada uno de estos criterios tiene sus ventajas y limitaciones. Un enfoque de utilitarismo promueve la eficiencia y la productividad, pero puede provocar que se pasen por alto los derechos de algunos individuos, especialmente de aquellos que tienen una representación minoritaria en la organización. </w:t>
      </w:r>
    </w:p>
    <w:p w:rsidR="00397B4A" w:rsidRPr="00397B4A" w:rsidRDefault="00397B4A" w:rsidP="00397B4A">
      <w:pPr>
        <w:widowControl w:val="0"/>
        <w:tabs>
          <w:tab w:val="left" w:pos="510"/>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El uso de los derechos como criterio protege de daños a las personas y es consistente con la libertad y la privacidad, pero puede crear un ambiente de trabajo demasiado legalista, que obs</w:t>
      </w:r>
      <w:r w:rsidRPr="00397B4A">
        <w:rPr>
          <w:rFonts w:cs="Arial"/>
          <w:lang w:val="es-ES"/>
        </w:rPr>
        <w:softHyphen/>
        <w:t>taculice la productividad y la eficiencia. Un enfoque sobre la justicia protege los privilegios de los mal representados y menos poderosos, pero puede alentar un sentimiento de que se tienen derechos que reducen la disposición de asumir ries</w:t>
      </w:r>
      <w:r w:rsidRPr="00397B4A">
        <w:rPr>
          <w:rFonts w:cs="Arial"/>
          <w:lang w:val="es-ES"/>
        </w:rPr>
        <w:softHyphen/>
        <w:t>gos, la innovación y la productividad.</w:t>
      </w:r>
    </w:p>
    <w:p w:rsidR="00397B4A" w:rsidRPr="00397B4A" w:rsidRDefault="00397B4A" w:rsidP="00397B4A">
      <w:pPr>
        <w:widowControl w:val="0"/>
        <w:tabs>
          <w:tab w:val="left" w:pos="493"/>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Los que toman las decisiones, en especial en las organizaciones con fines lu</w:t>
      </w:r>
      <w:r w:rsidRPr="00397B4A">
        <w:rPr>
          <w:rFonts w:cs="Arial"/>
          <w:lang w:val="es-ES"/>
        </w:rPr>
        <w:softHyphen/>
        <w:t>crativos, tienden a sentirse seguros y cómodos cuando usan el utilitarismo. Es fácil justificar muchas acciones dudosas cuando se les enmarca como acciones que sir</w:t>
      </w:r>
      <w:r w:rsidRPr="00397B4A">
        <w:rPr>
          <w:rFonts w:cs="Arial"/>
          <w:lang w:val="es-ES"/>
        </w:rPr>
        <w:softHyphen/>
        <w:t xml:space="preserve">ven a los mejores intereses de “la organización” y de los accionistas. Pero muchos críticos de los </w:t>
      </w:r>
      <w:r w:rsidRPr="00397B4A">
        <w:rPr>
          <w:rFonts w:cs="Arial"/>
          <w:lang w:val="es-ES"/>
        </w:rPr>
        <w:lastRenderedPageBreak/>
        <w:t>que toman las decisiones en los negocios señalan que es necesario cambiar este punto de vista.</w:t>
      </w:r>
      <w:r w:rsidRPr="00397B4A">
        <w:rPr>
          <w:rFonts w:cs="Arial"/>
          <w:vertAlign w:val="superscript"/>
          <w:lang w:val="es-ES"/>
        </w:rPr>
        <w:t xml:space="preserve"> </w:t>
      </w:r>
      <w:r w:rsidRPr="00397B4A">
        <w:rPr>
          <w:rFonts w:cs="Arial"/>
          <w:lang w:val="es-ES"/>
        </w:rPr>
        <w:t>Una mayor preocupación en la sociedad por los dere</w:t>
      </w:r>
      <w:r w:rsidRPr="00397B4A">
        <w:rPr>
          <w:rFonts w:cs="Arial"/>
          <w:lang w:val="es-ES"/>
        </w:rPr>
        <w:softHyphen/>
        <w:t>chos individuales y la justicia social sugiere la necesidad de que los administrado</w:t>
      </w:r>
      <w:r w:rsidRPr="00397B4A">
        <w:rPr>
          <w:rFonts w:cs="Arial"/>
          <w:lang w:val="es-ES"/>
        </w:rPr>
        <w:softHyphen/>
        <w:t>res desarrollen normas éticas basadas en criterios no utilitarios. Esto presenta un sólido desafío a los administradores actuales, porque la toma de decisiones que utiliza criterios como los derechos individuales y la justicia social involucra muchas más ambigüedades que el uso de criterios utilitarios, como los efectos sobre la efi</w:t>
      </w:r>
      <w:r w:rsidRPr="00397B4A">
        <w:rPr>
          <w:rFonts w:cs="Arial"/>
          <w:lang w:val="es-ES"/>
        </w:rPr>
        <w:softHyphen/>
        <w:t>ciencia y las utilidades. Esto ayuda a explicar la razón por la cual los administrado</w:t>
      </w:r>
      <w:r w:rsidRPr="00397B4A">
        <w:rPr>
          <w:rFonts w:cs="Arial"/>
          <w:lang w:val="es-ES"/>
        </w:rPr>
        <w:softHyphen/>
        <w:t>res se encuentran cada vez más sujetos a críticas por sus acciones. El alza de precios, la venta de productos con efectos dudosos sobre la salud del consumidor, el cierre de plantas, el despido de gran número de empleados, el traslado de la producción a ultramar para reducir los costos y otras decisiones similares pueden justificarse en términos utilitarios. Pero quizás ése ya no sea el único criterio por el cual deban juzgarse las buenas decisiones.</w:t>
      </w:r>
    </w:p>
    <w:p w:rsidR="00397B4A" w:rsidRPr="00397B4A" w:rsidRDefault="00397B4A" w:rsidP="00397B4A">
      <w:pPr>
        <w:widowControl w:val="0"/>
        <w:tabs>
          <w:tab w:val="left" w:pos="204"/>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La cuestión acerca de quién toma una decisión y la importancia que se le dé a la racionalidad varía en las organizaciones alrededor del mundo.</w:t>
      </w:r>
      <w:r w:rsidRPr="00397B4A">
        <w:rPr>
          <w:rFonts w:cs="Arial"/>
          <w:vertAlign w:val="superscript"/>
          <w:lang w:val="es-ES"/>
        </w:rPr>
        <w:t xml:space="preserve"> </w:t>
      </w:r>
      <w:r w:rsidRPr="00397B4A">
        <w:rPr>
          <w:rFonts w:cs="Arial"/>
          <w:lang w:val="es-ES"/>
        </w:rPr>
        <w:t>En consecuencia, necesitamos tomar en cuenta la cultura nacional cuando analizamos el enfoque de una persona ante la toma de decisiones.</w:t>
      </w:r>
    </w:p>
    <w:p w:rsidR="00397B4A" w:rsidRPr="00397B4A" w:rsidRDefault="00397B4A" w:rsidP="00397B4A">
      <w:pPr>
        <w:widowControl w:val="0"/>
        <w:tabs>
          <w:tab w:val="left" w:pos="204"/>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Por ejemplo, nuestro conocimiento de las diferencias en la distancia al poder nos indica que en culturas de alta distancia al poder, como la India, sólo los admi</w:t>
      </w:r>
      <w:r w:rsidRPr="00397B4A">
        <w:rPr>
          <w:rFonts w:cs="Arial"/>
          <w:lang w:val="es-ES"/>
        </w:rPr>
        <w:softHyphen/>
        <w:t>nistradores de nivel muy superior toman las decisiones. Pero en culturas de poca distancia al poder, como en Suecia, los empleados de bajo nivel esperan tomar la mayor parte de sus propias decisiones acerca de las operaciones cotidianas. Nues</w:t>
      </w:r>
      <w:r w:rsidRPr="00397B4A">
        <w:rPr>
          <w:rFonts w:cs="Arial"/>
          <w:lang w:val="es-ES"/>
        </w:rPr>
        <w:softHyphen/>
        <w:t>tro conocimiento de que las culturas varían en términos de la orientación del tiem</w:t>
      </w:r>
      <w:r w:rsidRPr="00397B4A">
        <w:rPr>
          <w:rFonts w:cs="Arial"/>
          <w:lang w:val="es-ES"/>
        </w:rPr>
        <w:softHyphen/>
        <w:t>po nos ayuda a comprender por qué los administradores en Egipto tomarán deci</w:t>
      </w:r>
      <w:r w:rsidRPr="00397B4A">
        <w:rPr>
          <w:rFonts w:cs="Arial"/>
          <w:lang w:val="es-ES"/>
        </w:rPr>
        <w:softHyphen/>
        <w:t>siones a un paso mucho más lento y más deliberado que sus contrapartes estadounidenses. Hasta el supuesto de la racionalidad implica prejuicios culturales. Un administrador estadounidense podría tomar una decisión importante de manera intuitiva, pero sabe que es importante dar la impresión de haber procedido en for</w:t>
      </w:r>
      <w:r w:rsidRPr="00397B4A">
        <w:rPr>
          <w:rFonts w:cs="Arial"/>
          <w:lang w:val="es-ES"/>
        </w:rPr>
        <w:softHyphen/>
        <w:t>ma racional. Esto explica la razón por la que, en el modelo de favorito implícito, el que toma las decisiones desarrolla un candidato de confirmación. Reconfirma al tomador de decisiones que está procurando conducirse de manera racional y objeti</w:t>
      </w:r>
      <w:r w:rsidRPr="00397B4A">
        <w:rPr>
          <w:rFonts w:cs="Arial"/>
          <w:lang w:val="es-ES"/>
        </w:rPr>
        <w:softHyphen/>
        <w:t xml:space="preserve">va, </w:t>
      </w:r>
      <w:r w:rsidRPr="00397B4A">
        <w:rPr>
          <w:rFonts w:cs="Arial"/>
          <w:lang w:val="es-ES"/>
        </w:rPr>
        <w:lastRenderedPageBreak/>
        <w:t>puesto que considera opciones alternativas. En países como Irán, donde no se ha deificado la racionalidad, no son necesarios los esfuerzos para ofrecer la imagen de racionalidad.</w:t>
      </w:r>
    </w:p>
    <w:p w:rsidR="00397B4A" w:rsidRPr="00397B4A" w:rsidRDefault="00397B4A" w:rsidP="00397B4A">
      <w:pPr>
        <w:widowControl w:val="0"/>
        <w:tabs>
          <w:tab w:val="left" w:pos="481"/>
        </w:tabs>
        <w:autoSpaceDE w:val="0"/>
        <w:autoSpaceDN w:val="0"/>
        <w:adjustRightInd w:val="0"/>
        <w:spacing w:before="100" w:beforeAutospacing="1" w:after="100" w:afterAutospacing="1" w:line="360" w:lineRule="auto"/>
        <w:jc w:val="both"/>
        <w:rPr>
          <w:rFonts w:cs="Arial"/>
          <w:lang w:val="es-ES"/>
        </w:rPr>
      </w:pPr>
      <w:r w:rsidRPr="00397B4A">
        <w:rPr>
          <w:rFonts w:cs="Arial"/>
          <w:lang w:val="es-ES"/>
        </w:rPr>
        <w:t>Algunas culturas enfatizan la solución de problemas; otras se enfocan en aceptar las situaciones tal y como están. Estados Unidos encaja en la primera categoría; Tailandia e Indonesia son ejemplos de culturas que están en la segunda. Puesto que los administradores que solucionan problemas creen que pueden y deben cambiar las situaciones para su propio beneficio, los administradores estadounidenses podrían identificar un pro</w:t>
      </w:r>
      <w:r w:rsidRPr="00397B4A">
        <w:rPr>
          <w:rFonts w:cs="Arial"/>
          <w:lang w:val="es-ES"/>
        </w:rPr>
        <w:softHyphen/>
        <w:t>blema mucho antes de lo que lo harían sus contrapartes tailandesas o indonesias. También podemos utilizar las diferencias en la orientación del tiempo para proyectar el tipo de alternativas que podrían desarrollar los que toman las decisiones. Puesto que los italianos valoran el pasado y las tradiciones, los administradores de esa cul</w:t>
      </w:r>
      <w:r w:rsidRPr="00397B4A">
        <w:rPr>
          <w:rFonts w:cs="Arial"/>
          <w:lang w:val="es-ES"/>
        </w:rPr>
        <w:softHyphen/>
        <w:t>tura tenderán a confiar en alternativas probadas y comprobadas para los problemas. En contraste, dado que en Estados Unidos y Australia la gente es más agresiva y orientada hacia el ahora o presente, es más probable que los administradores de esos países propongan soluciones singulares y creativas para sus problemas.</w:t>
      </w:r>
    </w:p>
    <w:p w:rsidR="00397B4A" w:rsidRPr="00397B4A" w:rsidRDefault="00397B4A" w:rsidP="00397B4A">
      <w:pPr>
        <w:spacing w:before="100" w:beforeAutospacing="1" w:after="100" w:afterAutospacing="1" w:line="360" w:lineRule="auto"/>
        <w:jc w:val="both"/>
        <w:rPr>
          <w:rFonts w:cs="Arial"/>
          <w:b/>
          <w:lang w:val="es-ES"/>
        </w:rPr>
      </w:pPr>
      <w:r w:rsidRPr="00397B4A">
        <w:rPr>
          <w:rFonts w:cs="Arial"/>
          <w:b/>
          <w:lang w:val="es-ES"/>
        </w:rPr>
        <w:t>Consideraciones generales: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Al considerar los problemas de dirección y organizacionales, no se pueden dejar de mencionar a la Tripulación, que tiene que funcionar como un colectivo de trabajo, bajo la dirección del piloto. Este adquiere una gran notoriedad durante el vuelo. Su autoridad puede estar condicionada por su concepción acerca de la dirección, pero, se debe pensar en  un colectivo que funciona armónicamente, bajo la dirección de este, según lo exige la disciplina que está convenida entre las partes. De este equipo de trabajo, se extraerá al piloto para su análisis.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El piloto,  las características de su personalidad,  la decisión de dedicarse a ese oficio, la salud, han sido estudiadas por médicos, psiquiatras, ingenieros, militares, pero son muy recientes los estudios por parte de los psicólogos. La Psicología Aeronáutica tiene una vida breve. En este sentido se pueden encontrar investigaciones acerca del estrés, la </w:t>
      </w:r>
      <w:r w:rsidRPr="00397B4A">
        <w:rPr>
          <w:rFonts w:cs="Arial"/>
          <w:lang w:val="es-ES"/>
        </w:rPr>
        <w:lastRenderedPageBreak/>
        <w:t>fatiga, la preocupación o los tiempos de reacción. Resulta más difícil encontrar estudios sobre las características de la personalidad, actitudes y motivaciones de este grupo profesional y social que decide dedicarse a la aviación. Estos estudios se han referido más a los pilotos comerciales que a los militares.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Según Frank Dully, piloto retirado de las Fuerzas Aéreas militares de los Estados Unidos, el típico piloto es:</w:t>
      </w:r>
    </w:p>
    <w:p w:rsidR="00397B4A" w:rsidRPr="00397B4A" w:rsidRDefault="00397B4A" w:rsidP="00397B4A">
      <w:pPr>
        <w:numPr>
          <w:ilvl w:val="0"/>
          <w:numId w:val="21"/>
        </w:numPr>
        <w:spacing w:before="100" w:beforeAutospacing="1" w:after="100" w:afterAutospacing="1" w:line="360" w:lineRule="auto"/>
        <w:jc w:val="both"/>
        <w:rPr>
          <w:rFonts w:cs="Arial"/>
          <w:lang w:val="es-ES"/>
        </w:rPr>
      </w:pPr>
      <w:r w:rsidRPr="00397B4A">
        <w:rPr>
          <w:rFonts w:cs="Arial"/>
          <w:lang w:val="es-ES"/>
        </w:rPr>
        <w:t>Una persona controladora, no solo en el trabajo, sino también en su vida personal.</w:t>
      </w:r>
    </w:p>
    <w:p w:rsidR="00397B4A" w:rsidRPr="00397B4A" w:rsidRDefault="00397B4A" w:rsidP="00397B4A">
      <w:pPr>
        <w:numPr>
          <w:ilvl w:val="0"/>
          <w:numId w:val="21"/>
        </w:numPr>
        <w:spacing w:before="100" w:beforeAutospacing="1" w:after="100" w:afterAutospacing="1" w:line="360" w:lineRule="auto"/>
        <w:jc w:val="both"/>
        <w:rPr>
          <w:rFonts w:cs="Arial"/>
          <w:lang w:val="es-ES"/>
        </w:rPr>
      </w:pPr>
      <w:r w:rsidRPr="00397B4A">
        <w:rPr>
          <w:rFonts w:cs="Arial"/>
          <w:lang w:val="es-ES"/>
        </w:rPr>
        <w:t>Se trata de personas sistemáticas y metódicas...</w:t>
      </w:r>
    </w:p>
    <w:p w:rsidR="00397B4A" w:rsidRPr="00397B4A" w:rsidRDefault="00397B4A" w:rsidP="00397B4A">
      <w:pPr>
        <w:numPr>
          <w:ilvl w:val="0"/>
          <w:numId w:val="21"/>
        </w:numPr>
        <w:spacing w:before="100" w:beforeAutospacing="1" w:after="100" w:afterAutospacing="1" w:line="360" w:lineRule="auto"/>
        <w:jc w:val="both"/>
        <w:rPr>
          <w:rFonts w:cs="Arial"/>
          <w:lang w:val="es-ES"/>
        </w:rPr>
      </w:pPr>
      <w:r w:rsidRPr="00397B4A">
        <w:rPr>
          <w:rFonts w:cs="Arial"/>
          <w:lang w:val="es-ES"/>
        </w:rPr>
        <w:t>Se les supone una gran capacidad para separar la situación de vuelo de lo que les está ocurriendo en la vida personal.</w:t>
      </w:r>
    </w:p>
    <w:p w:rsidR="00397B4A" w:rsidRPr="00397B4A" w:rsidRDefault="00397B4A" w:rsidP="00397B4A">
      <w:pPr>
        <w:numPr>
          <w:ilvl w:val="0"/>
          <w:numId w:val="21"/>
        </w:numPr>
        <w:spacing w:before="100" w:beforeAutospacing="1" w:after="100" w:afterAutospacing="1" w:line="360" w:lineRule="auto"/>
        <w:jc w:val="both"/>
        <w:rPr>
          <w:rFonts w:cs="Arial"/>
          <w:lang w:val="es-ES"/>
        </w:rPr>
      </w:pPr>
      <w:r w:rsidRPr="00397B4A">
        <w:rPr>
          <w:rFonts w:cs="Arial"/>
          <w:lang w:val="es-ES"/>
        </w:rPr>
        <w:t>Y un largo etcétera de características como: aventureros, con coraje, competitivos, autosuficientes, inflexibles, enérgicos, prefieren resultados a corto plazo, con poca tolerancia a la imperfección, muy directos en las relaciones interpersonales, con una buena capacidad intelectual, muy responsable</w:t>
      </w:r>
      <w:r w:rsidRPr="004C1CAC">
        <w:rPr>
          <w:rStyle w:val="Refdenotaalpie"/>
          <w:rFonts w:cs="Arial"/>
        </w:rPr>
        <w:footnoteReference w:id="3"/>
      </w:r>
      <w:r w:rsidRPr="00397B4A">
        <w:rPr>
          <w:rFonts w:cs="Arial"/>
          <w:lang w:val="es-ES"/>
        </w:rPr>
        <w:t xml:space="preserve">.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Existe un problema  de base no resuelto hasta el momento: todos estos rasgos o características de personalidad del aviador están puestos en relación con la correcta o incorrecta actuación en vuelo pero, el perfil de la persona que se siente atraída por la aviación, ¿cuál es? Los estudios más o menos concluyentes de los que se ha hablado hasta aquí tienen dos características u objetivos comunes: por un lado, se tratan de estudios generalmente cuantitativos, llevados a cabo mediante el uso de técnicas psicométricas o estadísticas. Por otro lado, el objetivo que se persigue es relacionar los rasgos de la personalidad hallados más o menos de forma general en el grupo profesional con una correcta o incorrecta performance en vuelo. Se hace necesario, entonces, intentar buscar y definir qué tipo de personas deciden por esta profesión. Qué vivencias explican a lo largo de su vida y las relaciones con su vocación.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Las investigaciones que se han realizado han tenido un fundamento positivista o neopositivista, que aprecian los problemas de la sociedad y del hombre mismo como si  </w:t>
      </w:r>
      <w:r w:rsidRPr="00397B4A">
        <w:rPr>
          <w:rFonts w:cs="Arial"/>
          <w:lang w:val="es-ES"/>
        </w:rPr>
        <w:lastRenderedPageBreak/>
        <w:t>formaran parte de las ciencias naturales, pues extienden el canon de dichas ciencias  a las sociales, y  la verdad, solo la consideran por lo que puede ser medible y verificable por medio de los métodos y las técnicas que se empleen. En la actualidad, se utiliza otro paradigma para la investigación de corte cualitativo. El enfoque marxista establece la unidad dialéctica entre el carácter cualitativo y cuantitativo de la investigación y eleva a esta a un plano superior.</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Se está de acuerdo en que hay que considerar dos dimensiones en el estudio: el antropológico y el psicológico para analizar la estructura de la personalidad de estos profesionales.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método dialéctico materialista, que implica un enfoque complejo y cultural puede explicar perfectamente este fenómeno. Esta alusión al piloto, como parte de la tripulación se hace en función de asomarlos a otras aristas del problema que requerirán estudios posteriores.</w:t>
      </w:r>
      <w:bookmarkStart w:id="10" w:name="_Toc198479436"/>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Desde los comienzos de la aviación se ha considerado al error humano como factor principal de accidentes e incidentes. Sin lugar a dudas, uno de los mayores desafíos para la aviación ha sido  y continuará siendo: evitar el error humano y poder controlar su incidencia. Tradicionalmente, el error humano en aviación ha sido vinculado estrechamente al personal de operaciones como, por ejemplo, pilotos, controladores, mecánicos, despachadores, etc. Las opiniones actuales en materia de seguridad plantean una perspectiva más amplia que hace hincapié en las deficiencias del sistema más bien que en el desempeño individual. Las constataciones que se pueden hacer mediante el análisis según dicha perspectiva han permitido identificar las deficiencias a nivel de la dirección en todas las fases de operación del sistema aeronáutico como factores importantes que contribuyen a los accidentes e incidentes.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Durante los años iniciales,  los esfuerzos relacionados con seguridad de la aviación se orientaban hacia el perfeccionamiento de la tecnología, concentrándose principalmente en los métodos operacionales y de ingeniería para poder combatir el peligro. Con admirable éxito, esto permitió mantener los accidentes a un nivel bajo. Cuando se hizo </w:t>
      </w:r>
      <w:r w:rsidRPr="00397B4A">
        <w:rPr>
          <w:rFonts w:cs="Arial"/>
          <w:lang w:val="es-ES"/>
        </w:rPr>
        <w:lastRenderedPageBreak/>
        <w:t xml:space="preserve">evidente que el error humano podía neutralizar aún los dispositivos de seguridad más avanzados, los esfuerzos se orientaron entonces hacia el aspecto del elemento humano en el sistema. Los finales del decenio del 70 y del 80 se recordarán, sin lugar a dudas, por el entusiasmo predominante en la consideración de los factores humanos en la aviación. Se han multiplicado los programas de instrucción de la tripulación de vuelo relativos a la gestión de los recursos en el puesto de pilotaje y de instrucción de vuelo orientada a la línea aérea, los de factores humanos, los de preparación de actitud y otros esfuerzos similares y se ha iniciado una campaña sostenida de sensibilización a la omnipresencia del error humano en la seguridad aeronáutica. A pesar de esto, el error humano sigue estando a la cabecera de las estadísticas de accidentes. </w:t>
      </w:r>
    </w:p>
    <w:p w:rsidR="00397B4A" w:rsidRPr="007B74B1" w:rsidRDefault="00397B4A" w:rsidP="00397B4A">
      <w:pPr>
        <w:pStyle w:val="Ttulo1"/>
        <w:ind w:left="1418" w:hanging="1418"/>
        <w:jc w:val="both"/>
        <w:rPr>
          <w:rFonts w:ascii="Arial" w:hAnsi="Arial" w:cs="Arial"/>
          <w:sz w:val="24"/>
          <w:szCs w:val="24"/>
        </w:rPr>
      </w:pPr>
      <w:r w:rsidRPr="004C1CAC">
        <w:rPr>
          <w:rFonts w:ascii="Arial" w:hAnsi="Arial" w:cs="Arial"/>
          <w:sz w:val="24"/>
          <w:szCs w:val="24"/>
        </w:rPr>
        <w:br w:type="page"/>
      </w:r>
      <w:bookmarkStart w:id="11" w:name="_Toc213729024"/>
      <w:r w:rsidRPr="007B74B1">
        <w:rPr>
          <w:rFonts w:ascii="Arial" w:hAnsi="Arial" w:cs="Arial"/>
          <w:sz w:val="24"/>
          <w:szCs w:val="24"/>
        </w:rPr>
        <w:lastRenderedPageBreak/>
        <w:t>Capítulo 2: La Aviación Civil en América Latina y Cuba en relación con los accidentes aéreos</w:t>
      </w:r>
      <w:bookmarkEnd w:id="10"/>
      <w:bookmarkEnd w:id="11"/>
    </w:p>
    <w:p w:rsidR="00397B4A" w:rsidRPr="00397B4A" w:rsidRDefault="00397B4A" w:rsidP="00397B4A">
      <w:pPr>
        <w:autoSpaceDE w:val="0"/>
        <w:autoSpaceDN w:val="0"/>
        <w:adjustRightInd w:val="0"/>
        <w:jc w:val="both"/>
        <w:rPr>
          <w:rFonts w:cs="Arial"/>
          <w:lang w:val="es-ES"/>
        </w:rPr>
      </w:pP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Si bien los interesados en el proceso de seguridad operacional de una organización desean recibir el retorno de información, sus perspectivas individuales en cuanto a “¿qué es seguro?” varían considerablemente. Decidir cuáles son los indicadores fiables de una eficacia de seguridad operacional aceptable depende mucho de qué se considera “seguridad operacional”, por ejemplo:</w:t>
      </w:r>
    </w:p>
    <w:p w:rsidR="00397B4A" w:rsidRPr="00397B4A" w:rsidRDefault="00397B4A" w:rsidP="00397B4A">
      <w:pPr>
        <w:autoSpaceDE w:val="0"/>
        <w:autoSpaceDN w:val="0"/>
        <w:adjustRightInd w:val="0"/>
        <w:spacing w:line="360" w:lineRule="auto"/>
        <w:ind w:left="426" w:hanging="426"/>
        <w:jc w:val="both"/>
        <w:rPr>
          <w:rFonts w:cs="Arial"/>
          <w:lang w:val="es-ES"/>
        </w:rPr>
      </w:pPr>
      <w:r w:rsidRPr="00397B4A">
        <w:rPr>
          <w:rFonts w:cs="Arial"/>
          <w:lang w:val="es-ES"/>
        </w:rPr>
        <w:t xml:space="preserve">a) La administración superior puede procurar el objetivo irrealista de </w:t>
      </w:r>
      <w:r w:rsidRPr="00397B4A">
        <w:rPr>
          <w:rFonts w:cs="Arial"/>
          <w:i/>
          <w:iCs/>
          <w:lang w:val="es-ES"/>
        </w:rPr>
        <w:t>“ningún accidente”</w:t>
      </w:r>
      <w:r w:rsidRPr="00397B4A">
        <w:rPr>
          <w:rFonts w:cs="Arial"/>
          <w:lang w:val="es-ES"/>
        </w:rPr>
        <w:t>.</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Lamentablemente, dado que la aviación supone riesgos habrá accidentes, aún cuando la tasa de accidentes sea muy baja.</w:t>
      </w:r>
    </w:p>
    <w:p w:rsidR="00397B4A" w:rsidRPr="00397B4A" w:rsidRDefault="00397B4A" w:rsidP="00397B4A">
      <w:pPr>
        <w:autoSpaceDE w:val="0"/>
        <w:autoSpaceDN w:val="0"/>
        <w:adjustRightInd w:val="0"/>
        <w:spacing w:line="360" w:lineRule="auto"/>
        <w:ind w:left="426" w:hanging="426"/>
        <w:jc w:val="both"/>
        <w:rPr>
          <w:rFonts w:cs="Arial"/>
          <w:lang w:val="es-ES"/>
        </w:rPr>
      </w:pPr>
      <w:r w:rsidRPr="00397B4A">
        <w:rPr>
          <w:rFonts w:cs="Arial"/>
          <w:lang w:val="es-ES"/>
        </w:rPr>
        <w:t xml:space="preserve">b) Los requisitos reglamentarios normalmente definen los parámetros mínimos de operaciones </w:t>
      </w:r>
      <w:r w:rsidRPr="00397B4A">
        <w:rPr>
          <w:rFonts w:cs="Arial"/>
          <w:i/>
          <w:iCs/>
          <w:lang w:val="es-ES"/>
        </w:rPr>
        <w:t>“seguras”</w:t>
      </w:r>
      <w:r w:rsidRPr="00397B4A">
        <w:rPr>
          <w:rFonts w:cs="Arial"/>
          <w:lang w:val="es-ES"/>
        </w:rPr>
        <w:t>; por ejemplo, límites de base de nubes y de visibilidad de vuelo. Las operaciones dentro de estos parámetros contribuyen a la “seguridad operacional”, pero no la garantizan.</w:t>
      </w:r>
    </w:p>
    <w:p w:rsidR="00397B4A" w:rsidRPr="00397B4A" w:rsidRDefault="00397B4A" w:rsidP="00397B4A">
      <w:pPr>
        <w:autoSpaceDE w:val="0"/>
        <w:autoSpaceDN w:val="0"/>
        <w:adjustRightInd w:val="0"/>
        <w:spacing w:line="360" w:lineRule="auto"/>
        <w:ind w:left="426" w:hanging="426"/>
        <w:jc w:val="both"/>
        <w:rPr>
          <w:rFonts w:cs="Arial"/>
          <w:lang w:val="es-ES"/>
        </w:rPr>
      </w:pPr>
      <w:r w:rsidRPr="00397B4A">
        <w:rPr>
          <w:rFonts w:cs="Arial"/>
          <w:lang w:val="es-ES"/>
        </w:rPr>
        <w:t>c) Las mediciones estadísticas a menudo se emplean para indicar un nivel de seguridad operacional; por ejemplo, el número de accidentes por cien mil horas o el número de víctimas por mil tramos efectuados. Esos indicadores cuantitativos significan poco por sí mismos, pero son útiles para evaluar si la seguridad operacional mejora o empeora con el tiempo.</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La mayoría de los sucesos no justifican investigaciones por las autoridades de investigación o de reglamentación del Estado. Muchos incidentes ni siquiera deben ser notificados al Estado. No obstante, esos incidentes pueden ser indicios de peligros potencialmente graves — quizá sean problemas sistémicos que no se revelarán a menos que el suceso se investigue de modo apropiado.</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 xml:space="preserve">Por cada accidente o incidente grave probablemente habrá cientos de sucesos de menor importancia, muchos de los cuales encierran la probabilidad de un accidente. </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Es importante que se examinen todos los peligros e incidentes notificados y que se adopte una decisión sobre cuáles deben ser investigados y en qué medida.</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En las investigaciones internas, el equipo de investigación puede necesitar asistencia especializada, dependiendo de la naturaleza del suceso, por ejemplo:</w:t>
      </w:r>
    </w:p>
    <w:p w:rsidR="00397B4A" w:rsidRPr="00397B4A" w:rsidRDefault="00397B4A" w:rsidP="00397B4A">
      <w:pPr>
        <w:autoSpaceDE w:val="0"/>
        <w:autoSpaceDN w:val="0"/>
        <w:adjustRightInd w:val="0"/>
        <w:spacing w:line="360" w:lineRule="auto"/>
        <w:ind w:left="284" w:hanging="284"/>
        <w:jc w:val="both"/>
        <w:rPr>
          <w:rFonts w:cs="Arial"/>
          <w:lang w:val="es-ES"/>
        </w:rPr>
      </w:pPr>
      <w:r w:rsidRPr="00397B4A">
        <w:rPr>
          <w:rFonts w:cs="Arial"/>
          <w:lang w:val="es-ES"/>
        </w:rPr>
        <w:lastRenderedPageBreak/>
        <w:t>a) especialistas en seguridad de cabina en casos de turbulencia en vuelo, humo o gas en la cabina, incendio en la cocina de a bordo, etc.;</w:t>
      </w:r>
    </w:p>
    <w:p w:rsidR="00397B4A" w:rsidRPr="00397B4A" w:rsidRDefault="00397B4A" w:rsidP="00397B4A">
      <w:pPr>
        <w:autoSpaceDE w:val="0"/>
        <w:autoSpaceDN w:val="0"/>
        <w:adjustRightInd w:val="0"/>
        <w:spacing w:line="360" w:lineRule="auto"/>
        <w:ind w:left="284" w:hanging="284"/>
        <w:jc w:val="both"/>
        <w:rPr>
          <w:rFonts w:cs="Arial"/>
          <w:lang w:val="es-ES"/>
        </w:rPr>
      </w:pPr>
      <w:r w:rsidRPr="00397B4A">
        <w:rPr>
          <w:rFonts w:cs="Arial"/>
          <w:lang w:val="es-ES"/>
        </w:rPr>
        <w:t>b) expertos en servicios de tránsito aéreo en casos de pérdida de separación, coalición, congestión de frecuencias, etc.;</w:t>
      </w:r>
    </w:p>
    <w:p w:rsidR="00397B4A" w:rsidRPr="00397B4A" w:rsidRDefault="00397B4A" w:rsidP="00397B4A">
      <w:pPr>
        <w:autoSpaceDE w:val="0"/>
        <w:autoSpaceDN w:val="0"/>
        <w:adjustRightInd w:val="0"/>
        <w:spacing w:line="360" w:lineRule="auto"/>
        <w:ind w:left="284" w:hanging="284"/>
        <w:jc w:val="both"/>
        <w:rPr>
          <w:rFonts w:cs="Arial"/>
          <w:lang w:val="es-ES"/>
        </w:rPr>
      </w:pPr>
      <w:r w:rsidRPr="00397B4A">
        <w:rPr>
          <w:rFonts w:cs="Arial"/>
          <w:lang w:val="es-ES"/>
        </w:rPr>
        <w:t>c) mecánicos de mantenimiento de aeronaves en casos de incidentes en que se producen fallas en el equipo o el sistema, humo o incendio, etc.; y</w:t>
      </w:r>
    </w:p>
    <w:p w:rsidR="00397B4A" w:rsidRPr="00397B4A" w:rsidRDefault="00397B4A" w:rsidP="00397B4A">
      <w:pPr>
        <w:autoSpaceDE w:val="0"/>
        <w:autoSpaceDN w:val="0"/>
        <w:adjustRightInd w:val="0"/>
        <w:spacing w:line="360" w:lineRule="auto"/>
        <w:ind w:left="284" w:hanging="284"/>
        <w:jc w:val="both"/>
        <w:rPr>
          <w:rFonts w:cs="Arial"/>
          <w:lang w:val="es-ES"/>
        </w:rPr>
      </w:pPr>
      <w:r w:rsidRPr="00397B4A">
        <w:rPr>
          <w:rFonts w:cs="Arial"/>
          <w:lang w:val="es-ES"/>
        </w:rPr>
        <w:t>d) expertos que pueden asesorar sobre administración de aeropuertos en casos de incidentes relacionados con daño por objetos extraños (FOD), control de nieve y hielo, mantenimiento de aeródromo, operaciones de vehículos, etc.</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 xml:space="preserve">De conformidad con el pensamiento moderno, los accidentes se producen cuando cierto número de factores permiten que ocurran. Las fallas de grandes equipos, y los errores del personal de operaciones, raramente son la causa de que se quiebren las defensas de la seguridad operacional. A menudo, estos trastornos son la consecuencia de errores humanos en la </w:t>
      </w:r>
      <w:r w:rsidRPr="00397B4A">
        <w:rPr>
          <w:rFonts w:cs="Arial"/>
          <w:i/>
          <w:iCs/>
          <w:lang w:val="es-ES"/>
        </w:rPr>
        <w:t>toma de decisiones</w:t>
      </w:r>
      <w:r w:rsidRPr="00397B4A">
        <w:rPr>
          <w:rFonts w:cs="Arial"/>
          <w:lang w:val="es-ES"/>
        </w:rPr>
        <w:t xml:space="preserve">. Estos casos pueden deberse a </w:t>
      </w:r>
      <w:r w:rsidRPr="00397B4A">
        <w:rPr>
          <w:rFonts w:cs="Arial"/>
          <w:i/>
          <w:iCs/>
          <w:lang w:val="es-ES"/>
        </w:rPr>
        <w:t xml:space="preserve">fallas activas </w:t>
      </w:r>
      <w:r w:rsidRPr="00397B4A">
        <w:rPr>
          <w:rFonts w:cs="Arial"/>
          <w:lang w:val="es-ES"/>
        </w:rPr>
        <w:t xml:space="preserve">en el nivel de las operaciones o a </w:t>
      </w:r>
      <w:r w:rsidRPr="00397B4A">
        <w:rPr>
          <w:rFonts w:cs="Arial"/>
          <w:i/>
          <w:iCs/>
          <w:lang w:val="es-ES"/>
        </w:rPr>
        <w:t xml:space="preserve">condiciones latentes </w:t>
      </w:r>
      <w:r w:rsidRPr="00397B4A">
        <w:rPr>
          <w:rFonts w:cs="Arial"/>
          <w:lang w:val="es-ES"/>
        </w:rPr>
        <w:t>propicias para facilitar la quiebra de las defensas de seguridad operacional inherentes del sistema.</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Una investigación en materia de seguridad en el lugar de trabajo en 1969 indicó que por cada 600 sucesos notificados en los que no se habían producido lesiones o daños, había aproximadamente:</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 30 incidentes en los que se habían producido daños a los bienes;</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 10 accidentes en los que se habían producido lesiones graves; y</w:t>
      </w: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 un caso de lesión grave o mortal.</w:t>
      </w:r>
    </w:p>
    <w:p w:rsidR="00397B4A" w:rsidRPr="00397B4A" w:rsidRDefault="00397B4A" w:rsidP="00397B4A">
      <w:pPr>
        <w:autoSpaceDE w:val="0"/>
        <w:autoSpaceDN w:val="0"/>
        <w:adjustRightInd w:val="0"/>
        <w:spacing w:line="360" w:lineRule="auto"/>
        <w:jc w:val="both"/>
        <w:rPr>
          <w:rFonts w:cs="Arial"/>
          <w:lang w:val="es-ES"/>
        </w:rPr>
      </w:pPr>
    </w:p>
    <w:p w:rsidR="00397B4A" w:rsidRPr="00397B4A" w:rsidRDefault="00397B4A" w:rsidP="00397B4A">
      <w:pPr>
        <w:autoSpaceDE w:val="0"/>
        <w:autoSpaceDN w:val="0"/>
        <w:adjustRightInd w:val="0"/>
        <w:spacing w:line="360" w:lineRule="auto"/>
        <w:jc w:val="both"/>
        <w:rPr>
          <w:rFonts w:cs="Arial"/>
          <w:lang w:val="es-ES"/>
        </w:rPr>
      </w:pPr>
      <w:r w:rsidRPr="00397B4A">
        <w:rPr>
          <w:rFonts w:cs="Arial"/>
          <w:lang w:val="es-ES"/>
        </w:rPr>
        <w:t>La relación 1-10-30-600 que se muestra en  el anexo1 indica una oportunidad desperdiciada, si las actividades de investigación se concentran únicamente en aquellos raros sucesos en que se producen lesiones graves o daños considerables. Los factores que contribuyen a esos accidentes pueden estar presentes en cientos de incidentes, y podrían detectarse antes de que se produzcan lesiones o daños graves. Una gestión eficaz de la seguridad operacional exige que el personal y los administradores detecten y analicen los peligros antes de que resulten en accidentes.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En los incidentes</w:t>
      </w:r>
      <w:r>
        <w:rPr>
          <w:rStyle w:val="Refdenotaalpie"/>
          <w:rFonts w:cs="Arial"/>
        </w:rPr>
        <w:footnoteReference w:id="4"/>
      </w:r>
      <w:r w:rsidRPr="00397B4A">
        <w:rPr>
          <w:rFonts w:cs="Arial"/>
          <w:lang w:val="es-ES"/>
        </w:rPr>
        <w:t xml:space="preserve"> de aviación, las lesiones y los daños generalmente son menos importantes que en los accidentes. Por consiguiente, estos sucesos reciben menos publicidad. En principio, debería haber más información disponible respecto a estos sucesos (p. ej., testigos y registradores de vuelo que no han sufrido daños). Sin la amenaza de acciones por daños y perjuicios, el ambiente imperante durante la investigación tiende a ser menos conflictivo. Es decir, debería existir una oportunidad más favorable para determinar por qué se produjeron los incidentes y, también, cómo las defensas que existían impidieron que esos incidentes llegaran a ser accidentes. En un mundo ideal, podrían identificarse todas las deficiencias subyacentes respecto a la seguridad operacional y podrían adoptarse medidas preventivas para mejorar las condiciones inseguras antes de que ocurra un accidente</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No se pretende con este capítulo ir más allá de una sencilla ubicación del  estado  actual de la Aviación Civil, sobre todo en el área latinoamericana, con algunas alusiones a Cuba y las regiones geográficas según la OACI. En este caso se pondrá énfasis en  los en los accidentes ocurridos en esta región.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menos de cien años el transporte aéreo tuvo un desarrollo vertiginoso. Este resulta un período corto si se tiene en cuenta la envergadura del problema.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Miles de millones de personas se transportan anualmente en la red de la aviación civil en todo el mundo, (alrededor de 1650 millones en el año 2006) y en especial en América Latina (Ver Anexo 2).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el año 2007 el crecimiento del tráfico global aumentó en un 32% de viajeros y un 30% de vuelos.  Se cuenta con líneas aéreas que se vinculan entre sí, que cumplen los Reglamentos Internacionales. De la misma manera sucede con los miles y miles de toneladas   de mercancías que van de un lugar a otro cumpliendo una misión social de primera magnitud y un intercambio cultural sin precedentes en la historia de las comunicaciones humanas.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Existen importantes líneas áreas en América Latina que cumplen con todos estos requerimientos, como en Sur América, en la que se destaca Brasil; en Centro América y el Caribe, en el que Cuba se ubica, , las que forman parte del llamado sistema de la Aviación Civil</w:t>
      </w:r>
      <w:r w:rsidRPr="00397B4A">
        <w:rPr>
          <w:rFonts w:cs="Arial"/>
          <w:b/>
          <w:lang w:val="es-ES"/>
        </w:rPr>
        <w:t>.</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Con el solo propósito de tener una idea relacionada con los accidentes aéreos se hará una referencia a los datos siguientes: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los últimos 4 años hubo un aumento en el índice de accidentalidad y se mantuvieron los accidentes  fatales con alto  número de fallecidos (Ver Anexo 3)</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el anexo 4, se muestra como se  comporto la cantidad de accidentes mortales en un periodo de 10 años, hasta el 2004, donde se observa que fue decreciendo, excepto en el año 2003, pero ya a partir del 2005 volvieron a crecer, principalmente en la región de América Latina, donde el índice de accidente fue muy alto.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Esto puede ser observado en la tabla que se muestra a continuación, la cual muestra que los índices de accidentes por millón de despegues de regiones más desarrolladas en el mundo son menores que en regiones poco desarrolladas. Ya en los años 2006 y 2007 este fenómeno de los accidentes siguió creciendo.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el 2006 hubo 751 víctimas mortales y 12 accidentes. Esto no incluye los accidentes causados por los actos de la interferencia ilegal. En el 2007 hubo 11 accidentes, con 587 víctimas mortales en los servicios aéreos programados.</w:t>
      </w:r>
    </w:p>
    <w:p w:rsidR="00397B4A" w:rsidRPr="00397B4A" w:rsidRDefault="00397B4A" w:rsidP="00397B4A">
      <w:pPr>
        <w:spacing w:before="100" w:beforeAutospacing="1" w:after="100" w:afterAutospacing="1" w:line="360" w:lineRule="auto"/>
        <w:jc w:val="both"/>
        <w:rPr>
          <w:rFonts w:cs="Arial"/>
          <w:lang w:val="es-ES"/>
        </w:rPr>
      </w:pPr>
    </w:p>
    <w:p w:rsidR="00397B4A" w:rsidRPr="00397B4A" w:rsidRDefault="00397B4A" w:rsidP="00397B4A">
      <w:pPr>
        <w:spacing w:before="100" w:beforeAutospacing="1" w:after="100" w:afterAutospacing="1" w:line="360" w:lineRule="auto"/>
        <w:jc w:val="center"/>
        <w:rPr>
          <w:rFonts w:cs="Arial"/>
          <w:lang w:val="es-ES"/>
        </w:rPr>
      </w:pPr>
      <w:r w:rsidRPr="00397B4A">
        <w:rPr>
          <w:rFonts w:cs="Arial"/>
          <w:b/>
          <w:lang w:val="es-ES"/>
        </w:rPr>
        <w:t>Accidentes por millón de despegues con aeronaves con Peso por arriba de 60,000lbs., dividido por regiones del mundo.</w:t>
      </w:r>
      <w:r w:rsidRPr="004C1CAC">
        <w:rPr>
          <w:rStyle w:val="Refdenotaalpie"/>
          <w:rFonts w:cs="Arial"/>
        </w:rPr>
        <w:footnoteReference w:id="5"/>
      </w:r>
    </w:p>
    <w:tbl>
      <w:tblPr>
        <w:tblW w:w="0" w:type="auto"/>
        <w:tblBorders>
          <w:top w:val="single" w:sz="8" w:space="0" w:color="404040"/>
          <w:left w:val="single" w:sz="8" w:space="0" w:color="404040"/>
          <w:bottom w:val="single" w:sz="8" w:space="0" w:color="404040"/>
          <w:right w:val="single" w:sz="8" w:space="0" w:color="404040"/>
          <w:insideH w:val="single" w:sz="8" w:space="0" w:color="404040"/>
        </w:tblBorders>
        <w:tblLook w:val="04A0" w:firstRow="1" w:lastRow="0" w:firstColumn="1" w:lastColumn="0" w:noHBand="0" w:noVBand="1"/>
      </w:tblPr>
      <w:tblGrid>
        <w:gridCol w:w="4322"/>
        <w:gridCol w:w="350"/>
        <w:gridCol w:w="3972"/>
      </w:tblGrid>
      <w:tr w:rsidR="00397B4A" w:rsidRPr="004C1CAC" w:rsidTr="002959C2">
        <w:trPr>
          <w:trHeight w:val="491"/>
        </w:trPr>
        <w:tc>
          <w:tcPr>
            <w:tcW w:w="4322" w:type="dxa"/>
            <w:vAlign w:val="center"/>
          </w:tcPr>
          <w:p w:rsidR="00397B4A" w:rsidRPr="004C1CAC" w:rsidRDefault="00397B4A" w:rsidP="002959C2">
            <w:pPr>
              <w:spacing w:before="100" w:beforeAutospacing="1" w:after="100" w:afterAutospacing="1"/>
              <w:jc w:val="center"/>
              <w:rPr>
                <w:rFonts w:cs="Arial"/>
                <w:b/>
                <w:bCs/>
              </w:rPr>
            </w:pPr>
            <w:r w:rsidRPr="004C1CAC">
              <w:rPr>
                <w:rFonts w:cs="Arial"/>
                <w:b/>
                <w:bCs/>
              </w:rPr>
              <w:t>Regiones</w:t>
            </w:r>
          </w:p>
        </w:tc>
        <w:tc>
          <w:tcPr>
            <w:tcW w:w="350" w:type="dxa"/>
            <w:tcBorders>
              <w:right w:val="single" w:sz="4" w:space="0" w:color="auto"/>
            </w:tcBorders>
            <w:vAlign w:val="center"/>
          </w:tcPr>
          <w:p w:rsidR="00397B4A" w:rsidRPr="004C1CAC" w:rsidRDefault="00397B4A" w:rsidP="002959C2">
            <w:pPr>
              <w:spacing w:before="100" w:beforeAutospacing="1" w:after="100" w:afterAutospacing="1"/>
              <w:jc w:val="center"/>
              <w:rPr>
                <w:rFonts w:cs="Arial"/>
                <w:b/>
                <w:bCs/>
              </w:rPr>
            </w:pPr>
          </w:p>
        </w:tc>
        <w:tc>
          <w:tcPr>
            <w:tcW w:w="3972" w:type="dxa"/>
            <w:tcBorders>
              <w:left w:val="single" w:sz="4" w:space="0" w:color="auto"/>
            </w:tcBorders>
            <w:vAlign w:val="center"/>
          </w:tcPr>
          <w:p w:rsidR="00397B4A" w:rsidRPr="004C1CAC" w:rsidRDefault="00397B4A" w:rsidP="002959C2">
            <w:pPr>
              <w:spacing w:before="100" w:beforeAutospacing="1" w:after="100" w:afterAutospacing="1"/>
              <w:jc w:val="center"/>
              <w:rPr>
                <w:rFonts w:cs="Arial"/>
                <w:b/>
                <w:bCs/>
              </w:rPr>
            </w:pPr>
            <w:r w:rsidRPr="004C1CAC">
              <w:rPr>
                <w:rFonts w:cs="Arial"/>
                <w:b/>
                <w:bCs/>
              </w:rPr>
              <w:t>Índice</w:t>
            </w:r>
          </w:p>
        </w:tc>
      </w:tr>
      <w:tr w:rsidR="00397B4A" w:rsidRPr="004C1CAC" w:rsidTr="002959C2">
        <w:trPr>
          <w:trHeight w:val="198"/>
        </w:trPr>
        <w:tc>
          <w:tcPr>
            <w:tcW w:w="4322" w:type="dxa"/>
            <w:vAlign w:val="center"/>
          </w:tcPr>
          <w:p w:rsidR="00397B4A" w:rsidRPr="004C1CAC" w:rsidRDefault="00397B4A" w:rsidP="002959C2">
            <w:pPr>
              <w:numPr>
                <w:ilvl w:val="0"/>
                <w:numId w:val="10"/>
              </w:numPr>
              <w:spacing w:before="100" w:beforeAutospacing="1" w:after="100" w:afterAutospacing="1"/>
              <w:rPr>
                <w:rFonts w:cs="Arial"/>
                <w:b/>
                <w:bCs/>
              </w:rPr>
            </w:pPr>
            <w:r w:rsidRPr="004C1CAC">
              <w:rPr>
                <w:rFonts w:cs="Arial"/>
                <w:bCs/>
              </w:rPr>
              <w:lastRenderedPageBreak/>
              <w:t>Oceanía (Australia)</w:t>
            </w:r>
          </w:p>
        </w:tc>
        <w:tc>
          <w:tcPr>
            <w:tcW w:w="350" w:type="dxa"/>
            <w:tcBorders>
              <w:right w:val="single" w:sz="4" w:space="0" w:color="auto"/>
            </w:tcBorders>
            <w:vAlign w:val="center"/>
          </w:tcPr>
          <w:p w:rsidR="00397B4A" w:rsidRPr="004C1CAC" w:rsidRDefault="00397B4A" w:rsidP="002959C2">
            <w:pPr>
              <w:spacing w:before="100" w:beforeAutospacing="1" w:after="100" w:afterAutospacing="1"/>
              <w:rPr>
                <w:rFonts w:cs="Arial"/>
              </w:rPr>
            </w:pPr>
          </w:p>
        </w:tc>
        <w:tc>
          <w:tcPr>
            <w:tcW w:w="3972" w:type="dxa"/>
            <w:tcBorders>
              <w:left w:val="single" w:sz="4" w:space="0" w:color="auto"/>
            </w:tcBorders>
            <w:vAlign w:val="center"/>
          </w:tcPr>
          <w:p w:rsidR="00397B4A" w:rsidRPr="004C1CAC" w:rsidRDefault="00397B4A" w:rsidP="002959C2">
            <w:pPr>
              <w:spacing w:before="100" w:beforeAutospacing="1" w:after="100" w:afterAutospacing="1"/>
              <w:jc w:val="center"/>
              <w:rPr>
                <w:rFonts w:cs="Arial"/>
              </w:rPr>
            </w:pPr>
            <w:r w:rsidRPr="004C1CAC">
              <w:rPr>
                <w:rFonts w:cs="Arial"/>
              </w:rPr>
              <w:t>O.2</w:t>
            </w:r>
          </w:p>
        </w:tc>
      </w:tr>
      <w:tr w:rsidR="00397B4A" w:rsidRPr="004C1CAC" w:rsidTr="002959C2">
        <w:trPr>
          <w:trHeight w:val="700"/>
        </w:trPr>
        <w:tc>
          <w:tcPr>
            <w:tcW w:w="4322" w:type="dxa"/>
            <w:vAlign w:val="center"/>
          </w:tcPr>
          <w:p w:rsidR="00397B4A" w:rsidRPr="004C1CAC" w:rsidRDefault="00397B4A" w:rsidP="002959C2">
            <w:pPr>
              <w:numPr>
                <w:ilvl w:val="0"/>
                <w:numId w:val="10"/>
              </w:numPr>
              <w:spacing w:before="100" w:beforeAutospacing="1" w:after="100" w:afterAutospacing="1"/>
              <w:rPr>
                <w:rFonts w:cs="Arial"/>
                <w:b/>
                <w:bCs/>
              </w:rPr>
            </w:pPr>
            <w:r w:rsidRPr="004C1CAC">
              <w:rPr>
                <w:rFonts w:cs="Arial"/>
                <w:bCs/>
              </w:rPr>
              <w:t>EEUU y Canadá</w:t>
            </w:r>
          </w:p>
        </w:tc>
        <w:tc>
          <w:tcPr>
            <w:tcW w:w="350" w:type="dxa"/>
            <w:tcBorders>
              <w:right w:val="single" w:sz="4" w:space="0" w:color="auto"/>
            </w:tcBorders>
            <w:vAlign w:val="center"/>
          </w:tcPr>
          <w:p w:rsidR="00397B4A" w:rsidRPr="004C1CAC" w:rsidRDefault="00397B4A" w:rsidP="002959C2">
            <w:pPr>
              <w:spacing w:before="100" w:beforeAutospacing="1" w:after="100" w:afterAutospacing="1"/>
              <w:rPr>
                <w:rFonts w:cs="Arial"/>
              </w:rPr>
            </w:pPr>
          </w:p>
        </w:tc>
        <w:tc>
          <w:tcPr>
            <w:tcW w:w="3972" w:type="dxa"/>
            <w:tcBorders>
              <w:left w:val="single" w:sz="4" w:space="0" w:color="auto"/>
            </w:tcBorders>
            <w:vAlign w:val="center"/>
          </w:tcPr>
          <w:p w:rsidR="00397B4A" w:rsidRPr="004C1CAC" w:rsidRDefault="00397B4A" w:rsidP="002959C2">
            <w:pPr>
              <w:spacing w:before="100" w:beforeAutospacing="1" w:after="100" w:afterAutospacing="1"/>
              <w:jc w:val="center"/>
              <w:rPr>
                <w:rFonts w:cs="Arial"/>
              </w:rPr>
            </w:pPr>
            <w:r w:rsidRPr="004C1CAC">
              <w:rPr>
                <w:rFonts w:cs="Arial"/>
              </w:rPr>
              <w:t>O.4</w:t>
            </w:r>
          </w:p>
        </w:tc>
      </w:tr>
      <w:tr w:rsidR="00397B4A" w:rsidRPr="004C1CAC" w:rsidTr="002959C2">
        <w:trPr>
          <w:trHeight w:val="700"/>
        </w:trPr>
        <w:tc>
          <w:tcPr>
            <w:tcW w:w="4322" w:type="dxa"/>
            <w:vAlign w:val="center"/>
          </w:tcPr>
          <w:p w:rsidR="00397B4A" w:rsidRPr="004C1CAC" w:rsidRDefault="00397B4A" w:rsidP="002959C2">
            <w:pPr>
              <w:numPr>
                <w:ilvl w:val="0"/>
                <w:numId w:val="10"/>
              </w:numPr>
              <w:spacing w:before="100" w:beforeAutospacing="1" w:after="100" w:afterAutospacing="1"/>
              <w:rPr>
                <w:rFonts w:cs="Arial"/>
                <w:b/>
                <w:bCs/>
              </w:rPr>
            </w:pPr>
            <w:r w:rsidRPr="004C1CAC">
              <w:rPr>
                <w:rFonts w:cs="Arial"/>
                <w:bCs/>
              </w:rPr>
              <w:t>Europa</w:t>
            </w:r>
          </w:p>
        </w:tc>
        <w:tc>
          <w:tcPr>
            <w:tcW w:w="350" w:type="dxa"/>
            <w:tcBorders>
              <w:right w:val="single" w:sz="4" w:space="0" w:color="auto"/>
            </w:tcBorders>
            <w:vAlign w:val="center"/>
          </w:tcPr>
          <w:p w:rsidR="00397B4A" w:rsidRPr="004C1CAC" w:rsidRDefault="00397B4A" w:rsidP="002959C2">
            <w:pPr>
              <w:spacing w:before="100" w:beforeAutospacing="1" w:after="100" w:afterAutospacing="1"/>
              <w:rPr>
                <w:rFonts w:cs="Arial"/>
              </w:rPr>
            </w:pPr>
          </w:p>
        </w:tc>
        <w:tc>
          <w:tcPr>
            <w:tcW w:w="3972" w:type="dxa"/>
            <w:tcBorders>
              <w:left w:val="single" w:sz="4" w:space="0" w:color="auto"/>
            </w:tcBorders>
            <w:vAlign w:val="center"/>
          </w:tcPr>
          <w:p w:rsidR="00397B4A" w:rsidRPr="004C1CAC" w:rsidRDefault="00397B4A" w:rsidP="002959C2">
            <w:pPr>
              <w:spacing w:before="100" w:beforeAutospacing="1" w:after="100" w:afterAutospacing="1"/>
              <w:jc w:val="center"/>
              <w:rPr>
                <w:rFonts w:cs="Arial"/>
              </w:rPr>
            </w:pPr>
            <w:r w:rsidRPr="004C1CAC">
              <w:rPr>
                <w:rFonts w:cs="Arial"/>
              </w:rPr>
              <w:t>O.5</w:t>
            </w:r>
          </w:p>
        </w:tc>
      </w:tr>
      <w:tr w:rsidR="00397B4A" w:rsidRPr="004C1CAC" w:rsidTr="002959C2">
        <w:trPr>
          <w:trHeight w:val="700"/>
        </w:trPr>
        <w:tc>
          <w:tcPr>
            <w:tcW w:w="4322" w:type="dxa"/>
            <w:vAlign w:val="center"/>
          </w:tcPr>
          <w:p w:rsidR="00397B4A" w:rsidRPr="004C1CAC" w:rsidRDefault="00397B4A" w:rsidP="002959C2">
            <w:pPr>
              <w:numPr>
                <w:ilvl w:val="0"/>
                <w:numId w:val="10"/>
              </w:numPr>
              <w:spacing w:before="100" w:beforeAutospacing="1" w:after="100" w:afterAutospacing="1"/>
              <w:rPr>
                <w:rFonts w:cs="Arial"/>
                <w:b/>
                <w:bCs/>
              </w:rPr>
            </w:pPr>
            <w:r w:rsidRPr="004C1CAC">
              <w:rPr>
                <w:rFonts w:cs="Arial"/>
                <w:bCs/>
              </w:rPr>
              <w:t>Japón</w:t>
            </w:r>
          </w:p>
        </w:tc>
        <w:tc>
          <w:tcPr>
            <w:tcW w:w="350" w:type="dxa"/>
            <w:tcBorders>
              <w:right w:val="single" w:sz="4" w:space="0" w:color="auto"/>
            </w:tcBorders>
            <w:vAlign w:val="center"/>
          </w:tcPr>
          <w:p w:rsidR="00397B4A" w:rsidRPr="004C1CAC" w:rsidRDefault="00397B4A" w:rsidP="002959C2">
            <w:pPr>
              <w:spacing w:before="100" w:beforeAutospacing="1" w:after="100" w:afterAutospacing="1"/>
              <w:rPr>
                <w:rFonts w:cs="Arial"/>
              </w:rPr>
            </w:pPr>
          </w:p>
        </w:tc>
        <w:tc>
          <w:tcPr>
            <w:tcW w:w="3972" w:type="dxa"/>
            <w:tcBorders>
              <w:left w:val="single" w:sz="4" w:space="0" w:color="auto"/>
            </w:tcBorders>
            <w:vAlign w:val="center"/>
          </w:tcPr>
          <w:p w:rsidR="00397B4A" w:rsidRPr="004C1CAC" w:rsidRDefault="00397B4A" w:rsidP="002959C2">
            <w:pPr>
              <w:spacing w:before="100" w:beforeAutospacing="1" w:after="100" w:afterAutospacing="1"/>
              <w:jc w:val="center"/>
              <w:rPr>
                <w:rFonts w:cs="Arial"/>
              </w:rPr>
            </w:pPr>
            <w:r w:rsidRPr="004C1CAC">
              <w:rPr>
                <w:rFonts w:cs="Arial"/>
              </w:rPr>
              <w:t>O.6</w:t>
            </w:r>
          </w:p>
        </w:tc>
      </w:tr>
      <w:tr w:rsidR="00397B4A" w:rsidRPr="004C1CAC" w:rsidTr="002959C2">
        <w:trPr>
          <w:trHeight w:val="700"/>
        </w:trPr>
        <w:tc>
          <w:tcPr>
            <w:tcW w:w="4322" w:type="dxa"/>
            <w:vAlign w:val="center"/>
          </w:tcPr>
          <w:p w:rsidR="00397B4A" w:rsidRPr="004C1CAC" w:rsidRDefault="00397B4A" w:rsidP="002959C2">
            <w:pPr>
              <w:numPr>
                <w:ilvl w:val="0"/>
                <w:numId w:val="10"/>
              </w:numPr>
              <w:spacing w:before="100" w:beforeAutospacing="1" w:after="100" w:afterAutospacing="1"/>
              <w:rPr>
                <w:rFonts w:cs="Arial"/>
                <w:b/>
                <w:bCs/>
              </w:rPr>
            </w:pPr>
            <w:r w:rsidRPr="004C1CAC">
              <w:rPr>
                <w:rFonts w:cs="Arial"/>
                <w:bCs/>
              </w:rPr>
              <w:t>Brasil</w:t>
            </w:r>
          </w:p>
        </w:tc>
        <w:tc>
          <w:tcPr>
            <w:tcW w:w="350" w:type="dxa"/>
            <w:tcBorders>
              <w:right w:val="single" w:sz="4" w:space="0" w:color="auto"/>
            </w:tcBorders>
            <w:vAlign w:val="center"/>
          </w:tcPr>
          <w:p w:rsidR="00397B4A" w:rsidRPr="004C1CAC" w:rsidRDefault="00397B4A" w:rsidP="002959C2">
            <w:pPr>
              <w:spacing w:before="100" w:beforeAutospacing="1" w:after="100" w:afterAutospacing="1"/>
              <w:rPr>
                <w:rFonts w:cs="Arial"/>
              </w:rPr>
            </w:pPr>
          </w:p>
        </w:tc>
        <w:tc>
          <w:tcPr>
            <w:tcW w:w="3972" w:type="dxa"/>
            <w:tcBorders>
              <w:left w:val="single" w:sz="4" w:space="0" w:color="auto"/>
            </w:tcBorders>
            <w:vAlign w:val="center"/>
          </w:tcPr>
          <w:p w:rsidR="00397B4A" w:rsidRPr="004C1CAC" w:rsidRDefault="00397B4A" w:rsidP="002959C2">
            <w:pPr>
              <w:spacing w:before="100" w:beforeAutospacing="1" w:after="100" w:afterAutospacing="1"/>
              <w:jc w:val="center"/>
              <w:rPr>
                <w:rFonts w:cs="Arial"/>
              </w:rPr>
            </w:pPr>
            <w:r w:rsidRPr="004C1CAC">
              <w:rPr>
                <w:rFonts w:cs="Arial"/>
              </w:rPr>
              <w:t>1.2</w:t>
            </w:r>
          </w:p>
        </w:tc>
      </w:tr>
      <w:tr w:rsidR="00397B4A" w:rsidRPr="004C1CAC" w:rsidTr="002959C2">
        <w:trPr>
          <w:trHeight w:val="700"/>
        </w:trPr>
        <w:tc>
          <w:tcPr>
            <w:tcW w:w="4322" w:type="dxa"/>
            <w:vAlign w:val="center"/>
          </w:tcPr>
          <w:p w:rsidR="00397B4A" w:rsidRPr="004C1CAC" w:rsidRDefault="00397B4A" w:rsidP="002959C2">
            <w:pPr>
              <w:numPr>
                <w:ilvl w:val="0"/>
                <w:numId w:val="10"/>
              </w:numPr>
              <w:spacing w:before="100" w:beforeAutospacing="1" w:after="100" w:afterAutospacing="1"/>
              <w:rPr>
                <w:rFonts w:cs="Arial"/>
                <w:b/>
                <w:bCs/>
              </w:rPr>
            </w:pPr>
            <w:r w:rsidRPr="004C1CAC">
              <w:rPr>
                <w:rFonts w:cs="Arial"/>
                <w:bCs/>
              </w:rPr>
              <w:t>China</w:t>
            </w:r>
          </w:p>
        </w:tc>
        <w:tc>
          <w:tcPr>
            <w:tcW w:w="350" w:type="dxa"/>
            <w:tcBorders>
              <w:right w:val="single" w:sz="4" w:space="0" w:color="auto"/>
            </w:tcBorders>
            <w:vAlign w:val="center"/>
          </w:tcPr>
          <w:p w:rsidR="00397B4A" w:rsidRPr="004C1CAC" w:rsidRDefault="00397B4A" w:rsidP="002959C2">
            <w:pPr>
              <w:spacing w:before="100" w:beforeAutospacing="1" w:after="100" w:afterAutospacing="1"/>
              <w:rPr>
                <w:rFonts w:cs="Arial"/>
              </w:rPr>
            </w:pPr>
          </w:p>
        </w:tc>
        <w:tc>
          <w:tcPr>
            <w:tcW w:w="3972" w:type="dxa"/>
            <w:tcBorders>
              <w:left w:val="single" w:sz="4" w:space="0" w:color="auto"/>
            </w:tcBorders>
            <w:vAlign w:val="center"/>
          </w:tcPr>
          <w:p w:rsidR="00397B4A" w:rsidRPr="004C1CAC" w:rsidRDefault="00397B4A" w:rsidP="002959C2">
            <w:pPr>
              <w:spacing w:before="100" w:beforeAutospacing="1" w:after="100" w:afterAutospacing="1"/>
              <w:jc w:val="center"/>
              <w:rPr>
                <w:rFonts w:cs="Arial"/>
              </w:rPr>
            </w:pPr>
            <w:r w:rsidRPr="004C1CAC">
              <w:rPr>
                <w:rFonts w:cs="Arial"/>
              </w:rPr>
              <w:t>2.0</w:t>
            </w:r>
          </w:p>
        </w:tc>
      </w:tr>
      <w:tr w:rsidR="00397B4A" w:rsidRPr="004C1CAC" w:rsidTr="002959C2">
        <w:trPr>
          <w:trHeight w:val="700"/>
        </w:trPr>
        <w:tc>
          <w:tcPr>
            <w:tcW w:w="4322" w:type="dxa"/>
            <w:vAlign w:val="center"/>
          </w:tcPr>
          <w:p w:rsidR="00397B4A" w:rsidRPr="004C1CAC" w:rsidRDefault="00397B4A" w:rsidP="002959C2">
            <w:pPr>
              <w:numPr>
                <w:ilvl w:val="0"/>
                <w:numId w:val="10"/>
              </w:numPr>
              <w:spacing w:before="100" w:beforeAutospacing="1" w:after="100" w:afterAutospacing="1"/>
              <w:rPr>
                <w:rFonts w:cs="Arial"/>
                <w:b/>
                <w:bCs/>
              </w:rPr>
            </w:pPr>
            <w:r w:rsidRPr="004C1CAC">
              <w:rPr>
                <w:rFonts w:cs="Arial"/>
                <w:bCs/>
              </w:rPr>
              <w:t>Medio Oriente</w:t>
            </w:r>
          </w:p>
        </w:tc>
        <w:tc>
          <w:tcPr>
            <w:tcW w:w="350" w:type="dxa"/>
            <w:tcBorders>
              <w:right w:val="single" w:sz="4" w:space="0" w:color="auto"/>
            </w:tcBorders>
            <w:vAlign w:val="center"/>
          </w:tcPr>
          <w:p w:rsidR="00397B4A" w:rsidRPr="004C1CAC" w:rsidRDefault="00397B4A" w:rsidP="002959C2">
            <w:pPr>
              <w:spacing w:before="100" w:beforeAutospacing="1" w:after="100" w:afterAutospacing="1"/>
              <w:rPr>
                <w:rFonts w:cs="Arial"/>
              </w:rPr>
            </w:pPr>
          </w:p>
        </w:tc>
        <w:tc>
          <w:tcPr>
            <w:tcW w:w="3972" w:type="dxa"/>
            <w:tcBorders>
              <w:left w:val="single" w:sz="4" w:space="0" w:color="auto"/>
            </w:tcBorders>
            <w:vAlign w:val="center"/>
          </w:tcPr>
          <w:p w:rsidR="00397B4A" w:rsidRPr="004C1CAC" w:rsidRDefault="00397B4A" w:rsidP="002959C2">
            <w:pPr>
              <w:spacing w:before="100" w:beforeAutospacing="1" w:after="100" w:afterAutospacing="1"/>
              <w:jc w:val="center"/>
              <w:rPr>
                <w:rFonts w:cs="Arial"/>
              </w:rPr>
            </w:pPr>
            <w:r w:rsidRPr="004C1CAC">
              <w:rPr>
                <w:rFonts w:cs="Arial"/>
              </w:rPr>
              <w:t>2.1</w:t>
            </w:r>
          </w:p>
        </w:tc>
      </w:tr>
      <w:tr w:rsidR="00397B4A" w:rsidRPr="004C1CAC" w:rsidTr="002959C2">
        <w:trPr>
          <w:trHeight w:val="700"/>
        </w:trPr>
        <w:tc>
          <w:tcPr>
            <w:tcW w:w="4322" w:type="dxa"/>
            <w:vAlign w:val="center"/>
          </w:tcPr>
          <w:p w:rsidR="00397B4A" w:rsidRPr="004C1CAC" w:rsidRDefault="00397B4A" w:rsidP="002959C2">
            <w:pPr>
              <w:numPr>
                <w:ilvl w:val="0"/>
                <w:numId w:val="10"/>
              </w:numPr>
              <w:spacing w:before="100" w:beforeAutospacing="1" w:after="100" w:afterAutospacing="1"/>
              <w:rPr>
                <w:rFonts w:cs="Arial"/>
                <w:b/>
                <w:bCs/>
              </w:rPr>
            </w:pPr>
            <w:r w:rsidRPr="004C1CAC">
              <w:rPr>
                <w:rFonts w:cs="Arial"/>
                <w:bCs/>
              </w:rPr>
              <w:t>Asia Pacífico (No China)</w:t>
            </w:r>
          </w:p>
        </w:tc>
        <w:tc>
          <w:tcPr>
            <w:tcW w:w="350" w:type="dxa"/>
            <w:tcBorders>
              <w:right w:val="single" w:sz="4" w:space="0" w:color="auto"/>
            </w:tcBorders>
            <w:vAlign w:val="center"/>
          </w:tcPr>
          <w:p w:rsidR="00397B4A" w:rsidRPr="004C1CAC" w:rsidRDefault="00397B4A" w:rsidP="002959C2">
            <w:pPr>
              <w:spacing w:before="100" w:beforeAutospacing="1" w:after="100" w:afterAutospacing="1"/>
              <w:rPr>
                <w:rFonts w:cs="Arial"/>
              </w:rPr>
            </w:pPr>
          </w:p>
        </w:tc>
        <w:tc>
          <w:tcPr>
            <w:tcW w:w="3972" w:type="dxa"/>
            <w:tcBorders>
              <w:left w:val="single" w:sz="4" w:space="0" w:color="auto"/>
            </w:tcBorders>
            <w:vAlign w:val="center"/>
          </w:tcPr>
          <w:p w:rsidR="00397B4A" w:rsidRPr="004C1CAC" w:rsidRDefault="00397B4A" w:rsidP="002959C2">
            <w:pPr>
              <w:spacing w:before="100" w:beforeAutospacing="1" w:after="100" w:afterAutospacing="1"/>
              <w:jc w:val="center"/>
              <w:rPr>
                <w:rFonts w:cs="Arial"/>
              </w:rPr>
            </w:pPr>
            <w:r w:rsidRPr="004C1CAC">
              <w:rPr>
                <w:rFonts w:cs="Arial"/>
              </w:rPr>
              <w:t>2.3</w:t>
            </w:r>
          </w:p>
        </w:tc>
      </w:tr>
      <w:tr w:rsidR="00397B4A" w:rsidRPr="004C1CAC" w:rsidTr="002959C2">
        <w:trPr>
          <w:trHeight w:val="700"/>
        </w:trPr>
        <w:tc>
          <w:tcPr>
            <w:tcW w:w="4322" w:type="dxa"/>
            <w:vAlign w:val="center"/>
          </w:tcPr>
          <w:p w:rsidR="00397B4A" w:rsidRPr="004C1CAC" w:rsidRDefault="00397B4A" w:rsidP="002959C2">
            <w:pPr>
              <w:numPr>
                <w:ilvl w:val="0"/>
                <w:numId w:val="10"/>
              </w:numPr>
              <w:spacing w:before="100" w:beforeAutospacing="1" w:after="100" w:afterAutospacing="1"/>
              <w:rPr>
                <w:rFonts w:cs="Arial"/>
                <w:b/>
                <w:bCs/>
              </w:rPr>
            </w:pPr>
            <w:r w:rsidRPr="004C1CAC">
              <w:rPr>
                <w:rFonts w:cs="Arial"/>
                <w:b/>
                <w:bCs/>
              </w:rPr>
              <w:t>América Latina</w:t>
            </w:r>
          </w:p>
        </w:tc>
        <w:tc>
          <w:tcPr>
            <w:tcW w:w="350" w:type="dxa"/>
            <w:tcBorders>
              <w:right w:val="single" w:sz="4" w:space="0" w:color="auto"/>
            </w:tcBorders>
            <w:vAlign w:val="center"/>
          </w:tcPr>
          <w:p w:rsidR="00397B4A" w:rsidRPr="004C1CAC" w:rsidRDefault="00397B4A" w:rsidP="002959C2">
            <w:pPr>
              <w:spacing w:before="100" w:beforeAutospacing="1" w:after="100" w:afterAutospacing="1"/>
              <w:rPr>
                <w:rFonts w:cs="Arial"/>
              </w:rPr>
            </w:pPr>
          </w:p>
        </w:tc>
        <w:tc>
          <w:tcPr>
            <w:tcW w:w="3972" w:type="dxa"/>
            <w:tcBorders>
              <w:left w:val="single" w:sz="4" w:space="0" w:color="auto"/>
            </w:tcBorders>
            <w:vAlign w:val="center"/>
          </w:tcPr>
          <w:p w:rsidR="00397B4A" w:rsidRPr="004C1CAC" w:rsidRDefault="00397B4A" w:rsidP="002959C2">
            <w:pPr>
              <w:spacing w:before="100" w:beforeAutospacing="1" w:after="100" w:afterAutospacing="1"/>
              <w:jc w:val="center"/>
              <w:rPr>
                <w:rFonts w:cs="Arial"/>
                <w:b/>
              </w:rPr>
            </w:pPr>
            <w:r w:rsidRPr="004C1CAC">
              <w:rPr>
                <w:rFonts w:cs="Arial"/>
                <w:b/>
              </w:rPr>
              <w:t>3.1</w:t>
            </w:r>
          </w:p>
        </w:tc>
      </w:tr>
      <w:tr w:rsidR="00397B4A" w:rsidRPr="004C1CAC" w:rsidTr="002959C2">
        <w:trPr>
          <w:trHeight w:val="700"/>
        </w:trPr>
        <w:tc>
          <w:tcPr>
            <w:tcW w:w="4322" w:type="dxa"/>
            <w:vAlign w:val="center"/>
          </w:tcPr>
          <w:p w:rsidR="00397B4A" w:rsidRPr="004C1CAC" w:rsidRDefault="00397B4A" w:rsidP="002959C2">
            <w:pPr>
              <w:numPr>
                <w:ilvl w:val="0"/>
                <w:numId w:val="10"/>
              </w:numPr>
              <w:spacing w:before="100" w:beforeAutospacing="1" w:after="100" w:afterAutospacing="1"/>
              <w:rPr>
                <w:rFonts w:cs="Arial"/>
                <w:b/>
                <w:bCs/>
              </w:rPr>
            </w:pPr>
            <w:r w:rsidRPr="004C1CAC">
              <w:rPr>
                <w:rFonts w:cs="Arial"/>
                <w:bCs/>
              </w:rPr>
              <w:t>África</w:t>
            </w:r>
          </w:p>
        </w:tc>
        <w:tc>
          <w:tcPr>
            <w:tcW w:w="350" w:type="dxa"/>
            <w:tcBorders>
              <w:right w:val="single" w:sz="4" w:space="0" w:color="auto"/>
            </w:tcBorders>
            <w:vAlign w:val="center"/>
          </w:tcPr>
          <w:p w:rsidR="00397B4A" w:rsidRPr="004C1CAC" w:rsidRDefault="00397B4A" w:rsidP="002959C2">
            <w:pPr>
              <w:spacing w:before="100" w:beforeAutospacing="1" w:after="100" w:afterAutospacing="1"/>
              <w:rPr>
                <w:rFonts w:cs="Arial"/>
              </w:rPr>
            </w:pPr>
          </w:p>
        </w:tc>
        <w:tc>
          <w:tcPr>
            <w:tcW w:w="3972" w:type="dxa"/>
            <w:tcBorders>
              <w:left w:val="single" w:sz="4" w:space="0" w:color="auto"/>
            </w:tcBorders>
            <w:vAlign w:val="center"/>
          </w:tcPr>
          <w:p w:rsidR="00397B4A" w:rsidRPr="004C1CAC" w:rsidRDefault="00397B4A" w:rsidP="002959C2">
            <w:pPr>
              <w:spacing w:before="100" w:beforeAutospacing="1" w:after="100" w:afterAutospacing="1"/>
              <w:jc w:val="center"/>
              <w:rPr>
                <w:rFonts w:cs="Arial"/>
              </w:rPr>
            </w:pPr>
            <w:r w:rsidRPr="004C1CAC">
              <w:rPr>
                <w:rFonts w:cs="Arial"/>
              </w:rPr>
              <w:t>8.7</w:t>
            </w:r>
          </w:p>
        </w:tc>
      </w:tr>
    </w:tbl>
    <w:p w:rsidR="00397B4A" w:rsidRPr="004C1CAC" w:rsidRDefault="00397B4A" w:rsidP="00397B4A">
      <w:pPr>
        <w:spacing w:before="100" w:beforeAutospacing="1" w:after="100" w:afterAutospacing="1" w:line="360" w:lineRule="auto"/>
        <w:jc w:val="both"/>
        <w:rPr>
          <w:rFonts w:cs="Arial"/>
        </w:rPr>
      </w:pPr>
      <w:r w:rsidRPr="004C1CAC">
        <w:rPr>
          <w:rFonts w:cs="Arial"/>
        </w:rPr>
        <w:t>Fuente: OACI</w:t>
      </w:r>
      <w:r>
        <w:rPr>
          <w:rFonts w:cs="Arial"/>
        </w:rPr>
        <w:t>, 2007</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Se puede apreciar que entre los factores insertados en los sistemas, que no están siendo investigados  por muchas instituciones especializadas, se cuenta, por ejemplo, la actuación de los órganos reguladores. Las acciones de esos órganos interfieren profundamente en todos los segmentos de la aviación. Esta actuación está directamente vinculada las cuestiones institucionales y sociales, a través de la reglamentación, fiscalización, homologación y el control de la aviación civil. Son  organizacionales y de dirección, principalmente.</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fenómeno descrito ocurre en la aviación de  gran alcance en el ámbito mundial, y es observado dentro de un mismo país. Eso puede ocurrir en función de las diferencias entre los diversos segmentos de la aviación civil, así como por las diferencias de las regiones de cada país.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 xml:space="preserve">Esta es una relación de los principales accidentes aéreos con víctimas mortales acaecidos en territorio </w:t>
      </w:r>
      <w:r w:rsidRPr="00397B4A">
        <w:rPr>
          <w:rFonts w:cs="Arial"/>
          <w:b/>
          <w:lang w:val="es-ES"/>
        </w:rPr>
        <w:t>latinoamericano</w:t>
      </w:r>
      <w:r w:rsidRPr="00397B4A">
        <w:rPr>
          <w:rFonts w:cs="Arial"/>
          <w:lang w:val="es-ES"/>
        </w:rPr>
        <w:t xml:space="preserve"> a lo largo de los últimos diez años, la mayor parte en líneas regulares: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- 20 de diciembre de 1995.- Mueren 165 personas y cuatro sobreviven al estrellarse cerca de la ciudad colombiana de Cali un avión de la compañía estadounidense American Airlines que había salido de Miami (EEUU). publicidad </w:t>
      </w:r>
      <w:r w:rsidRPr="00397B4A">
        <w:rPr>
          <w:rFonts w:cs="Arial"/>
          <w:lang w:val="es-ES"/>
        </w:rPr>
        <w:tab/>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- 7 de febrero de 1996.- Mueren los 189 ocupantes, la mayoría turistas alemanes que regresaban a su país, al caer al Atlántico un Boeing 757 de la compañía turca Birgen Air, frente a las costas dominicanas, nada más despegar de Puerto Plata.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- 29 de febrero de 1996.- Mueren las 123 personas que iban a bordo de un Boeing 737 de la compañía peruana Faucett, al estrellarse el aparato cerca del aeropuerto de Arequipa, a unos 1.000 kilómetros de Lima.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- 2 octubre de 1996.- Un Boeing 757 de "Aeroperú" cae al mar frente a las costas de Lima, nada más despegar del aeropuerto de esa ciudad, y mueren sus 70 ocupantes, entre ellos un español.</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- 31 octubre 1996.- Mueren los 96 ocupantes de un Fokker 100 brasileño, que se precipitó sobre un barrio residencial de Sao Paulo. Otras dos personas murieron en tierra.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- 20 abril 1998.- Perecen los 53 ocupantes de un Boeing 727 de la empresa Transportes Aéreos Militares Ecuatorianos fletado por Air France al estrellarse el avión minutos después de despegar de Bogotá.</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- 5 mayo 1998.- Fallecen 74 personas al caer un Boeing 737-200 en la localidad selvática peruana de Andoas.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- 31 agosto 1999.- Mueren 61 personas de un total de 103 que viajaban en un Boeing 737 de la compañía Líneas Aéreas Privadas Argentinas (LAPA) al despegar del aeropuerto Jorge Newbery de Buenos Aires.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- 31 enero 2000.- Mueren 70 personas al caer al mar frente a Los Angeles (EEUU) un avión Boeing 737 de la compañía Alaska Airlines procedente de México, después de que su piloto informara sobre dificultades - 12 noviembre 2001.- Mueren las 255 personas que viajaban a bordo del Airbus-300 de American Airlines que se estrelló en el barrio residencial neoyorquino de Rockaway, en el distrito de Queens, minutos después de despegar rumbo a Santo Domingo.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- 17 enero 2002.- Un Fairchild F-28 de la aerolínea estatal petrolera ecuatoriana Petroecuador se estrella contra el cerro de El Tigre, en territorio colombiano, y sus 26 ocupantes mueren.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- 28 enero 2002.- Un Boeing 727-100 de la compañía ecuatoriana TAME se estrella con 92 personas a bordo, 42 de ellas colombianos, cerca de la localidad de Tulcán, fronteriza con Colombia.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- 30 agosto 2002.- Veintitrés muertos y ocho heridos en el estado de Acre (norte de Brasil) al estrellarse un avión a escasos metros de la pista de aterrizaje.</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- 9 de enero 2003.- Un avión Fokker F28 de la compañía peruana Tans, con 46 ocupantes (entre ellos una española), se precipitarse a tierra en las selvas del noreste de Perú.</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- 25 agosto 2003.- Los 21 ocupantes de un avión de pasajeros mueren al estrellarse el aparato cinco minutos después de despegar de Cabo Haitiano, 260 kilómetros al norte de la capital de Haití.</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- 14 mayo 2004.- Mueren los 33 ocupantes de un avión que se estrelló en medio de la selva en el estado de Amazonas (Brasil) poco antes de aterrizar en el aeropuerto Eduardo Gomes, de Manaus.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- 2 julio 2004.- Cuatro estadounidenses, dos italianas y un panameño mueren al estrellarse un avión ambulancia en el aeropuerto internacional de la capital de Panamá.</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- 26 marzo 2005.- Al menos ocho personas mueren en el accidente de una pequeña aeronave comercial que despegaba de la isla caribeña colombiana de Providencia.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- 16 mayo 2005.- Diez muertos al estrellarse en territorio argentino un Beechcraft Excalibur 65, de la empresa chilena Don Carlos, que transportaba a mineros entre Balmaceda y Chile Chico.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- 16 agosto 2005.- Mueren los 160 ocupantes de un avión de la compañía colombiana West Caribean, cuya gran mayoría se presume que son franceses de Martinica, al caer a tierra en la sierra venezolana de Perijá cuando volaba entre Panamá y esa isla francesa del Caribe.</w:t>
      </w:r>
    </w:p>
    <w:p w:rsidR="00397B4A" w:rsidRPr="00397B4A" w:rsidRDefault="00397B4A" w:rsidP="00397B4A">
      <w:pPr>
        <w:spacing w:before="100" w:beforeAutospacing="1" w:after="100" w:afterAutospacing="1" w:line="360" w:lineRule="auto"/>
        <w:jc w:val="both"/>
        <w:rPr>
          <w:rFonts w:cs="Arial"/>
          <w:lang w:val="es-ES"/>
        </w:rPr>
      </w:pPr>
    </w:p>
    <w:p w:rsidR="00397B4A" w:rsidRPr="004C1CAC" w:rsidRDefault="00397B4A" w:rsidP="00397B4A">
      <w:pPr>
        <w:pStyle w:val="Ttulo2"/>
        <w:spacing w:before="100" w:beforeAutospacing="1" w:after="100" w:afterAutospacing="1" w:line="360" w:lineRule="auto"/>
        <w:rPr>
          <w:rFonts w:ascii="Arial" w:hAnsi="Arial" w:cs="Arial"/>
          <w:color w:val="000000"/>
          <w:sz w:val="24"/>
          <w:szCs w:val="24"/>
        </w:rPr>
      </w:pPr>
      <w:bookmarkStart w:id="12" w:name="_Toc198479438"/>
      <w:bookmarkStart w:id="13" w:name="_Toc213729025"/>
      <w:r>
        <w:rPr>
          <w:rFonts w:ascii="Arial" w:hAnsi="Arial" w:cs="Arial"/>
          <w:color w:val="000000"/>
          <w:sz w:val="24"/>
          <w:szCs w:val="24"/>
        </w:rPr>
        <w:t xml:space="preserve">2.1. </w:t>
      </w:r>
      <w:r w:rsidRPr="004C1CAC">
        <w:rPr>
          <w:rFonts w:ascii="Arial" w:hAnsi="Arial" w:cs="Arial"/>
          <w:color w:val="000000"/>
          <w:sz w:val="24"/>
          <w:szCs w:val="24"/>
        </w:rPr>
        <w:t>En relación con Cuba</w:t>
      </w:r>
      <w:bookmarkEnd w:id="12"/>
      <w:bookmarkEnd w:id="13"/>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Se hará una breve referencia al Sistema de la Aviación Civil  de Cuba, lo que expresa su nivel de estructuración y organización.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primer lugar  lo ocupa el Instituto de Aeronáutica Civil de Cuba formado por la Corporación de la Aviación Civil Cubana (CACSA), con 11 empresa subordinadas a ella.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Las Empresas la forman: Empresa Cubana de Aviación, Aerocaribbean, Empresa Cubana de Aeropuertos y Servicios Aeronáuticos, Empresa de Seguridad y Protección de la Aviación Civil, Empresa Take Off, La compañía contratista de obras para la aviación, Empresa Nacional de Servicios Aéreos, Empresa Cubana importadora de Aviación, Empresa Cubana de Cattering,  Aerovaradero y Empresa de Servicios para la Aviación.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Por esta estructura se pueden colegir las amplias funciones que realiza el sistema, que requiere de un personal muy especializado que se capacita con regularidad y se contribuye a la formación del personal calificado para cumplir las múltiples tareas a ella encomendadas.  Por otro lado, se realizan investigaciones para el perfeccionamiento del sistema, tanto desde el punto de vista tecnológico, como en lo relativo a los factores humanos, de tipo  organizacional  como en lo relacionado con  el comportamiento organizacional, objeto de estudio de esta tesis.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De todas estas empresas el análisis del estudio de los accidentes se centrará en la línea aérea Cubana de Aviación.</w:t>
      </w:r>
    </w:p>
    <w:p w:rsidR="00397B4A" w:rsidRDefault="00397B4A" w:rsidP="00397B4A">
      <w:pPr>
        <w:pStyle w:val="Estilo"/>
        <w:spacing w:line="360" w:lineRule="auto"/>
        <w:ind w:right="4"/>
        <w:jc w:val="both"/>
        <w:rPr>
          <w:rFonts w:ascii="Arial" w:eastAsia="Calibri" w:hAnsi="Arial" w:cs="Arial"/>
          <w:lang w:eastAsia="en-US"/>
        </w:rPr>
      </w:pPr>
      <w:r w:rsidRPr="00D06712">
        <w:rPr>
          <w:rFonts w:ascii="Arial" w:eastAsia="Calibri" w:hAnsi="Arial" w:cs="Arial"/>
          <w:lang w:eastAsia="en-US"/>
        </w:rPr>
        <w:t>Un examen de datos mundiales de accidentes de línea aérea compilados por la OACI desde 1970 revela que el impacto contra el suelo sin pérdida de control (CFIT) continúa siendo la más grave amenaza para la seguridad de los vuelos, aunque recientes esfuerzos de la industria por reducir el CFIT parecen haber hecho algunos progre</w:t>
      </w:r>
      <w:r w:rsidRPr="00D06712">
        <w:rPr>
          <w:rFonts w:ascii="Arial" w:eastAsia="Calibri" w:hAnsi="Arial" w:cs="Arial"/>
          <w:lang w:eastAsia="en-US"/>
        </w:rPr>
        <w:softHyphen/>
        <w:t>sos. El número de accidentes mortales y de aeronaves destruidas en casos CFIT ha decli</w:t>
      </w:r>
      <w:r w:rsidRPr="00D06712">
        <w:rPr>
          <w:rFonts w:ascii="Arial" w:eastAsia="Calibri" w:hAnsi="Arial" w:cs="Arial"/>
          <w:lang w:eastAsia="en-US"/>
        </w:rPr>
        <w:softHyphen/>
        <w:t>nado considerablemente desde</w:t>
      </w:r>
      <w:r>
        <w:rPr>
          <w:rFonts w:ascii="Arial" w:eastAsia="Calibri" w:hAnsi="Arial" w:cs="Arial"/>
          <w:lang w:eastAsia="en-US"/>
        </w:rPr>
        <w:t xml:space="preserve"> el 2005</w:t>
      </w:r>
      <w:r w:rsidRPr="00D06712">
        <w:rPr>
          <w:rFonts w:ascii="Arial" w:eastAsia="Calibri" w:hAnsi="Arial" w:cs="Arial"/>
          <w:lang w:eastAsia="en-US"/>
        </w:rPr>
        <w:t xml:space="preserve">, cuando se registraron </w:t>
      </w:r>
      <w:r>
        <w:rPr>
          <w:rFonts w:ascii="Arial" w:eastAsia="Calibri" w:hAnsi="Arial" w:cs="Arial"/>
          <w:lang w:eastAsia="en-US"/>
        </w:rPr>
        <w:t xml:space="preserve">16 pérdidas de aeronaves </w:t>
      </w:r>
      <w:r w:rsidRPr="00D06712">
        <w:rPr>
          <w:rFonts w:ascii="Arial" w:eastAsia="Calibri" w:hAnsi="Arial" w:cs="Arial"/>
          <w:lang w:eastAsia="en-US"/>
        </w:rPr>
        <w:t xml:space="preserve">y </w:t>
      </w:r>
      <w:r>
        <w:rPr>
          <w:rFonts w:ascii="Arial" w:eastAsia="Calibri" w:hAnsi="Arial" w:cs="Arial"/>
          <w:lang w:eastAsia="en-US"/>
        </w:rPr>
        <w:t>26</w:t>
      </w:r>
      <w:r w:rsidRPr="00D06712">
        <w:rPr>
          <w:rFonts w:ascii="Arial" w:eastAsia="Calibri" w:hAnsi="Arial" w:cs="Arial"/>
          <w:lang w:eastAsia="en-US"/>
        </w:rPr>
        <w:t xml:space="preserve"> accidentes mortales. Las pérdidas de aparatos bajaron a </w:t>
      </w:r>
      <w:r>
        <w:rPr>
          <w:rFonts w:ascii="Arial" w:eastAsia="Calibri" w:hAnsi="Arial" w:cs="Arial"/>
          <w:lang w:eastAsia="en-US"/>
        </w:rPr>
        <w:t>10</w:t>
      </w:r>
      <w:r w:rsidRPr="00D06712">
        <w:rPr>
          <w:rFonts w:ascii="Arial" w:eastAsia="Calibri" w:hAnsi="Arial" w:cs="Arial"/>
          <w:lang w:eastAsia="en-US"/>
        </w:rPr>
        <w:t xml:space="preserve"> en </w:t>
      </w:r>
      <w:r>
        <w:rPr>
          <w:rFonts w:ascii="Arial" w:eastAsia="Calibri" w:hAnsi="Arial" w:cs="Arial"/>
          <w:lang w:eastAsia="en-US"/>
        </w:rPr>
        <w:t>2006</w:t>
      </w:r>
      <w:r w:rsidRPr="00D06712">
        <w:rPr>
          <w:rFonts w:ascii="Arial" w:eastAsia="Calibri" w:hAnsi="Arial" w:cs="Arial"/>
          <w:lang w:eastAsia="en-US"/>
        </w:rPr>
        <w:t xml:space="preserve">y a </w:t>
      </w:r>
      <w:r>
        <w:rPr>
          <w:rFonts w:ascii="Arial" w:eastAsia="Calibri" w:hAnsi="Arial" w:cs="Arial"/>
          <w:lang w:eastAsia="en-US"/>
        </w:rPr>
        <w:t>8</w:t>
      </w:r>
      <w:r w:rsidRPr="00D06712">
        <w:rPr>
          <w:rFonts w:ascii="Arial" w:eastAsia="Calibri" w:hAnsi="Arial" w:cs="Arial"/>
          <w:lang w:eastAsia="en-US"/>
        </w:rPr>
        <w:t xml:space="preserve"> en </w:t>
      </w:r>
      <w:r>
        <w:rPr>
          <w:rFonts w:ascii="Arial" w:eastAsia="Calibri" w:hAnsi="Arial" w:cs="Arial"/>
          <w:lang w:eastAsia="en-US"/>
        </w:rPr>
        <w:t>2007</w:t>
      </w:r>
      <w:r w:rsidRPr="00D06712">
        <w:rPr>
          <w:rFonts w:ascii="Arial" w:eastAsia="Calibri" w:hAnsi="Arial" w:cs="Arial"/>
          <w:lang w:eastAsia="en-US"/>
        </w:rPr>
        <w:t>, al tiempo que se redujo el número de accidentes mor</w:t>
      </w:r>
      <w:r w:rsidRPr="00D06712">
        <w:rPr>
          <w:rFonts w:ascii="Arial" w:eastAsia="Calibri" w:hAnsi="Arial" w:cs="Arial"/>
          <w:lang w:eastAsia="en-US"/>
        </w:rPr>
        <w:softHyphen/>
        <w:t>tales CFIT</w:t>
      </w:r>
      <w:r>
        <w:rPr>
          <w:rFonts w:ascii="Arial" w:eastAsia="Calibri" w:hAnsi="Arial" w:cs="Arial"/>
          <w:lang w:eastAsia="en-US"/>
        </w:rPr>
        <w:t xml:space="preserve">. </w:t>
      </w:r>
      <w:r w:rsidRPr="00D06712">
        <w:rPr>
          <w:rFonts w:ascii="Arial" w:eastAsia="Calibri" w:hAnsi="Arial" w:cs="Arial"/>
          <w:lang w:eastAsia="en-US"/>
        </w:rPr>
        <w:t xml:space="preserve"> </w:t>
      </w:r>
    </w:p>
    <w:p w:rsidR="00397B4A" w:rsidRPr="00D06712" w:rsidRDefault="00397B4A" w:rsidP="00397B4A">
      <w:pPr>
        <w:pStyle w:val="Estilo"/>
        <w:spacing w:line="360" w:lineRule="auto"/>
        <w:ind w:right="4"/>
        <w:jc w:val="both"/>
        <w:rPr>
          <w:rFonts w:ascii="Arial" w:eastAsia="Calibri" w:hAnsi="Arial" w:cs="Arial"/>
          <w:lang w:eastAsia="en-US"/>
        </w:rPr>
      </w:pPr>
    </w:p>
    <w:p w:rsidR="00397B4A" w:rsidRPr="00D06712" w:rsidRDefault="00397B4A" w:rsidP="00397B4A">
      <w:pPr>
        <w:pStyle w:val="Estilo"/>
        <w:spacing w:line="360" w:lineRule="auto"/>
        <w:ind w:left="4" w:right="14" w:firstLine="100"/>
        <w:jc w:val="both"/>
        <w:rPr>
          <w:rFonts w:ascii="Arial" w:eastAsia="Calibri" w:hAnsi="Arial" w:cs="Arial"/>
          <w:lang w:eastAsia="en-US"/>
        </w:rPr>
      </w:pPr>
      <w:r w:rsidRPr="00D06712">
        <w:rPr>
          <w:rFonts w:ascii="Arial" w:eastAsia="Calibri" w:hAnsi="Arial" w:cs="Arial"/>
          <w:lang w:eastAsia="en-US"/>
        </w:rPr>
        <w:t>El impacto contra el suelo sin pérdida de con</w:t>
      </w:r>
      <w:r w:rsidRPr="00D06712">
        <w:rPr>
          <w:rFonts w:ascii="Arial" w:eastAsia="Calibri" w:hAnsi="Arial" w:cs="Arial"/>
          <w:lang w:eastAsia="en-US"/>
        </w:rPr>
        <w:softHyphen/>
        <w:t xml:space="preserve">trol sigue representando la causa principal de la mayoría de las muertes de pasajeros en operaciones de transporte aéreo público. En </w:t>
      </w:r>
      <w:r>
        <w:rPr>
          <w:rFonts w:ascii="Arial" w:eastAsia="Calibri" w:hAnsi="Arial" w:cs="Arial"/>
          <w:lang w:eastAsia="en-US"/>
        </w:rPr>
        <w:t>2007</w:t>
      </w:r>
      <w:r w:rsidRPr="00D06712">
        <w:rPr>
          <w:rFonts w:ascii="Arial" w:eastAsia="Calibri" w:hAnsi="Arial" w:cs="Arial"/>
          <w:lang w:eastAsia="en-US"/>
        </w:rPr>
        <w:t>, representó el 58% del total de víctimas. Más importante, la proporción de muertes provocadas por este tipo de accidente ha aumentado considerablemente en los últimos 10 años (19</w:t>
      </w:r>
      <w:r>
        <w:rPr>
          <w:rFonts w:ascii="Arial" w:eastAsia="Calibri" w:hAnsi="Arial" w:cs="Arial"/>
          <w:lang w:eastAsia="en-US"/>
        </w:rPr>
        <w:t>9</w:t>
      </w:r>
      <w:r w:rsidRPr="00D06712">
        <w:rPr>
          <w:rFonts w:ascii="Arial" w:eastAsia="Calibri" w:hAnsi="Arial" w:cs="Arial"/>
          <w:lang w:eastAsia="en-US"/>
        </w:rPr>
        <w:t>8-</w:t>
      </w:r>
      <w:r>
        <w:rPr>
          <w:rFonts w:ascii="Arial" w:eastAsia="Calibri" w:hAnsi="Arial" w:cs="Arial"/>
          <w:lang w:eastAsia="en-US"/>
        </w:rPr>
        <w:t>200</w:t>
      </w:r>
      <w:r w:rsidRPr="00D06712">
        <w:rPr>
          <w:rFonts w:ascii="Arial" w:eastAsia="Calibri" w:hAnsi="Arial" w:cs="Arial"/>
          <w:lang w:eastAsia="en-US"/>
        </w:rPr>
        <w:t>7), cuando el 40% de las muertes se debieron a CFIT. En comparación, las muertes por CFIT en la década anterior (19</w:t>
      </w:r>
      <w:r>
        <w:rPr>
          <w:rFonts w:ascii="Arial" w:eastAsia="Calibri" w:hAnsi="Arial" w:cs="Arial"/>
          <w:lang w:eastAsia="en-US"/>
        </w:rPr>
        <w:t>8</w:t>
      </w:r>
      <w:r w:rsidRPr="00D06712">
        <w:rPr>
          <w:rFonts w:ascii="Arial" w:eastAsia="Calibri" w:hAnsi="Arial" w:cs="Arial"/>
          <w:lang w:eastAsia="en-US"/>
        </w:rPr>
        <w:t>8-19</w:t>
      </w:r>
      <w:r>
        <w:rPr>
          <w:rFonts w:ascii="Arial" w:eastAsia="Calibri" w:hAnsi="Arial" w:cs="Arial"/>
          <w:lang w:eastAsia="en-US"/>
        </w:rPr>
        <w:t>9</w:t>
      </w:r>
      <w:r w:rsidRPr="00D06712">
        <w:rPr>
          <w:rFonts w:ascii="Arial" w:eastAsia="Calibri" w:hAnsi="Arial" w:cs="Arial"/>
          <w:lang w:eastAsia="en-US"/>
        </w:rPr>
        <w:t xml:space="preserve">7) representaron el 31,5% del total. </w:t>
      </w:r>
    </w:p>
    <w:p w:rsidR="00397B4A" w:rsidRDefault="00397B4A" w:rsidP="00397B4A">
      <w:pPr>
        <w:pStyle w:val="Estilo"/>
        <w:spacing w:line="360" w:lineRule="auto"/>
        <w:ind w:left="4" w:right="14" w:firstLine="100"/>
        <w:jc w:val="both"/>
        <w:rPr>
          <w:rFonts w:ascii="Arial" w:eastAsia="Calibri" w:hAnsi="Arial" w:cs="Arial"/>
          <w:lang w:eastAsia="en-US"/>
        </w:rPr>
      </w:pPr>
      <w:r w:rsidRPr="00D06712">
        <w:rPr>
          <w:rFonts w:ascii="Arial" w:eastAsia="Calibri" w:hAnsi="Arial" w:cs="Arial"/>
          <w:lang w:eastAsia="en-US"/>
        </w:rPr>
        <w:t>En el período 1</w:t>
      </w:r>
      <w:r>
        <w:rPr>
          <w:rFonts w:ascii="Arial" w:eastAsia="Calibri" w:hAnsi="Arial" w:cs="Arial"/>
          <w:lang w:eastAsia="en-US"/>
        </w:rPr>
        <w:t>99</w:t>
      </w:r>
      <w:r w:rsidRPr="00D06712">
        <w:rPr>
          <w:rFonts w:ascii="Arial" w:eastAsia="Calibri" w:hAnsi="Arial" w:cs="Arial"/>
          <w:lang w:eastAsia="en-US"/>
        </w:rPr>
        <w:t>8</w:t>
      </w:r>
      <w:r>
        <w:rPr>
          <w:rFonts w:ascii="Arial" w:eastAsia="Calibri" w:hAnsi="Arial" w:cs="Arial"/>
          <w:lang w:eastAsia="en-US"/>
        </w:rPr>
        <w:t>-2007</w:t>
      </w:r>
      <w:r w:rsidRPr="00D06712">
        <w:rPr>
          <w:rFonts w:ascii="Arial" w:eastAsia="Calibri" w:hAnsi="Arial" w:cs="Arial"/>
          <w:lang w:eastAsia="en-US"/>
        </w:rPr>
        <w:t xml:space="preserve">, la pérdida de control - segundo problema más grave de seguridad </w:t>
      </w:r>
    </w:p>
    <w:p w:rsidR="00397B4A" w:rsidRDefault="00397B4A" w:rsidP="00397B4A">
      <w:pPr>
        <w:pStyle w:val="Estilo"/>
        <w:spacing w:line="360" w:lineRule="auto"/>
        <w:ind w:left="14"/>
        <w:rPr>
          <w:rFonts w:ascii="Arial" w:eastAsia="Calibri" w:hAnsi="Arial" w:cs="Arial"/>
          <w:lang w:eastAsia="en-US"/>
        </w:rPr>
      </w:pPr>
      <w:r w:rsidRPr="00D06712">
        <w:rPr>
          <w:rFonts w:ascii="Arial" w:eastAsia="Calibri" w:hAnsi="Arial" w:cs="Arial"/>
          <w:lang w:eastAsia="en-US"/>
        </w:rPr>
        <w:t xml:space="preserve">- representó el 26% de todas las muertes. </w:t>
      </w:r>
    </w:p>
    <w:p w:rsidR="00397B4A" w:rsidRPr="00D06712" w:rsidRDefault="00397B4A" w:rsidP="00397B4A">
      <w:pPr>
        <w:pStyle w:val="Estilo"/>
        <w:spacing w:line="360" w:lineRule="auto"/>
        <w:ind w:left="14"/>
        <w:rPr>
          <w:rFonts w:ascii="Arial" w:eastAsia="Calibri" w:hAnsi="Arial" w:cs="Arial"/>
          <w:lang w:eastAsia="en-US"/>
        </w:rPr>
      </w:pPr>
    </w:p>
    <w:p w:rsidR="00397B4A" w:rsidRPr="00D06712" w:rsidRDefault="00397B4A" w:rsidP="00397B4A">
      <w:pPr>
        <w:pStyle w:val="Estilo"/>
        <w:spacing w:before="9" w:line="360" w:lineRule="auto"/>
        <w:ind w:left="14" w:right="9"/>
        <w:jc w:val="both"/>
        <w:rPr>
          <w:rFonts w:ascii="Arial" w:eastAsia="Calibri" w:hAnsi="Arial" w:cs="Arial"/>
          <w:lang w:eastAsia="en-US"/>
        </w:rPr>
      </w:pPr>
      <w:r w:rsidRPr="00D06712">
        <w:rPr>
          <w:rFonts w:ascii="Arial" w:eastAsia="Calibri" w:hAnsi="Arial" w:cs="Arial"/>
          <w:lang w:eastAsia="en-US"/>
        </w:rPr>
        <w:t>Otros tipos de accidentes comprendieron los desperfectos técnicos (21%), incendio o explo</w:t>
      </w:r>
      <w:r w:rsidRPr="00D06712">
        <w:rPr>
          <w:rFonts w:ascii="Arial" w:eastAsia="Calibri" w:hAnsi="Arial" w:cs="Arial"/>
          <w:lang w:eastAsia="en-US"/>
        </w:rPr>
        <w:softHyphen/>
        <w:t xml:space="preserve">sión (9%), colisión (6%), engelamiento (2%) y cizalladura del viento (1%). </w:t>
      </w:r>
    </w:p>
    <w:p w:rsidR="00397B4A" w:rsidRDefault="00397B4A" w:rsidP="00397B4A">
      <w:pPr>
        <w:pStyle w:val="Estilo"/>
        <w:spacing w:line="360" w:lineRule="auto"/>
        <w:ind w:left="4" w:right="14" w:firstLine="100"/>
        <w:jc w:val="both"/>
        <w:rPr>
          <w:rFonts w:ascii="Arial" w:eastAsia="Calibri" w:hAnsi="Arial" w:cs="Arial"/>
          <w:lang w:eastAsia="en-US"/>
        </w:rPr>
      </w:pPr>
      <w:r w:rsidRPr="00D06712">
        <w:rPr>
          <w:rFonts w:ascii="Arial" w:eastAsia="Calibri" w:hAnsi="Arial" w:cs="Arial"/>
          <w:lang w:eastAsia="en-US"/>
        </w:rPr>
        <w:t xml:space="preserve">Los accidentes CFIT han sido el centro de mucha atención en los últimos años y ha habido varias iniciativas dirigidas a reducir el número de tales accidentes. A pesar de cierto éxito en estas iniciativas, es evidente a partir de la tendencia de accidentes y, en particular, </w:t>
      </w:r>
      <w:r>
        <w:rPr>
          <w:rFonts w:ascii="Arial" w:eastAsia="Calibri" w:hAnsi="Arial" w:cs="Arial"/>
          <w:lang w:eastAsia="en-US"/>
        </w:rPr>
        <w:t>del elevado número de muerte relacionados con el impacto sobre el terreno.</w:t>
      </w:r>
    </w:p>
    <w:p w:rsidR="00397B4A" w:rsidRPr="00D06712" w:rsidRDefault="00397B4A" w:rsidP="00397B4A">
      <w:pPr>
        <w:pStyle w:val="Estilo"/>
        <w:spacing w:line="360" w:lineRule="auto"/>
        <w:ind w:left="4" w:right="14" w:firstLine="100"/>
        <w:jc w:val="both"/>
        <w:rPr>
          <w:rFonts w:ascii="Arial" w:eastAsia="Calibri" w:hAnsi="Arial" w:cs="Arial"/>
          <w:lang w:eastAsia="en-US"/>
        </w:rPr>
      </w:pPr>
      <w:r>
        <w:rPr>
          <w:rFonts w:ascii="Arial" w:eastAsia="Calibri" w:hAnsi="Arial" w:cs="Arial"/>
          <w:lang w:eastAsia="en-US"/>
        </w:rPr>
        <w:t>La mayoría de los accidentes de Cubana de Aviación están relacionados con este aspecto.</w:t>
      </w:r>
    </w:p>
    <w:p w:rsidR="00397B4A" w:rsidRDefault="00397B4A" w:rsidP="00397B4A">
      <w:pPr>
        <w:pStyle w:val="Estilo"/>
      </w:pPr>
    </w:p>
    <w:p w:rsidR="00397B4A" w:rsidRDefault="00397B4A" w:rsidP="00397B4A">
      <w:pPr>
        <w:spacing w:before="100" w:beforeAutospacing="1" w:after="100" w:afterAutospacing="1" w:line="360" w:lineRule="auto"/>
        <w:jc w:val="both"/>
        <w:rPr>
          <w:rFonts w:cs="Arial"/>
        </w:rPr>
      </w:pPr>
      <w:r w:rsidRPr="00397B4A">
        <w:rPr>
          <w:rFonts w:cs="Arial"/>
          <w:lang w:val="es-ES"/>
        </w:rPr>
        <w:t xml:space="preserve">En el periodo del año 1989 al 1999 nuestro país registra 7 accidentes catastróficos, considerándose el de mayor índice de accidentalidad en esta región, según datos estadísticos de la OACI. </w:t>
      </w:r>
      <w:r w:rsidRPr="004C1CAC">
        <w:rPr>
          <w:rFonts w:cs="Arial"/>
        </w:rPr>
        <w:t xml:space="preserve">(Ver Anexo </w:t>
      </w:r>
      <w:r>
        <w:rPr>
          <w:rFonts w:cs="Arial"/>
        </w:rPr>
        <w:t>5</w:t>
      </w:r>
      <w:r w:rsidRPr="004C1CAC">
        <w:rPr>
          <w:rFonts w:cs="Arial"/>
        </w:rPr>
        <w:t>)</w:t>
      </w:r>
    </w:p>
    <w:p w:rsidR="00397B4A" w:rsidRPr="004C1CAC" w:rsidRDefault="00397B4A" w:rsidP="00397B4A">
      <w:pPr>
        <w:spacing w:before="100" w:beforeAutospacing="1" w:after="100" w:afterAutospacing="1" w:line="360" w:lineRule="auto"/>
        <w:jc w:val="both"/>
        <w:rPr>
          <w:rFonts w:cs="Arial"/>
        </w:rPr>
      </w:pPr>
      <w:r w:rsidRPr="004C1CAC">
        <w:rPr>
          <w:rFonts w:cs="Arial"/>
        </w:rPr>
        <w:t>Los mismos fueron:</w:t>
      </w:r>
    </w:p>
    <w:p w:rsidR="00397B4A" w:rsidRPr="004C1CAC" w:rsidRDefault="00397B4A" w:rsidP="00397B4A">
      <w:pPr>
        <w:numPr>
          <w:ilvl w:val="0"/>
          <w:numId w:val="14"/>
        </w:numPr>
        <w:spacing w:before="100" w:beforeAutospacing="1" w:after="100" w:afterAutospacing="1" w:line="360" w:lineRule="auto"/>
        <w:jc w:val="both"/>
        <w:rPr>
          <w:rFonts w:cs="Arial"/>
        </w:rPr>
      </w:pPr>
      <w:r w:rsidRPr="00397B4A">
        <w:rPr>
          <w:rFonts w:cs="Arial"/>
          <w:lang w:val="es-ES"/>
        </w:rPr>
        <w:t xml:space="preserve">3.09.89 un avión IL-62M se impactó en las inmediaciones del Aeropuerto “José Martí” de Boyeros segundos después del despegue. </w:t>
      </w:r>
      <w:r>
        <w:rPr>
          <w:rFonts w:cs="Arial"/>
        </w:rPr>
        <w:t>Mas de 150 personas fallecidas</w:t>
      </w:r>
    </w:p>
    <w:p w:rsidR="00397B4A" w:rsidRPr="00397B4A" w:rsidRDefault="00397B4A" w:rsidP="00397B4A">
      <w:pPr>
        <w:numPr>
          <w:ilvl w:val="0"/>
          <w:numId w:val="14"/>
        </w:numPr>
        <w:spacing w:before="100" w:beforeAutospacing="1" w:after="100" w:afterAutospacing="1" w:line="360" w:lineRule="auto"/>
        <w:jc w:val="both"/>
        <w:rPr>
          <w:rFonts w:cs="Arial"/>
          <w:lang w:val="es-ES"/>
        </w:rPr>
      </w:pPr>
      <w:r w:rsidRPr="00397B4A">
        <w:rPr>
          <w:rFonts w:cs="Arial"/>
          <w:lang w:val="es-ES"/>
        </w:rPr>
        <w:t>24.10.90 un avión YAK-40 se estrella con una colina durante el aterrizaje cerca del Aeropuerto “Antonio Maceo” en Santiago de Cuba, 11 pasajeros perdieron la vida.</w:t>
      </w:r>
    </w:p>
    <w:p w:rsidR="00397B4A" w:rsidRPr="00397B4A" w:rsidRDefault="00397B4A" w:rsidP="00397B4A">
      <w:pPr>
        <w:numPr>
          <w:ilvl w:val="0"/>
          <w:numId w:val="14"/>
        </w:numPr>
        <w:spacing w:before="100" w:beforeAutospacing="1" w:after="100" w:afterAutospacing="1" w:line="360" w:lineRule="auto"/>
        <w:jc w:val="both"/>
        <w:rPr>
          <w:rFonts w:cs="Arial"/>
          <w:lang w:val="es-ES"/>
        </w:rPr>
      </w:pPr>
      <w:r w:rsidRPr="00397B4A">
        <w:rPr>
          <w:rFonts w:cs="Arial"/>
          <w:lang w:val="es-ES"/>
        </w:rPr>
        <w:t>15.11.91 un avión IL-18 se estrella con una montaña durante el aterrizaje en Puerto Plata, República Dominican, 32 personas perdieron la vida.</w:t>
      </w:r>
    </w:p>
    <w:p w:rsidR="00397B4A" w:rsidRPr="00397B4A" w:rsidRDefault="00397B4A" w:rsidP="00397B4A">
      <w:pPr>
        <w:numPr>
          <w:ilvl w:val="0"/>
          <w:numId w:val="14"/>
        </w:numPr>
        <w:spacing w:before="100" w:beforeAutospacing="1" w:after="100" w:afterAutospacing="1" w:line="360" w:lineRule="auto"/>
        <w:jc w:val="both"/>
        <w:rPr>
          <w:rFonts w:cs="Arial"/>
          <w:lang w:val="es-ES"/>
        </w:rPr>
      </w:pPr>
      <w:r w:rsidRPr="00397B4A">
        <w:rPr>
          <w:rFonts w:cs="Arial"/>
          <w:lang w:val="es-ES"/>
        </w:rPr>
        <w:t xml:space="preserve">11.07.97 por problemas en uno de los motores, un Antonov 24 RV se estrelló poco tiempo después del despegue del Aeropuerto “Antonio Maceo” en Santiago de Cuba. 44 personas perdieron la vida. </w:t>
      </w:r>
    </w:p>
    <w:p w:rsidR="00397B4A" w:rsidRPr="004C1CAC" w:rsidRDefault="00397B4A" w:rsidP="00397B4A">
      <w:pPr>
        <w:numPr>
          <w:ilvl w:val="0"/>
          <w:numId w:val="14"/>
        </w:numPr>
        <w:spacing w:before="100" w:beforeAutospacing="1" w:after="100" w:afterAutospacing="1" w:line="360" w:lineRule="auto"/>
        <w:jc w:val="both"/>
        <w:rPr>
          <w:rFonts w:cs="Arial"/>
        </w:rPr>
      </w:pPr>
      <w:r w:rsidRPr="00397B4A">
        <w:rPr>
          <w:rFonts w:cs="Arial"/>
          <w:lang w:val="es-ES"/>
        </w:rPr>
        <w:t xml:space="preserve">29.08.98, un Tupolev 154M se estrelló al final de la pista segundos después del despegue de Quito, Ecuador. </w:t>
      </w:r>
      <w:r w:rsidRPr="004C1CAC">
        <w:rPr>
          <w:rFonts w:cs="Arial"/>
        </w:rPr>
        <w:t>71 personas perdieron la vida en este accidente.</w:t>
      </w:r>
    </w:p>
    <w:p w:rsidR="00397B4A" w:rsidRPr="00397B4A" w:rsidRDefault="00397B4A" w:rsidP="00397B4A">
      <w:pPr>
        <w:numPr>
          <w:ilvl w:val="0"/>
          <w:numId w:val="14"/>
        </w:numPr>
        <w:spacing w:before="100" w:beforeAutospacing="1" w:after="100" w:afterAutospacing="1" w:line="360" w:lineRule="auto"/>
        <w:jc w:val="both"/>
        <w:rPr>
          <w:rFonts w:cs="Arial"/>
          <w:lang w:val="es-ES"/>
        </w:rPr>
      </w:pPr>
      <w:r w:rsidRPr="00397B4A">
        <w:rPr>
          <w:rFonts w:cs="Arial"/>
          <w:lang w:val="es-ES"/>
        </w:rPr>
        <w:t>19.12.99 un DC-10-30 con los colores de la compañía francesa AOM, pero que operaba un vuelo por cuenta de la compañía aérea Cubana de Aviación falló en el aterrizaje en el aeropuerto internacional “La Aurora” de la Ciudad de Guatemala. El aparato transportaba a 296 pasajeros (de ellos, 276 estudiantes que volvían a casa por vacaciones) y a 18 miembros de la tripulación de la compañía Cubana. Según un balance todavía provisional, el accidente habría producido 28 muertos: 8 miembros de la tripulación, 9 pasajeros y 9 habitantes de las casas sobre las que el DC-10 terminó su carrera.</w:t>
      </w:r>
    </w:p>
    <w:p w:rsidR="00397B4A" w:rsidRPr="00397B4A" w:rsidRDefault="00397B4A" w:rsidP="00397B4A">
      <w:pPr>
        <w:numPr>
          <w:ilvl w:val="0"/>
          <w:numId w:val="14"/>
        </w:numPr>
        <w:spacing w:before="100" w:beforeAutospacing="1" w:after="100" w:afterAutospacing="1" w:line="360" w:lineRule="auto"/>
        <w:jc w:val="both"/>
        <w:rPr>
          <w:rFonts w:cs="Arial"/>
          <w:lang w:val="es-ES"/>
        </w:rPr>
      </w:pPr>
      <w:r w:rsidRPr="00397B4A">
        <w:rPr>
          <w:rFonts w:cs="Arial"/>
          <w:lang w:val="es-ES"/>
        </w:rPr>
        <w:t>25.12.99 un Yak-42 de la compañía Cubana de Aviación ese estrelló cerca de la ciudad de Valencia (Venezuela) en la fase de aproximación. Los 10 pasajeros y 12 miembros de la tripulación que se encontraban a bordo fallecieron.</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Este particular hace posible que en la Aviación Civil  en Cuba se tomen las medidas para que los vuelos se realicen con la seguridad y se eviten los accidentes aéreos.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 xml:space="preserve">Las estadísticas pueden despistar la comprensión del carácter de los accidentes y la concepción de las medidas de prevención. En las estadísticas los accidentes se representan como una serie de relaciones de causa y efecto agrupadas en categorías separadas (tripulación de vuelo, mantenimiento, condiciones meteorológicas, ATC, etc.). Los errores no se catalogan como tales pero sí algunos de sus efectos: impacto contra el suelo sin pérdida de control, despegue interrumpido con  rodaje más allá del extremo de pista, etc. Las estadísticas proporcionan entonces las respuestas cuando ya es demasiado tarde. No presentan los accidentes como procesos, con múltiples eslabones que actúan los unos sobre los otros, que a menudo vienen de mucho tiempo atrás y entrañan muchos y diferentes componentes del sistema general. En estos sistemas, las medidas correctivas basadas en las constataciones relacionadas con la seguridad van más allá de las últimas personas que hayan tenido la oportunidad de impedir el accidente, o sea, el personal de operaciones, e incluyen el papel de los proyectistas y directores, así como la estructura o arquitectura del sistema. El objetivo de este enfoque es descubrir qué es lo que está mal, en vez de quién cometió un error.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 investigación de las catástrofes de mayor importancia en sistemas de gran envergadura y de alta tecnología ha revelado que dichos accidentes fueron provocados por una combinación de muchos factores cuyos orígenes podrían atribuirse a la ausencia de consideraciones en materia de factores humanos durante las fases de concepción y operación del sistema más bien que a errores del personal de operaciones. Ejemplos de estas catástrofes comprenden a los accidentes acaecidos en las plantas de energía nuclear de Three Mile Island (Pensilvania, EVA, 28 de marzo de 1979) y Chernobyl (Ucrania, VRSS, 26 de abril de 1986), el transbordador espacial Challenger (Florida, EVA, 28 de enero de 1986), el doble desastre de B-747 en Tenerife (Islas Canarias, España, 27 de, marzo de 1977) y el de la planta de productos químicos de Bhopal (India, 3 de diciembre de 1984). Los sistemas de alta tecnología y de gran envergadura como la producción de energía nuclear y la aviación han sido calificados sistemas socio técnicos, haciéndose así referencia a las complejas interacciones entre sus componentes humanos y tecnológicos.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Los factores vinculados a la dirección y los accidentes relacionados con la organización constituyen conceptos claves en la seguridad de los sistemas socio técnicos. Las expresiones accidente del sistema y accidente de la organización reflejan el hecho de que ciertas características propias de los sistemas socio técnicos como, por ejemplo, su complejidad y la interacción inesperada de fallas múltiples, producirán, inevitablemente, desajustes de la seguridad. Por lo que debemos trabajar en este aspecto, después de haber hecho este diagnostico y en lo que nos basamos para realizar la investigación de este trabajo y determinar los principales factores del comportamiento organizacional influyentes en los accidentes aéreos en la Aviación Civil.</w:t>
      </w:r>
    </w:p>
    <w:p w:rsidR="00397B4A" w:rsidRPr="007B74B1" w:rsidRDefault="00397B4A" w:rsidP="00397B4A">
      <w:pPr>
        <w:pStyle w:val="Ttulo1"/>
        <w:ind w:left="1276" w:hanging="1276"/>
        <w:jc w:val="both"/>
        <w:rPr>
          <w:rFonts w:ascii="Arial" w:hAnsi="Arial" w:cs="Arial"/>
          <w:sz w:val="24"/>
          <w:szCs w:val="24"/>
        </w:rPr>
      </w:pPr>
      <w:bookmarkStart w:id="14" w:name="_Toc198479443"/>
      <w:bookmarkStart w:id="15" w:name="_Toc213729026"/>
      <w:r>
        <w:rPr>
          <w:rFonts w:ascii="Arial" w:hAnsi="Arial" w:cs="Arial"/>
          <w:sz w:val="24"/>
          <w:szCs w:val="24"/>
        </w:rPr>
        <w:br w:type="page"/>
      </w:r>
      <w:r w:rsidRPr="007B74B1">
        <w:rPr>
          <w:rFonts w:ascii="Arial" w:hAnsi="Arial" w:cs="Arial"/>
          <w:sz w:val="24"/>
          <w:szCs w:val="24"/>
        </w:rPr>
        <w:lastRenderedPageBreak/>
        <w:t>Capítulo 3. Principales factores del comportamiento organizacional influyentes en los accidentes aéreos en la Aviación Civil. Vías para su reducción</w:t>
      </w:r>
      <w:bookmarkEnd w:id="14"/>
      <w:bookmarkEnd w:id="15"/>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Se ha expresado en el capítulo anterior, que en la actualidad se precisan diferentes factores que pueden conducir a accidentes aéreos. Se privilegian  el elemento técnico y al resultado económico y se le ha dado menor importancia al humano. Tal parece que la filosofía es: “Cuidemos los aviones, que los hombres se cuidan solos, y si por razones  de economía se descuidan un poco los aviones, el hombre tiene que estar en capacidad de solucionar ese problema”.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Se ha explicado que la aviación irrumpió en la vida del hombre con una rapidez asombrosa. Este tuvo poco tiempo para comprender y adaptarse a esos cambios. El hombre se vio inmerso en un gran torbellino de tecnología, procedimientos de diferentes tipos y, sobre todo, ajustarse psicológicamente al vuelo, que se iba haciendo cada vez más complejo. Por supuesto, que los accidentes se sucedían uno tras otro, y como consecuencia de ello, las fábricas se vieron obligadas a perfeccionar sus productos, y el hombre pasaba a ser el receptor de los grandes avances tecnológicos, quizás sin que en el hombre se produjera una evolución espiritual, al mismo tiempo. Entonces, se le encomendó el papel de ser el responsable del manejo de todos los aparatos que la ciencia y la tecnología ponían  a su disposición. Tuvo que evolucionar culturalmente para ponerse a la altura de las circunstancias.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Lo  que no se puede olvidar que el hombre es solo eso: un hombre. Posee preocupaciones que muchas veces interfieren en su trabajo y le disminuye capacidad para enfrentar una tarea que es una constante toma de decisiones. Sobre todo, en que la diferencia entre una mala o buena decisión puede conducir a una catástrofe. Se puede apreciar una paradoja: Se pone un aparato, casi perfecto, en mano de seres imperfectos.</w:t>
      </w: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4C1CAC" w:rsidRDefault="00397B4A" w:rsidP="00397B4A">
      <w:pPr>
        <w:pStyle w:val="Ttulo2"/>
        <w:spacing w:before="100" w:beforeAutospacing="1" w:after="100" w:afterAutospacing="1" w:line="360" w:lineRule="auto"/>
        <w:rPr>
          <w:rFonts w:ascii="Arial" w:eastAsia="Calibri" w:hAnsi="Arial" w:cs="Arial"/>
          <w:bCs w:val="0"/>
          <w:color w:val="auto"/>
          <w:sz w:val="24"/>
          <w:szCs w:val="24"/>
        </w:rPr>
      </w:pPr>
      <w:bookmarkStart w:id="16" w:name="_Toc198479445"/>
      <w:bookmarkStart w:id="17" w:name="_Toc213729027"/>
      <w:r w:rsidRPr="004C1CAC">
        <w:rPr>
          <w:rFonts w:ascii="Arial" w:eastAsia="Calibri" w:hAnsi="Arial" w:cs="Arial"/>
          <w:bCs w:val="0"/>
          <w:color w:val="auto"/>
          <w:sz w:val="24"/>
          <w:szCs w:val="24"/>
        </w:rPr>
        <w:lastRenderedPageBreak/>
        <w:t>3.1.- El comportamiento de los accidentes aéreos</w:t>
      </w:r>
      <w:bookmarkEnd w:id="16"/>
      <w:bookmarkEnd w:id="17"/>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Para el estudio de los accidentes aéreos se tuvo en cuenta un estudio teórico documental cualitativo de 65 eventos ocurridos en la región de Sudamérica y del Caribe los cuales se relacionaron con el comportamiento de los individuos (pilotos), las tripulaciones (grupos) para determinar que factores del comportamiento organizacional son los que más están incidiendo en los accidentes aéreos.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Para este fin además se contó con informes de las torres de control, las cajas negras y otras consideraciones que son especializadas en el mundo aeronáutico.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Se realizó un estudio minucioso de 65 accidentes ocurridos en un período de 10 años, lo cual representa 6.5 accidentes por año.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El estudio de cada caso por individual arrojó las consideraciones siguientes: </w:t>
      </w:r>
    </w:p>
    <w:p w:rsidR="00397B4A" w:rsidRPr="00397B4A" w:rsidRDefault="00397B4A" w:rsidP="00397B4A">
      <w:pPr>
        <w:numPr>
          <w:ilvl w:val="0"/>
          <w:numId w:val="22"/>
        </w:numPr>
        <w:spacing w:before="100" w:beforeAutospacing="1" w:after="100" w:afterAutospacing="1" w:line="360" w:lineRule="auto"/>
        <w:jc w:val="both"/>
        <w:rPr>
          <w:rFonts w:cs="Arial"/>
          <w:lang w:val="es-ES"/>
        </w:rPr>
      </w:pPr>
      <w:r w:rsidRPr="00397B4A">
        <w:rPr>
          <w:rFonts w:cs="Arial"/>
          <w:lang w:val="es-ES"/>
        </w:rPr>
        <w:t>Más del 80 % de los accidentes estuvieron relacionados con los factores humanos.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Si relacionamos esto con el comportamiento de los individuos, dentro del objeto de estudio, que es el comportamiento organizacional, podemos decir que existen dos factores principales que han influido grandemente en el comportamiento de los accidentes aéreos.</w:t>
      </w:r>
    </w:p>
    <w:p w:rsidR="00397B4A" w:rsidRPr="00397B4A" w:rsidRDefault="00397B4A" w:rsidP="00397B4A">
      <w:pPr>
        <w:numPr>
          <w:ilvl w:val="0"/>
          <w:numId w:val="22"/>
        </w:numPr>
        <w:spacing w:before="100" w:beforeAutospacing="1" w:after="100" w:afterAutospacing="1" w:line="360" w:lineRule="auto"/>
        <w:jc w:val="both"/>
        <w:rPr>
          <w:rFonts w:cs="Arial"/>
          <w:lang w:val="es-ES"/>
        </w:rPr>
      </w:pPr>
      <w:r w:rsidRPr="00397B4A">
        <w:rPr>
          <w:rFonts w:cs="Arial"/>
          <w:lang w:val="es-ES"/>
        </w:rPr>
        <w:t xml:space="preserve">Falta de </w:t>
      </w:r>
      <w:r w:rsidRPr="00397B4A">
        <w:rPr>
          <w:rFonts w:cs="Arial"/>
          <w:b/>
          <w:lang w:val="es-ES"/>
        </w:rPr>
        <w:t>habilidades</w:t>
      </w:r>
      <w:r w:rsidRPr="00397B4A">
        <w:rPr>
          <w:rFonts w:cs="Arial"/>
          <w:lang w:val="es-ES"/>
        </w:rPr>
        <w:t xml:space="preserve"> para una toma de decisión segura y precisa.</w:t>
      </w:r>
    </w:p>
    <w:p w:rsidR="00397B4A" w:rsidRPr="00397B4A" w:rsidRDefault="00397B4A" w:rsidP="00397B4A">
      <w:pPr>
        <w:numPr>
          <w:ilvl w:val="0"/>
          <w:numId w:val="22"/>
        </w:numPr>
        <w:spacing w:before="100" w:beforeAutospacing="1" w:after="100" w:afterAutospacing="1" w:line="360" w:lineRule="auto"/>
        <w:jc w:val="both"/>
        <w:rPr>
          <w:rFonts w:cs="Arial"/>
          <w:lang w:val="es-ES"/>
        </w:rPr>
      </w:pPr>
      <w:r w:rsidRPr="00397B4A">
        <w:rPr>
          <w:rFonts w:cs="Arial"/>
          <w:lang w:val="es-ES"/>
        </w:rPr>
        <w:t xml:space="preserve">Mala </w:t>
      </w:r>
      <w:r w:rsidRPr="00397B4A">
        <w:rPr>
          <w:rFonts w:cs="Arial"/>
          <w:b/>
          <w:lang w:val="es-ES"/>
        </w:rPr>
        <w:t>toma de decisión</w:t>
      </w:r>
      <w:r w:rsidRPr="00397B4A">
        <w:rPr>
          <w:rFonts w:cs="Arial"/>
          <w:lang w:val="es-ES"/>
        </w:rPr>
        <w:t xml:space="preserve"> a la hora de evaluar una situación de alto riesgo (emergencia).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De este estudio se arrojó la siguiente conclusión:</w:t>
      </w:r>
    </w:p>
    <w:p w:rsidR="00397B4A" w:rsidRPr="00397B4A" w:rsidRDefault="00397B4A" w:rsidP="00397B4A">
      <w:pPr>
        <w:numPr>
          <w:ilvl w:val="0"/>
          <w:numId w:val="23"/>
        </w:numPr>
        <w:spacing w:before="100" w:beforeAutospacing="1" w:after="100" w:afterAutospacing="1" w:line="360" w:lineRule="auto"/>
        <w:jc w:val="both"/>
        <w:rPr>
          <w:rFonts w:cs="Arial"/>
          <w:b/>
          <w:lang w:val="es-ES"/>
        </w:rPr>
      </w:pPr>
      <w:r w:rsidRPr="00397B4A">
        <w:rPr>
          <w:rFonts w:cs="Arial"/>
          <w:lang w:val="es-ES"/>
        </w:rPr>
        <w:t xml:space="preserve">El 60% de los eventos de accidentes aéreos se atribuye a una </w:t>
      </w:r>
      <w:r w:rsidRPr="00397B4A">
        <w:rPr>
          <w:rFonts w:cs="Arial"/>
          <w:b/>
          <w:lang w:val="es-ES"/>
        </w:rPr>
        <w:t>mala</w:t>
      </w:r>
      <w:r w:rsidRPr="00397B4A">
        <w:rPr>
          <w:rFonts w:cs="Arial"/>
          <w:lang w:val="es-ES"/>
        </w:rPr>
        <w:t xml:space="preserve"> </w:t>
      </w:r>
      <w:r w:rsidRPr="00397B4A">
        <w:rPr>
          <w:rFonts w:cs="Arial"/>
          <w:b/>
          <w:lang w:val="es-ES"/>
        </w:rPr>
        <w:t>toma de decisión.</w:t>
      </w:r>
    </w:p>
    <w:p w:rsidR="00397B4A" w:rsidRPr="00397B4A" w:rsidRDefault="00397B4A" w:rsidP="00397B4A">
      <w:pPr>
        <w:numPr>
          <w:ilvl w:val="0"/>
          <w:numId w:val="23"/>
        </w:numPr>
        <w:spacing w:before="100" w:beforeAutospacing="1" w:after="100" w:afterAutospacing="1" w:line="360" w:lineRule="auto"/>
        <w:jc w:val="both"/>
        <w:rPr>
          <w:rFonts w:cs="Arial"/>
          <w:lang w:val="es-ES"/>
        </w:rPr>
      </w:pPr>
      <w:r w:rsidRPr="00397B4A">
        <w:rPr>
          <w:rFonts w:cs="Arial"/>
          <w:lang w:val="es-ES"/>
        </w:rPr>
        <w:t xml:space="preserve">El 25% de los eventos de accidentes aéreos se atribuyeron a </w:t>
      </w:r>
      <w:r w:rsidRPr="00397B4A">
        <w:rPr>
          <w:rFonts w:cs="Arial"/>
          <w:b/>
          <w:lang w:val="es-ES"/>
        </w:rPr>
        <w:t xml:space="preserve">falta de habilidades </w:t>
      </w:r>
      <w:r w:rsidRPr="00397B4A">
        <w:rPr>
          <w:rFonts w:cs="Arial"/>
          <w:lang w:val="es-ES"/>
        </w:rPr>
        <w:t>específicas en la técnica de pilotaje.</w:t>
      </w:r>
    </w:p>
    <w:p w:rsidR="00397B4A" w:rsidRPr="00397B4A" w:rsidRDefault="00397B4A" w:rsidP="00397B4A">
      <w:pPr>
        <w:numPr>
          <w:ilvl w:val="0"/>
          <w:numId w:val="23"/>
        </w:numPr>
        <w:spacing w:before="100" w:beforeAutospacing="1" w:after="100" w:afterAutospacing="1" w:line="360" w:lineRule="auto"/>
        <w:jc w:val="both"/>
        <w:rPr>
          <w:rFonts w:cs="Arial"/>
          <w:b/>
          <w:lang w:val="es-ES"/>
        </w:rPr>
      </w:pPr>
      <w:r w:rsidRPr="00397B4A">
        <w:rPr>
          <w:rFonts w:cs="Arial"/>
          <w:lang w:val="es-ES"/>
        </w:rPr>
        <w:t xml:space="preserve">En el 15% de los eventos influyó el </w:t>
      </w:r>
      <w:r w:rsidRPr="00397B4A">
        <w:rPr>
          <w:rFonts w:cs="Arial"/>
          <w:b/>
          <w:lang w:val="es-ES"/>
        </w:rPr>
        <w:t>factor operacional</w:t>
      </w:r>
      <w:r w:rsidRPr="00397B4A">
        <w:rPr>
          <w:rFonts w:cs="Arial"/>
          <w:lang w:val="es-ES"/>
        </w:rPr>
        <w:t xml:space="preserve">.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El factor operacional es el área de abordaje de la seguridad de vuelo que se refiere al desempeño del ser humano en las actividades relacionadas al vuelo.(Ver anexo 6) Ese factor está subdividido en los siguientes aspectos:</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Condiciones meteorológicas adversas: participación de fenómenos meteorológicos, interfiriendo en la operación y conduciéndola a circunstancias anormales.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Deficiente infraestructura: participación de servicios de la infraestructura aeronáutica, incluyendo las condiciones físicas y operacionales del aeródromo y cuándo fue homologado.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Deficiente instrucción: participación del proceso de entrenamiento recibido, por deficiencia cuantitativa o cualitativa, no atribuyendo al profesional de la Aviación la plenitud de los conocimientos y demás condiciones técnicas necesarias para el desempeño de la actividad.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Deficiente mantenimiento: participación del personal de mantenimiento, por inadecuación de los servicios realizados, preventivos o correctivos, y del trato o de la interpretación de informes, boletines, órdenes técnicos y análogos.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Deficiente aplicación de los comandos: error del piloto, por uso inadecuado de los comandos de la aeronave.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Deficiente control de tráfico aéreo: participación del personal que realiza el control del tráfico aéreo por inadecuación de la prestación de ese servicio.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Deficiente coordinación de cabina: error consecuente de la inadecuada utilización de los recursos humanos para la operación de la aeronave, en virtud de un ineficaz gerenciamiento de las tareas determinadas a cada tripulante, de falla o confusión en la comunicación o en la relación interpersonal, o de la inobservancia de normas operacionales.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Deficiente juicio: error del piloto, consecuente de la inadecuada evaluación de determinados aspectos, estando calificado para aquella operación.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Deficiente personal de apoyo: participación del personal que realiza los servicios de preparación y recibimiento de la aeronave, reabastecimiento, tractoramiento, apoyo de rampa y otros involucrados en la operación.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lastRenderedPageBreak/>
        <w:t xml:space="preserve">Deficiente planificación: error del piloto, consecuencia de la inadecuada preparación para el vuelo o parte de él.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Deficiente supervisión: participación de personas que no sean tripulantes en niveles administrativo, técnico u operacional, por falta de supervisión adecuada en la planificación o en la ejecución de la operación.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Olvido: error del piloto, debido al olvido de algo conocido, de la realización del procedimiento o parte de él.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Indisciplina de vuelo: desobediencia intencional del piloto a las reglas de tráfico aéreo, normas operacionales o reglamentos, sin justificación alguna.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Influencia del medio-ambiente: interferencia del ambiente físico, de la cabina o externo, en el desempeño individual.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Poca experiencia de vuelo o en la aeronave: error del piloto, consecuencia de la poca experiencia en la actividad aérea, en la aeronave o específicamente en las circunstancias de la operación. </w:t>
      </w:r>
    </w:p>
    <w:p w:rsidR="00397B4A" w:rsidRPr="00BE4AD0" w:rsidRDefault="00397B4A" w:rsidP="00397B4A">
      <w:pPr>
        <w:pStyle w:val="Prrafodelista"/>
        <w:numPr>
          <w:ilvl w:val="0"/>
          <w:numId w:val="29"/>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Otros aspectos operacionales: es la manifestación de otros factores relacionados al desempeño del tripulante, no clasificados en los factores contribuyentes conocidos en el área del Factor Operacional.</w:t>
      </w:r>
    </w:p>
    <w:p w:rsidR="00397B4A" w:rsidRPr="00397B4A" w:rsidRDefault="00397B4A" w:rsidP="00397B4A">
      <w:pPr>
        <w:spacing w:before="100" w:beforeAutospacing="1" w:after="100" w:afterAutospacing="1" w:line="360" w:lineRule="auto"/>
        <w:jc w:val="both"/>
        <w:rPr>
          <w:rFonts w:cs="Arial"/>
          <w:b/>
          <w:lang w:val="es-ES"/>
        </w:rPr>
      </w:pPr>
      <w:r w:rsidRPr="00397B4A">
        <w:rPr>
          <w:rFonts w:cs="Arial"/>
          <w:b/>
          <w:lang w:val="es-ES"/>
        </w:rPr>
        <w:t>Otras consideraciones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En este estudio se puede aseverar que existieron </w:t>
      </w:r>
      <w:r w:rsidRPr="00397B4A">
        <w:rPr>
          <w:rFonts w:cs="Arial"/>
          <w:b/>
          <w:lang w:val="es-ES"/>
        </w:rPr>
        <w:t>otros factores</w:t>
      </w:r>
      <w:r w:rsidRPr="00397B4A">
        <w:rPr>
          <w:rFonts w:cs="Arial"/>
          <w:lang w:val="es-ES"/>
        </w:rPr>
        <w:t xml:space="preserve"> que incidieron en los accidentes como fueron:</w:t>
      </w:r>
    </w:p>
    <w:p w:rsidR="00397B4A" w:rsidRPr="004C1CAC" w:rsidRDefault="00397B4A" w:rsidP="00397B4A">
      <w:pPr>
        <w:pStyle w:val="Prrafodelista"/>
        <w:numPr>
          <w:ilvl w:val="0"/>
          <w:numId w:val="8"/>
        </w:numPr>
        <w:spacing w:before="100" w:beforeAutospacing="1" w:after="100" w:afterAutospacing="1" w:line="360" w:lineRule="auto"/>
        <w:ind w:left="426"/>
        <w:jc w:val="both"/>
        <w:rPr>
          <w:rFonts w:ascii="Arial" w:hAnsi="Arial" w:cs="Arial"/>
          <w:sz w:val="24"/>
          <w:szCs w:val="24"/>
        </w:rPr>
      </w:pPr>
      <w:r w:rsidRPr="004C1CAC">
        <w:rPr>
          <w:rFonts w:ascii="Arial" w:hAnsi="Arial" w:cs="Arial"/>
          <w:sz w:val="24"/>
          <w:szCs w:val="24"/>
        </w:rPr>
        <w:t xml:space="preserve">No funcionó a plenitud el </w:t>
      </w:r>
      <w:r w:rsidRPr="004C1CAC">
        <w:rPr>
          <w:rFonts w:ascii="Arial" w:hAnsi="Arial" w:cs="Arial"/>
          <w:b/>
          <w:sz w:val="24"/>
          <w:szCs w:val="24"/>
        </w:rPr>
        <w:t>trabajo en equipo</w:t>
      </w:r>
      <w:r w:rsidRPr="004C1CAC">
        <w:rPr>
          <w:rFonts w:ascii="Arial" w:hAnsi="Arial" w:cs="Arial"/>
          <w:sz w:val="24"/>
          <w:szCs w:val="24"/>
        </w:rPr>
        <w:t xml:space="preserve">.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Las estadísticas indican que cerca del 70% de los incidentes y accidentes están relacionados con fallas en el funcionamiento de la tripulación: problemas de liderazgo, de comunicación entre los miembros de la tripulación, de comprensión de las situaciones, de confianza excesiva en los sistemas y en los humanos.  </w:t>
      </w:r>
    </w:p>
    <w:p w:rsidR="00397B4A" w:rsidRPr="004C1CAC" w:rsidRDefault="00397B4A" w:rsidP="00397B4A">
      <w:pPr>
        <w:spacing w:before="100" w:beforeAutospacing="1" w:after="100" w:afterAutospacing="1" w:line="360" w:lineRule="auto"/>
        <w:jc w:val="both"/>
        <w:rPr>
          <w:rFonts w:cs="Arial"/>
        </w:rPr>
      </w:pPr>
      <w:r w:rsidRPr="00397B4A">
        <w:rPr>
          <w:rFonts w:cs="Arial"/>
          <w:lang w:val="es-ES"/>
        </w:rPr>
        <w:t xml:space="preserve">El estilo del comandante se debe adaptar a las circunstancias y a los individuos. </w:t>
      </w:r>
      <w:r w:rsidRPr="004C1CAC">
        <w:rPr>
          <w:rFonts w:cs="Arial"/>
        </w:rPr>
        <w:t xml:space="preserve">El líder dispone de varios estilos: </w:t>
      </w:r>
    </w:p>
    <w:p w:rsidR="00397B4A" w:rsidRPr="00397B4A" w:rsidRDefault="00397B4A" w:rsidP="00397B4A">
      <w:pPr>
        <w:numPr>
          <w:ilvl w:val="0"/>
          <w:numId w:val="24"/>
        </w:numPr>
        <w:spacing w:before="100" w:beforeAutospacing="1" w:after="100" w:afterAutospacing="1" w:line="360" w:lineRule="auto"/>
        <w:jc w:val="both"/>
        <w:rPr>
          <w:rFonts w:cs="Arial"/>
          <w:lang w:val="es-ES"/>
        </w:rPr>
      </w:pPr>
      <w:r w:rsidRPr="00397B4A">
        <w:rPr>
          <w:rFonts w:cs="Arial"/>
          <w:lang w:val="es-ES"/>
        </w:rPr>
        <w:lastRenderedPageBreak/>
        <w:t xml:space="preserve">La firmeza (necesaria para imponer su marca, para retomar el control y en caso de decisiones urgentes). </w:t>
      </w:r>
    </w:p>
    <w:p w:rsidR="00397B4A" w:rsidRPr="00397B4A" w:rsidRDefault="00397B4A" w:rsidP="00397B4A">
      <w:pPr>
        <w:numPr>
          <w:ilvl w:val="0"/>
          <w:numId w:val="24"/>
        </w:numPr>
        <w:spacing w:before="100" w:beforeAutospacing="1" w:after="100" w:afterAutospacing="1" w:line="360" w:lineRule="auto"/>
        <w:jc w:val="both"/>
        <w:rPr>
          <w:rFonts w:cs="Arial"/>
          <w:lang w:val="es-ES"/>
        </w:rPr>
      </w:pPr>
      <w:r w:rsidRPr="00397B4A">
        <w:rPr>
          <w:rFonts w:cs="Arial"/>
          <w:lang w:val="es-ES"/>
        </w:rPr>
        <w:t xml:space="preserve">La flexibilidad y la convivencia (adaptadas a la comunicación, a la recepción de ideas, a la apertura) en la fase de crucero. </w:t>
      </w:r>
    </w:p>
    <w:p w:rsidR="00397B4A" w:rsidRPr="00397B4A" w:rsidRDefault="00397B4A" w:rsidP="00397B4A">
      <w:pPr>
        <w:numPr>
          <w:ilvl w:val="0"/>
          <w:numId w:val="24"/>
        </w:numPr>
        <w:spacing w:before="100" w:beforeAutospacing="1" w:after="100" w:afterAutospacing="1" w:line="360" w:lineRule="auto"/>
        <w:jc w:val="both"/>
        <w:rPr>
          <w:rFonts w:cs="Arial"/>
          <w:lang w:val="es-ES"/>
        </w:rPr>
      </w:pPr>
      <w:r w:rsidRPr="00397B4A">
        <w:rPr>
          <w:rFonts w:cs="Arial"/>
          <w:lang w:val="es-ES"/>
        </w:rPr>
        <w:t xml:space="preserve">La animación y el estilo federativo (en caso de una situación difícil, este estilo favorece el máximo de entrega de los miembros del grupo).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Pensemos que nuestro verdadero estilo no es el que nosotros pensamos tener sino el percibido por los otros miembros de la tripulación. </w:t>
      </w:r>
    </w:p>
    <w:p w:rsidR="00397B4A" w:rsidRPr="00397B4A" w:rsidRDefault="00397B4A" w:rsidP="00397B4A">
      <w:pPr>
        <w:spacing w:before="100" w:beforeAutospacing="1" w:after="100" w:afterAutospacing="1" w:line="360" w:lineRule="auto"/>
        <w:jc w:val="both"/>
        <w:rPr>
          <w:rFonts w:cs="Arial"/>
          <w:b/>
          <w:lang w:val="es-ES"/>
        </w:rPr>
      </w:pPr>
      <w:r w:rsidRPr="00397B4A">
        <w:rPr>
          <w:rFonts w:cs="Arial"/>
          <w:b/>
          <w:lang w:val="es-ES"/>
        </w:rPr>
        <w:t>Tipos de Cabina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Según el estilo de dirección del comandante existen diferentes tipos de cabinas.</w:t>
      </w:r>
    </w:p>
    <w:p w:rsidR="00397B4A" w:rsidRPr="009C2ABB" w:rsidRDefault="00397B4A" w:rsidP="00397B4A">
      <w:pPr>
        <w:spacing w:before="100" w:beforeAutospacing="1" w:after="100" w:afterAutospacing="1" w:line="360" w:lineRule="auto"/>
        <w:jc w:val="both"/>
        <w:rPr>
          <w:rFonts w:cs="Arial"/>
        </w:rPr>
      </w:pPr>
      <w:r w:rsidRPr="009C2ABB">
        <w:rPr>
          <w:rFonts w:cs="Arial"/>
        </w:rPr>
        <w:t>Cabina Anárquica</w:t>
      </w:r>
    </w:p>
    <w:p w:rsidR="00397B4A" w:rsidRPr="00BE4AD0" w:rsidRDefault="00397B4A" w:rsidP="00397B4A">
      <w:pPr>
        <w:pStyle w:val="Prrafodelista"/>
        <w:numPr>
          <w:ilvl w:val="0"/>
          <w:numId w:val="30"/>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El líder de una "cabina anárquica" no decide.</w:t>
      </w:r>
    </w:p>
    <w:p w:rsidR="00397B4A" w:rsidRPr="00BE4AD0" w:rsidRDefault="00397B4A" w:rsidP="00397B4A">
      <w:pPr>
        <w:pStyle w:val="Prrafodelista"/>
        <w:numPr>
          <w:ilvl w:val="0"/>
          <w:numId w:val="30"/>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El jefe se sitúa dentro del grupo, mantiene un buen clima, muy amistoso, sin juicios ni evaluaciones, pero muy poco focalizado en la tarea. </w:t>
      </w:r>
    </w:p>
    <w:p w:rsidR="00397B4A" w:rsidRPr="00BE4AD0" w:rsidRDefault="00397B4A" w:rsidP="00397B4A">
      <w:pPr>
        <w:pStyle w:val="Prrafodelista"/>
        <w:numPr>
          <w:ilvl w:val="0"/>
          <w:numId w:val="30"/>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Otro riesgo: cualquier tripulante puede asumir el poder, pues el mismo está vacante. </w:t>
      </w:r>
    </w:p>
    <w:p w:rsidR="00397B4A" w:rsidRPr="00BE4AD0" w:rsidRDefault="00397B4A" w:rsidP="00397B4A">
      <w:pPr>
        <w:pStyle w:val="Prrafodelista"/>
        <w:numPr>
          <w:ilvl w:val="0"/>
          <w:numId w:val="30"/>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 xml:space="preserve">La voluntad de complacer, una cierta demagogia, un liderazgo poco eficaz o no reconocido son los factores que favorecen el desarrollo de una cabina anárquica.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La sinergia de tal cabina no es buena.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Cabina Egocéntrica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El egocentrismo corresponde a un estado característico de la infancia. En una cabina egocéntrica cada uno trabaja por su lado, sin ocuparse del otro. Cada uno piensa que no necesita del otro, ignora el plan de acción de los demás y no se cuestiona si el propio es ignorado por los otros.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Consecuencias de una cabina egocéntrica. </w:t>
      </w:r>
    </w:p>
    <w:p w:rsidR="00397B4A" w:rsidRPr="00BE4AD0" w:rsidRDefault="00397B4A" w:rsidP="00397B4A">
      <w:pPr>
        <w:pStyle w:val="Prrafodelista"/>
        <w:numPr>
          <w:ilvl w:val="0"/>
          <w:numId w:val="31"/>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lastRenderedPageBreak/>
        <w:t>No existe comunicación, los controles cruzados son muy limitados.</w:t>
      </w:r>
    </w:p>
    <w:p w:rsidR="00397B4A" w:rsidRDefault="00397B4A" w:rsidP="00397B4A">
      <w:pPr>
        <w:pStyle w:val="Prrafodelista"/>
        <w:numPr>
          <w:ilvl w:val="0"/>
          <w:numId w:val="31"/>
        </w:numPr>
        <w:spacing w:before="100" w:beforeAutospacing="1" w:after="100" w:afterAutospacing="1" w:line="360" w:lineRule="auto"/>
        <w:jc w:val="both"/>
        <w:rPr>
          <w:rFonts w:ascii="Arial" w:hAnsi="Arial" w:cs="Arial"/>
          <w:sz w:val="24"/>
          <w:szCs w:val="24"/>
        </w:rPr>
      </w:pPr>
      <w:r w:rsidRPr="00BE4AD0">
        <w:rPr>
          <w:rFonts w:ascii="Arial" w:hAnsi="Arial" w:cs="Arial"/>
          <w:sz w:val="24"/>
          <w:szCs w:val="24"/>
        </w:rPr>
        <w:t>Conduce fácilmente al exceso de confianza y a una mala sinergia.</w:t>
      </w:r>
    </w:p>
    <w:p w:rsidR="00397B4A" w:rsidRPr="00397B4A" w:rsidRDefault="00397B4A" w:rsidP="00397B4A">
      <w:pPr>
        <w:rPr>
          <w:lang w:val="es-ES"/>
        </w:rPr>
      </w:pP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Este tipo de ambiente se ve favorecido en los aviones "glass-cockpit</w:t>
      </w:r>
      <w:r w:rsidRPr="00BE4AD0">
        <w:rPr>
          <w:rStyle w:val="Refdenotaalpie"/>
          <w:rFonts w:cs="Arial"/>
        </w:rPr>
        <w:footnoteReference w:id="6"/>
      </w:r>
      <w:r w:rsidRPr="00397B4A">
        <w:rPr>
          <w:rFonts w:cs="Arial"/>
          <w:lang w:val="es-ES"/>
        </w:rPr>
        <w:t>", los que ofrecen acceso individual independiente a todas las funciones del equipo y del piloto automático, e incitan a dos tripulaciones paralelas de una sola persona.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Cabina Autocrática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gradiente de autoridad es muy pronunciado, la sinergia es de mala calidad. El líder es autoritario y se segrega del grupo. Impone los objetivos desde el exterior, así como los medios y la orga</w:t>
      </w:r>
      <w:r w:rsidRPr="00397B4A">
        <w:rPr>
          <w:rFonts w:cs="Arial"/>
          <w:lang w:val="es-ES"/>
        </w:rPr>
        <w:softHyphen/>
        <w:t xml:space="preserve">nización para alcanzarlos. No informa sobre el futuro desarrollo de las acciones. Es solamente al terminar la tarea que hace comentarios, en general, globales y poco pedagógicos. La manera de actuar es dando órdenes, en la mayoría de los casos sin tener en cuenta a los demás.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Diferencia jerárquica o técnica muy marcada entre el comandante y los otros miembros de la tripulación.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Fuerte personalidad del comandante, o personalidad muy débil del copiloto.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Comandante con falta de confianza en sí mismo y que trata de afirmarse forzando su autoridad para enmascarar sus carencias; rechaza toda cooperación, a la que percibe como crítica.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Reacción agresiva, que aumenta la tensión en la cabina.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Aparente sumisión, desentendimiento la reacción más frecuente: "no digo más nada". Efecto "chivo emisario": la agresividad no expresada es depositada en una tercera persona (controlador, otro miembro de la tripulación, personal comercial).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Represión de la agresividad y reacción tardía: la agresividad no expresada es "guardada" en la memoria y priva al sujeto de una parte de sus capacidades. La agresividad reprimida es liberada en un momento inesperado, generalmente por un acontecimiento anodino.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Cabina Sinérgica</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Es la cabina ideal hacia la cual debemos orientamos. Este tipo de cabina no se establece espontáneamente. Exige esfuerzo y obedece a reglas que es necesario respetar. Necesita, en principio, la creación de una atmósfera que favorezca los intercambios y que elimine las barreras.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 cabina sinérgica se construye y se mantiene. El líder crea planes de acción comunes con sus compañeros. Acepta las críticas y eventualmente reconsidera sus decisiones. Antes de tomar una decisión, acumula toda la información disponible. Anticipa, deja trabajar y hace participar a los demás. Es un líder que sabe convivir y que se esfuerza para que el grupo se encuentre distendido. Sus juicios no son sobre personas sino sobre hechos.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líder de una cabina sinérgica sabe variar su estilo de comando en función del momento, de la situación y de los protagonistas. La autoridad puede ser menos marcada en situaciones normales y debe ser más acentuada en situaciones incidentales.</w:t>
      </w:r>
    </w:p>
    <w:p w:rsidR="00397B4A" w:rsidRPr="00397B4A" w:rsidRDefault="00397B4A" w:rsidP="00397B4A">
      <w:pPr>
        <w:numPr>
          <w:ilvl w:val="0"/>
          <w:numId w:val="15"/>
        </w:numPr>
        <w:spacing w:before="100" w:beforeAutospacing="1" w:after="100" w:afterAutospacing="1" w:line="360" w:lineRule="auto"/>
        <w:jc w:val="both"/>
        <w:rPr>
          <w:rFonts w:cs="Arial"/>
          <w:lang w:val="es-ES"/>
        </w:rPr>
      </w:pPr>
      <w:r w:rsidRPr="00397B4A">
        <w:rPr>
          <w:rFonts w:cs="Arial"/>
          <w:lang w:val="es-ES"/>
        </w:rPr>
        <w:t xml:space="preserve">El mal manejo de los </w:t>
      </w:r>
      <w:r w:rsidRPr="00397B4A">
        <w:rPr>
          <w:rFonts w:cs="Arial"/>
          <w:b/>
          <w:lang w:val="es-ES"/>
        </w:rPr>
        <w:t>factores de riesgo y la pérdida de la conciencia situacional</w:t>
      </w:r>
      <w:r w:rsidRPr="00397B4A">
        <w:rPr>
          <w:rFonts w:cs="Arial"/>
          <w:lang w:val="es-ES"/>
        </w:rPr>
        <w:t>, cuestión esta que implica, principalmente, al piloto y que puede tener diferentes factores de carácter personal y grupal,  los cuales no se van analizar en dicho estudio.</w:t>
      </w:r>
    </w:p>
    <w:p w:rsidR="00397B4A" w:rsidRPr="004C1CAC" w:rsidRDefault="00397B4A" w:rsidP="00397B4A">
      <w:pPr>
        <w:pStyle w:val="Ttulo2"/>
        <w:spacing w:before="100" w:beforeAutospacing="1" w:after="100" w:afterAutospacing="1" w:line="360" w:lineRule="auto"/>
        <w:rPr>
          <w:rFonts w:ascii="Arial" w:eastAsia="Calibri" w:hAnsi="Arial" w:cs="Arial"/>
          <w:bCs w:val="0"/>
          <w:color w:val="auto"/>
          <w:sz w:val="24"/>
          <w:szCs w:val="24"/>
        </w:rPr>
      </w:pPr>
      <w:bookmarkStart w:id="18" w:name="_Toc198479446"/>
      <w:bookmarkStart w:id="19" w:name="_Toc213729028"/>
      <w:r w:rsidRPr="004C1CAC">
        <w:rPr>
          <w:rFonts w:ascii="Arial" w:eastAsia="Calibri" w:hAnsi="Arial" w:cs="Arial"/>
          <w:bCs w:val="0"/>
          <w:color w:val="auto"/>
          <w:sz w:val="24"/>
          <w:szCs w:val="24"/>
        </w:rPr>
        <w:t>3.2.-  La entrevista grupal y la encuesta</w:t>
      </w:r>
      <w:bookmarkEnd w:id="18"/>
      <w:bookmarkEnd w:id="19"/>
      <w:r>
        <w:rPr>
          <w:rFonts w:ascii="Arial" w:eastAsia="Calibri" w:hAnsi="Arial" w:cs="Arial"/>
          <w:bCs w:val="0"/>
          <w:color w:val="auto"/>
          <w:sz w:val="24"/>
          <w:szCs w:val="24"/>
        </w:rPr>
        <w:t>.</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Resulta conveniente reiterar que esta tesis no rebasa los límites descriptivos, por lo tanto, el propósito es caracterizar el fenómeno que se estudia, aunque, por cierto, no se dejan de adelantar algunas valoraciones y  propuestas, por los presupuestos teóricos que sirven de base a este estudio.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b/>
          <w:lang w:val="es-ES"/>
        </w:rPr>
        <w:lastRenderedPageBreak/>
        <w:t>La muestra</w:t>
      </w:r>
      <w:r w:rsidRPr="00397B4A">
        <w:rPr>
          <w:rFonts w:cs="Arial"/>
          <w:lang w:val="es-ES"/>
        </w:rPr>
        <w:t xml:space="preserve"> que se utilizó para la realización de la encuesta estuvo representada  por 42 expertos en materia de instrucción de vuelo de las líneas aéreas, Cubana de Aviación, Aerocaribbean y Aerogaviota, así como  l0 especialistas de otras áreas aeronáuticas.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Las encuestas se realizaron individualmente (anexo 7) donde debían clasificar en técnicas, humanas y conceptuales, un conjunto de habilidades necesarias para formación y desarrollo del piloto, extraída del libro “Metodología para la enseñanza de vuelo”  de varios autores rusos.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Se obtuvo la clasificación de las habilidades, a  través de un análisis numérico de concordancia, donde el 60% o más de los expertos y especialistas debían coincidir en una misma  clasificación.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Una vez obtenidos estos resultados, se realizo una entrevista grupal (anexo 8)  a  24 instructores de vuelo que participan en el entrenamiento de los pilotos en el simulador. Los entrevistados debían valorar en una escala de muy bajo, bajo, medio, alto y muy alto, el desarrollo que ellos aprecian en las habilidades clasificadas, así como la valoración en la calidad de las decisiones.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Debemos señalar que la muestra representa un 67% de la población a encuestar.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Los expertos seleccionados tienen las características siguientes:</w:t>
      </w:r>
    </w:p>
    <w:p w:rsidR="00397B4A" w:rsidRPr="00397B4A" w:rsidRDefault="00397B4A" w:rsidP="00397B4A">
      <w:pPr>
        <w:numPr>
          <w:ilvl w:val="0"/>
          <w:numId w:val="25"/>
        </w:numPr>
        <w:spacing w:before="100" w:beforeAutospacing="1" w:after="100" w:afterAutospacing="1" w:line="360" w:lineRule="auto"/>
        <w:jc w:val="both"/>
        <w:rPr>
          <w:rFonts w:cs="Arial"/>
          <w:lang w:val="es-ES"/>
        </w:rPr>
      </w:pPr>
      <w:r w:rsidRPr="00397B4A">
        <w:rPr>
          <w:rFonts w:cs="Arial"/>
          <w:lang w:val="es-ES"/>
        </w:rPr>
        <w:t>Con 20 años de experiencia de vuelo como promedio;</w:t>
      </w:r>
    </w:p>
    <w:p w:rsidR="00397B4A" w:rsidRPr="00397B4A" w:rsidRDefault="00397B4A" w:rsidP="00397B4A">
      <w:pPr>
        <w:numPr>
          <w:ilvl w:val="0"/>
          <w:numId w:val="25"/>
        </w:numPr>
        <w:spacing w:before="100" w:beforeAutospacing="1" w:after="100" w:afterAutospacing="1" w:line="360" w:lineRule="auto"/>
        <w:jc w:val="both"/>
        <w:rPr>
          <w:rFonts w:cs="Arial"/>
          <w:lang w:val="es-ES"/>
        </w:rPr>
      </w:pPr>
      <w:r w:rsidRPr="00397B4A">
        <w:rPr>
          <w:rFonts w:cs="Arial"/>
          <w:lang w:val="es-ES"/>
        </w:rPr>
        <w:t>Con una edad  entre 35 y 50 años. Las disposiciones legales permiten a un piloto estar activo hasta los 60 años, por supuesto, si reúne todas las condiciones físicas y psíquicas que exigen las normas internacionales.;</w:t>
      </w:r>
    </w:p>
    <w:p w:rsidR="00397B4A" w:rsidRPr="004C1CAC" w:rsidRDefault="00397B4A" w:rsidP="00397B4A">
      <w:pPr>
        <w:numPr>
          <w:ilvl w:val="0"/>
          <w:numId w:val="25"/>
        </w:numPr>
        <w:spacing w:before="100" w:beforeAutospacing="1" w:after="100" w:afterAutospacing="1" w:line="360" w:lineRule="auto"/>
        <w:jc w:val="both"/>
        <w:rPr>
          <w:rFonts w:cs="Arial"/>
        </w:rPr>
      </w:pPr>
      <w:r w:rsidRPr="004C1CAC">
        <w:rPr>
          <w:rFonts w:cs="Arial"/>
        </w:rPr>
        <w:t>Todos están activos;</w:t>
      </w:r>
    </w:p>
    <w:p w:rsidR="00397B4A" w:rsidRPr="00397B4A" w:rsidRDefault="00397B4A" w:rsidP="00397B4A">
      <w:pPr>
        <w:numPr>
          <w:ilvl w:val="0"/>
          <w:numId w:val="25"/>
        </w:numPr>
        <w:spacing w:before="100" w:beforeAutospacing="1" w:after="100" w:afterAutospacing="1" w:line="360" w:lineRule="auto"/>
        <w:jc w:val="both"/>
        <w:rPr>
          <w:rFonts w:cs="Arial"/>
          <w:lang w:val="es-ES"/>
        </w:rPr>
      </w:pPr>
      <w:r w:rsidRPr="00397B4A">
        <w:rPr>
          <w:rFonts w:cs="Arial"/>
          <w:lang w:val="es-ES"/>
        </w:rPr>
        <w:t>Todos posen un nivel cultural medio y superior.</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La muestra de l0 especialistas comprende: controladores de vuelo, sobrecargos,  aeromozas y técnicos de mantenimiento, que tienen  como  característica  las siguientes:</w:t>
      </w:r>
    </w:p>
    <w:p w:rsidR="00397B4A" w:rsidRPr="00397B4A" w:rsidRDefault="00397B4A" w:rsidP="00397B4A">
      <w:pPr>
        <w:numPr>
          <w:ilvl w:val="0"/>
          <w:numId w:val="26"/>
        </w:numPr>
        <w:spacing w:before="100" w:beforeAutospacing="1" w:after="100" w:afterAutospacing="1" w:line="360" w:lineRule="auto"/>
        <w:jc w:val="both"/>
        <w:rPr>
          <w:rFonts w:cs="Arial"/>
          <w:lang w:val="es-ES"/>
        </w:rPr>
      </w:pPr>
      <w:r w:rsidRPr="00397B4A">
        <w:rPr>
          <w:rFonts w:cs="Arial"/>
          <w:lang w:val="es-ES"/>
        </w:rPr>
        <w:t>Con l5 años de experiencia como promedio en sus respectivos cargos,</w:t>
      </w:r>
    </w:p>
    <w:p w:rsidR="00397B4A" w:rsidRPr="00397B4A" w:rsidRDefault="00397B4A" w:rsidP="00397B4A">
      <w:pPr>
        <w:numPr>
          <w:ilvl w:val="0"/>
          <w:numId w:val="26"/>
        </w:numPr>
        <w:spacing w:before="100" w:beforeAutospacing="1" w:after="100" w:afterAutospacing="1" w:line="360" w:lineRule="auto"/>
        <w:jc w:val="both"/>
        <w:rPr>
          <w:rFonts w:cs="Arial"/>
          <w:lang w:val="es-ES"/>
        </w:rPr>
      </w:pPr>
      <w:r w:rsidRPr="00397B4A">
        <w:rPr>
          <w:rFonts w:cs="Arial"/>
          <w:lang w:val="es-ES"/>
        </w:rPr>
        <w:lastRenderedPageBreak/>
        <w:t>Entre 30 y 60 años de edad,</w:t>
      </w:r>
    </w:p>
    <w:p w:rsidR="00397B4A" w:rsidRPr="00397B4A" w:rsidRDefault="00397B4A" w:rsidP="00397B4A">
      <w:pPr>
        <w:numPr>
          <w:ilvl w:val="0"/>
          <w:numId w:val="26"/>
        </w:numPr>
        <w:spacing w:before="100" w:beforeAutospacing="1" w:after="100" w:afterAutospacing="1" w:line="360" w:lineRule="auto"/>
        <w:jc w:val="both"/>
        <w:rPr>
          <w:rFonts w:cs="Arial"/>
          <w:lang w:val="es-ES"/>
        </w:rPr>
      </w:pPr>
      <w:r w:rsidRPr="00397B4A">
        <w:rPr>
          <w:rFonts w:cs="Arial"/>
          <w:lang w:val="es-ES"/>
        </w:rPr>
        <w:t>El nivel escolar está entre universitarios y técnicos medios, en proceso de elevar su nivel escolar.</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todos los casos pasan por diferentes cursos de capacitación, ejercitación física y profesional, estudios de problemas psicológicos y sociales, que incluyen también entrenamientos. Todos poseen un sistema de atención médica  diferenciada y se atienen a las regulaciones que existen para este tipo de trabajo.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Para la elaboración del instrumento de la entrevista grupal, se tuvo en cuenta que la variable principal que es la accidentalidad, depende  de dos variables latentes: las habilidades y la toma de decisión, basándonos, en el estudio investigativo realizado a los 65 eventos que se  analizaron durante la investigación de la tesis.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Sobre la base de los resultados de la entrevista y las encuestas realizadas se concluyó que son las siguientes </w:t>
      </w:r>
      <w:r w:rsidRPr="00397B4A">
        <w:rPr>
          <w:rFonts w:cs="Arial"/>
          <w:b/>
          <w:lang w:val="es-ES"/>
        </w:rPr>
        <w:t>habilidades</w:t>
      </w:r>
      <w:r w:rsidRPr="00397B4A">
        <w:rPr>
          <w:rFonts w:cs="Arial"/>
          <w:lang w:val="es-ES"/>
        </w:rPr>
        <w:t xml:space="preserve">, a las que más </w:t>
      </w:r>
      <w:r w:rsidRPr="00397B4A">
        <w:rPr>
          <w:rFonts w:cs="Arial"/>
          <w:b/>
          <w:lang w:val="es-ES"/>
        </w:rPr>
        <w:t>se le debe prestar atención</w:t>
      </w:r>
      <w:r w:rsidRPr="00397B4A">
        <w:rPr>
          <w:rFonts w:cs="Arial"/>
          <w:lang w:val="es-ES"/>
        </w:rPr>
        <w:t xml:space="preserve"> y </w:t>
      </w:r>
      <w:r w:rsidRPr="00397B4A">
        <w:rPr>
          <w:rFonts w:cs="Arial"/>
          <w:b/>
          <w:lang w:val="es-ES"/>
        </w:rPr>
        <w:t>desarrollar</w:t>
      </w:r>
      <w:r w:rsidRPr="00397B4A">
        <w:rPr>
          <w:rFonts w:cs="Arial"/>
          <w:lang w:val="es-ES"/>
        </w:rPr>
        <w:t xml:space="preserve"> en todo el proceso de formación y desarrollo individual del piloto:</w:t>
      </w:r>
    </w:p>
    <w:p w:rsidR="00397B4A" w:rsidRPr="004C1CAC" w:rsidRDefault="00397B4A" w:rsidP="00397B4A">
      <w:pPr>
        <w:numPr>
          <w:ilvl w:val="0"/>
          <w:numId w:val="16"/>
        </w:numPr>
        <w:spacing w:before="100" w:beforeAutospacing="1" w:after="100" w:afterAutospacing="1" w:line="360" w:lineRule="auto"/>
        <w:jc w:val="both"/>
        <w:rPr>
          <w:rFonts w:cs="Arial"/>
        </w:rPr>
      </w:pPr>
      <w:r w:rsidRPr="00397B4A">
        <w:rPr>
          <w:rFonts w:cs="Arial"/>
          <w:lang w:val="es-ES"/>
        </w:rPr>
        <w:t xml:space="preserve">Atención selectiva: Habilidad para concentrase en una tarea y no distraerse. </w:t>
      </w:r>
      <w:r w:rsidRPr="004C1CAC">
        <w:rPr>
          <w:rFonts w:cs="Arial"/>
        </w:rPr>
        <w:t>(C</w:t>
      </w:r>
      <w:r>
        <w:rPr>
          <w:rFonts w:cs="Arial"/>
        </w:rPr>
        <w:t>o</w:t>
      </w:r>
      <w:r w:rsidRPr="004C1CAC">
        <w:rPr>
          <w:rFonts w:cs="Arial"/>
        </w:rPr>
        <w:t>nceptual)</w:t>
      </w:r>
    </w:p>
    <w:p w:rsidR="00397B4A" w:rsidRPr="00397B4A" w:rsidRDefault="00397B4A" w:rsidP="00397B4A">
      <w:pPr>
        <w:numPr>
          <w:ilvl w:val="0"/>
          <w:numId w:val="16"/>
        </w:numPr>
        <w:spacing w:before="100" w:beforeAutospacing="1" w:after="100" w:afterAutospacing="1" w:line="360" w:lineRule="auto"/>
        <w:jc w:val="both"/>
        <w:rPr>
          <w:rFonts w:cs="Arial"/>
          <w:lang w:val="es-ES"/>
        </w:rPr>
      </w:pPr>
      <w:r w:rsidRPr="00397B4A">
        <w:rPr>
          <w:rFonts w:cs="Arial"/>
          <w:lang w:val="es-ES"/>
        </w:rPr>
        <w:t xml:space="preserve">Sensibilidad a los problemas: Habilidad de identificar cuándo algo es incorrecto o puede llegar a serlo.(Conceptual) </w:t>
      </w:r>
    </w:p>
    <w:p w:rsidR="00397B4A" w:rsidRPr="00397B4A" w:rsidRDefault="00397B4A" w:rsidP="00397B4A">
      <w:pPr>
        <w:numPr>
          <w:ilvl w:val="0"/>
          <w:numId w:val="16"/>
        </w:numPr>
        <w:spacing w:before="100" w:beforeAutospacing="1" w:after="100" w:afterAutospacing="1" w:line="360" w:lineRule="auto"/>
        <w:jc w:val="both"/>
        <w:rPr>
          <w:rFonts w:cs="Arial"/>
          <w:lang w:val="es-ES"/>
        </w:rPr>
      </w:pPr>
      <w:r w:rsidRPr="00397B4A">
        <w:rPr>
          <w:rFonts w:cs="Arial"/>
          <w:lang w:val="es-ES"/>
        </w:rPr>
        <w:t>Precisión de control: Habilidad para manipular los controles de una máquina o vehículo. Grado con el que se es capaz de mover tales controles rápida y repetidamente a posiciones precisas.(Técnica)</w:t>
      </w:r>
    </w:p>
    <w:p w:rsidR="00397B4A" w:rsidRPr="00397B4A" w:rsidRDefault="00397B4A" w:rsidP="00397B4A">
      <w:pPr>
        <w:numPr>
          <w:ilvl w:val="0"/>
          <w:numId w:val="16"/>
        </w:numPr>
        <w:spacing w:before="100" w:beforeAutospacing="1" w:after="100" w:afterAutospacing="1" w:line="360" w:lineRule="auto"/>
        <w:jc w:val="both"/>
        <w:rPr>
          <w:rFonts w:cs="Arial"/>
          <w:lang w:val="es-ES"/>
        </w:rPr>
      </w:pPr>
      <w:r w:rsidRPr="00397B4A">
        <w:rPr>
          <w:rFonts w:cs="Arial"/>
          <w:lang w:val="es-ES"/>
        </w:rPr>
        <w:t>Destreza manual: Habilidad para hacer movimientos hábiles y coordinados de una mano, la mano junto con el brazo, o las dos manos para coger, colocar, mover objetos.(Técnica)</w:t>
      </w:r>
    </w:p>
    <w:p w:rsidR="00397B4A" w:rsidRPr="00397B4A" w:rsidRDefault="00397B4A" w:rsidP="00397B4A">
      <w:pPr>
        <w:numPr>
          <w:ilvl w:val="0"/>
          <w:numId w:val="16"/>
        </w:numPr>
        <w:spacing w:before="100" w:beforeAutospacing="1" w:after="100" w:afterAutospacing="1" w:line="360" w:lineRule="auto"/>
        <w:jc w:val="both"/>
        <w:rPr>
          <w:rFonts w:cs="Arial"/>
          <w:lang w:val="es-ES"/>
        </w:rPr>
      </w:pPr>
      <w:r w:rsidRPr="00397B4A">
        <w:rPr>
          <w:rFonts w:cs="Arial"/>
          <w:lang w:val="es-ES"/>
        </w:rPr>
        <w:t xml:space="preserve">Velocidad perceptivas: Grado de precisión y rapidez para comparar letras, números, objetos, imágenes.(Técnica) </w:t>
      </w:r>
    </w:p>
    <w:p w:rsidR="00397B4A" w:rsidRPr="00397B4A" w:rsidRDefault="00397B4A" w:rsidP="00397B4A">
      <w:pPr>
        <w:numPr>
          <w:ilvl w:val="0"/>
          <w:numId w:val="16"/>
        </w:numPr>
        <w:spacing w:before="100" w:beforeAutospacing="1" w:after="100" w:afterAutospacing="1" w:line="360" w:lineRule="auto"/>
        <w:jc w:val="both"/>
        <w:rPr>
          <w:rFonts w:cs="Arial"/>
          <w:lang w:val="es-ES"/>
        </w:rPr>
      </w:pPr>
      <w:r w:rsidRPr="00397B4A">
        <w:rPr>
          <w:rFonts w:cs="Arial"/>
          <w:lang w:val="es-ES"/>
        </w:rPr>
        <w:t xml:space="preserve">Reconocimiento del habla: Habilidad para oír y entender el habla de otra persona.(humana) </w:t>
      </w:r>
    </w:p>
    <w:p w:rsidR="00397B4A" w:rsidRPr="00397B4A" w:rsidRDefault="00397B4A" w:rsidP="00397B4A">
      <w:pPr>
        <w:numPr>
          <w:ilvl w:val="0"/>
          <w:numId w:val="16"/>
        </w:numPr>
        <w:spacing w:before="100" w:beforeAutospacing="1" w:after="100" w:afterAutospacing="1" w:line="360" w:lineRule="auto"/>
        <w:jc w:val="both"/>
        <w:rPr>
          <w:rFonts w:cs="Arial"/>
          <w:lang w:val="es-ES"/>
        </w:rPr>
      </w:pPr>
      <w:r w:rsidRPr="00397B4A">
        <w:rPr>
          <w:rFonts w:cs="Arial"/>
          <w:lang w:val="es-ES"/>
        </w:rPr>
        <w:lastRenderedPageBreak/>
        <w:t>Persuasión: Destreza de presentar información con el fin de influenciar las opiniones o las acciones de los otros.(Humana).</w:t>
      </w:r>
    </w:p>
    <w:p w:rsidR="00397B4A" w:rsidRPr="00397B4A" w:rsidRDefault="00397B4A" w:rsidP="00397B4A">
      <w:pPr>
        <w:spacing w:before="100" w:beforeAutospacing="1" w:after="100" w:afterAutospacing="1" w:line="360" w:lineRule="auto"/>
        <w:ind w:left="360"/>
        <w:jc w:val="both"/>
        <w:rPr>
          <w:rFonts w:cs="Arial"/>
          <w:lang w:val="es-ES"/>
        </w:rPr>
      </w:pPr>
      <w:r w:rsidRPr="00397B4A">
        <w:rPr>
          <w:rFonts w:cs="Arial"/>
          <w:lang w:val="es-ES"/>
        </w:rPr>
        <w:t xml:space="preserve"> Este resultado fue considerado por el 75%(18) de los entrevistados. Esta clasificación, como  se aprecia no se atiende solo a las habilidades, que son propias del comportamiento organizacional en si mismo sino relacionada con la toma de decisiones.</w:t>
      </w:r>
    </w:p>
    <w:p w:rsidR="00397B4A" w:rsidRPr="00397B4A" w:rsidRDefault="00397B4A" w:rsidP="00397B4A">
      <w:pPr>
        <w:spacing w:before="100" w:beforeAutospacing="1" w:after="100" w:afterAutospacing="1" w:line="360" w:lineRule="auto"/>
        <w:jc w:val="both"/>
        <w:rPr>
          <w:rFonts w:cs="Arial"/>
          <w:b/>
          <w:lang w:val="es-ES"/>
        </w:rPr>
      </w:pPr>
      <w:r w:rsidRPr="00397B4A">
        <w:rPr>
          <w:rFonts w:cs="Arial"/>
          <w:lang w:val="es-ES"/>
        </w:rPr>
        <w:t xml:space="preserve">En la variable </w:t>
      </w:r>
      <w:r w:rsidRPr="00397B4A">
        <w:rPr>
          <w:rFonts w:cs="Arial"/>
          <w:b/>
          <w:lang w:val="es-ES"/>
        </w:rPr>
        <w:t>toma de decisión</w:t>
      </w:r>
      <w:r w:rsidRPr="00397B4A">
        <w:rPr>
          <w:rFonts w:cs="Arial"/>
          <w:lang w:val="es-ES"/>
        </w:rPr>
        <w:t xml:space="preserve"> se tuvieron en cuenta una serie de factores que influyen en la calidad de la toma de decisiones, en la que se destacaron como factores que deben desarrollar los siguientes:</w:t>
      </w:r>
    </w:p>
    <w:p w:rsidR="00397B4A" w:rsidRPr="00397B4A" w:rsidRDefault="00397B4A" w:rsidP="00397B4A">
      <w:pPr>
        <w:numPr>
          <w:ilvl w:val="0"/>
          <w:numId w:val="17"/>
        </w:numPr>
        <w:spacing w:before="100" w:beforeAutospacing="1" w:after="100" w:afterAutospacing="1" w:line="360" w:lineRule="auto"/>
        <w:jc w:val="both"/>
        <w:rPr>
          <w:rFonts w:cs="Arial"/>
          <w:b/>
          <w:lang w:val="es-ES"/>
        </w:rPr>
      </w:pPr>
      <w:r w:rsidRPr="00397B4A">
        <w:rPr>
          <w:rFonts w:cs="Arial"/>
          <w:b/>
          <w:lang w:val="es-ES"/>
        </w:rPr>
        <w:t>Falta de trabajo en equipo.</w:t>
      </w:r>
    </w:p>
    <w:p w:rsidR="00397B4A" w:rsidRPr="00FD14B3" w:rsidRDefault="00397B4A" w:rsidP="00397B4A">
      <w:pPr>
        <w:numPr>
          <w:ilvl w:val="0"/>
          <w:numId w:val="17"/>
        </w:numPr>
        <w:spacing w:before="100" w:beforeAutospacing="1" w:after="100" w:afterAutospacing="1" w:line="360" w:lineRule="auto"/>
        <w:jc w:val="both"/>
        <w:rPr>
          <w:rFonts w:cs="Arial"/>
          <w:b/>
        </w:rPr>
      </w:pPr>
      <w:r w:rsidRPr="00FD14B3">
        <w:rPr>
          <w:rFonts w:cs="Arial"/>
          <w:b/>
        </w:rPr>
        <w:t>Problema de comunicaciones.</w:t>
      </w:r>
    </w:p>
    <w:p w:rsidR="00397B4A" w:rsidRPr="00397B4A" w:rsidRDefault="00397B4A" w:rsidP="00397B4A">
      <w:pPr>
        <w:numPr>
          <w:ilvl w:val="0"/>
          <w:numId w:val="17"/>
        </w:numPr>
        <w:spacing w:before="100" w:beforeAutospacing="1" w:after="100" w:afterAutospacing="1" w:line="360" w:lineRule="auto"/>
        <w:jc w:val="both"/>
        <w:rPr>
          <w:rFonts w:cs="Arial"/>
          <w:b/>
          <w:lang w:val="es-ES"/>
        </w:rPr>
      </w:pPr>
      <w:r w:rsidRPr="00397B4A">
        <w:rPr>
          <w:rFonts w:cs="Arial"/>
          <w:b/>
          <w:lang w:val="es-ES"/>
        </w:rPr>
        <w:t>La rutina y exceso de confianza.</w:t>
      </w:r>
    </w:p>
    <w:p w:rsidR="00397B4A" w:rsidRPr="00397B4A" w:rsidRDefault="00397B4A" w:rsidP="00397B4A">
      <w:pPr>
        <w:spacing w:before="100" w:beforeAutospacing="1" w:after="100" w:afterAutospacing="1" w:line="360" w:lineRule="auto"/>
        <w:ind w:left="360"/>
        <w:jc w:val="both"/>
        <w:rPr>
          <w:rFonts w:cs="Arial"/>
          <w:lang w:val="es-ES"/>
        </w:rPr>
      </w:pPr>
      <w:r w:rsidRPr="00397B4A">
        <w:rPr>
          <w:rFonts w:cs="Arial"/>
          <w:lang w:val="es-ES"/>
        </w:rPr>
        <w:t>Este resultado fue considerado por el 50%(12) de los entrevistados.</w:t>
      </w:r>
    </w:p>
    <w:p w:rsidR="00397B4A" w:rsidRPr="007B74B1" w:rsidRDefault="00397B4A" w:rsidP="00397B4A">
      <w:pPr>
        <w:pStyle w:val="Ttulo2"/>
        <w:rPr>
          <w:rFonts w:ascii="Arial" w:hAnsi="Arial" w:cs="Arial"/>
          <w:color w:val="auto"/>
          <w:sz w:val="24"/>
          <w:szCs w:val="24"/>
        </w:rPr>
      </w:pPr>
      <w:bookmarkStart w:id="20" w:name="_Toc213729029"/>
      <w:r w:rsidRPr="007B74B1">
        <w:rPr>
          <w:rFonts w:ascii="Arial" w:hAnsi="Arial" w:cs="Arial"/>
          <w:color w:val="auto"/>
          <w:sz w:val="24"/>
          <w:szCs w:val="24"/>
        </w:rPr>
        <w:t>3.3 Principales factores influyentes en los accidentes</w:t>
      </w:r>
      <w:bookmarkEnd w:id="20"/>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No se puede dejar de precisar, aunque resulte una reiteración, que en el estudio se partió de considerar los Factores que inciden en la aviación  y en los accidentes, de una manera general. Se conoce que son: técnicos, económicos y humanos.  En este estudio se ha puesto interés en los factores humanos, pero sin considerarlos aislados.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Entre los factores humanos se ha concentrado la investigación en los que tienen  que ver con el comportamiento organizacional, que incluyen los grupos y los individuos. Es por ello, que un elemento importante es la tripulación, y en especial el piloto.  Este particular le confiere a este estudio una especial notoriedad, puesto que ambos elementos del factor humano han sido estudiados en conjunto.</w:t>
      </w:r>
    </w:p>
    <w:p w:rsidR="00397B4A" w:rsidRPr="00397B4A" w:rsidRDefault="00397B4A" w:rsidP="00397B4A">
      <w:pPr>
        <w:spacing w:before="100" w:beforeAutospacing="1" w:after="100" w:afterAutospacing="1" w:line="360" w:lineRule="auto"/>
        <w:jc w:val="both"/>
        <w:rPr>
          <w:rFonts w:cs="Arial"/>
          <w:b/>
          <w:lang w:val="es-ES"/>
        </w:rPr>
      </w:pPr>
      <w:r w:rsidRPr="00397B4A">
        <w:rPr>
          <w:rFonts w:cs="Arial"/>
          <w:b/>
          <w:lang w:val="es-ES"/>
        </w:rPr>
        <w:t>Por estas razones, no se ha perdido de vista la relación que existe entre: factor humano y comportamiento organizacional.</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Sobre la base de los resultados de  encuestas y la entrevista  grupal realizada a los expertos en materia de vuelo y otros especialistas se obtuvieron los siguientes resultados: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Que </w:t>
      </w:r>
      <w:r w:rsidRPr="00397B4A">
        <w:rPr>
          <w:rFonts w:cs="Arial"/>
          <w:b/>
          <w:lang w:val="es-ES"/>
        </w:rPr>
        <w:t>los principales factores</w:t>
      </w:r>
      <w:r w:rsidRPr="00397B4A">
        <w:rPr>
          <w:rFonts w:cs="Arial"/>
          <w:lang w:val="es-ES"/>
        </w:rPr>
        <w:t xml:space="preserve"> que están incidiendo en la accidentalidad de la aviación civil en la actualidad se encuentran:</w:t>
      </w:r>
    </w:p>
    <w:p w:rsidR="00397B4A" w:rsidRPr="00397B4A" w:rsidRDefault="00397B4A" w:rsidP="00397B4A">
      <w:pPr>
        <w:numPr>
          <w:ilvl w:val="0"/>
          <w:numId w:val="27"/>
        </w:numPr>
        <w:spacing w:before="100" w:beforeAutospacing="1" w:after="100" w:afterAutospacing="1" w:line="360" w:lineRule="auto"/>
        <w:jc w:val="both"/>
        <w:rPr>
          <w:rFonts w:cs="Arial"/>
          <w:lang w:val="es-ES"/>
        </w:rPr>
      </w:pPr>
      <w:r w:rsidRPr="00397B4A">
        <w:rPr>
          <w:rFonts w:cs="Arial"/>
          <w:lang w:val="es-ES"/>
        </w:rPr>
        <w:t xml:space="preserve">La </w:t>
      </w:r>
      <w:r w:rsidRPr="00397B4A">
        <w:rPr>
          <w:rFonts w:cs="Arial"/>
          <w:b/>
          <w:lang w:val="es-ES"/>
        </w:rPr>
        <w:t>falta de habilidades especificas</w:t>
      </w:r>
      <w:r w:rsidRPr="00397B4A">
        <w:rPr>
          <w:rFonts w:cs="Arial"/>
          <w:lang w:val="es-ES"/>
        </w:rPr>
        <w:t>, como un factor individual de los niveles básicos del comportamiento organizacional.</w:t>
      </w:r>
    </w:p>
    <w:p w:rsidR="00397B4A" w:rsidRPr="00397B4A" w:rsidRDefault="00397B4A" w:rsidP="00397B4A">
      <w:pPr>
        <w:numPr>
          <w:ilvl w:val="0"/>
          <w:numId w:val="27"/>
        </w:numPr>
        <w:spacing w:before="100" w:beforeAutospacing="1" w:after="100" w:afterAutospacing="1" w:line="360" w:lineRule="auto"/>
        <w:jc w:val="both"/>
        <w:rPr>
          <w:rFonts w:cs="Arial"/>
          <w:lang w:val="es-ES"/>
        </w:rPr>
      </w:pPr>
      <w:r w:rsidRPr="00397B4A">
        <w:rPr>
          <w:rFonts w:cs="Arial"/>
          <w:lang w:val="es-ES"/>
        </w:rPr>
        <w:t xml:space="preserve"> Mala </w:t>
      </w:r>
      <w:r w:rsidRPr="00397B4A">
        <w:rPr>
          <w:rFonts w:cs="Arial"/>
          <w:b/>
          <w:lang w:val="es-ES"/>
        </w:rPr>
        <w:t>toma de decisión</w:t>
      </w:r>
      <w:r w:rsidRPr="00397B4A">
        <w:rPr>
          <w:rFonts w:cs="Arial"/>
          <w:lang w:val="es-ES"/>
        </w:rPr>
        <w:t xml:space="preserve">  de la tripulación en situaciones de emergencias, por falta de comunicación y trabajo en equipo, como un factor grupal, de los niveles básicos del comportamiento organizacional.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la respuesta abierta, lo que más se puso de manifiesto por todos los encuestados es en relación con la necesidad de incrementar los ejercicios en los simuladores, que lleven a la tripulación a desarrollar los hábitos y las habilidades para una mejor toma de las decisiones, y en el sentido de la necesidad de combinar los aspectos organizacionales para lograr una mayor seguridad en los vuelos.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No existieron diferencias significativas entre los criterios de los expertos en materia de vuelo y de los otros especialistas encuestados.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En la entrevista grupal se logró una ampliación muy rica y significativa de cada uno de los aspectos analizados. La polémica fue muy profesional y se desenvolvió en un clima muy propicio. No hubo discrepancias en  las propuestas para resolver los problemas. El debate mayor estuvo situado entre los problemas técnicos y los relativos al factor humano, de un tipo o de otro, que más inciden en los accidentes de aviación.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Como se aprecia no hay diferencias sustanciales entre el estudio que se realizó de los 65 accidentes y las encuesta y la entrevista realizadas. En general, se coincide que son estos factores del Comportamiento organizacional los que más inciden en la accidentalidad de la Aviación Civil en la actualidad.</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 xml:space="preserve">Otros estudios detallados de especialistas de la materia en factores humanos,  han determinado que existen </w:t>
      </w:r>
      <w:r w:rsidRPr="00397B4A">
        <w:rPr>
          <w:rFonts w:cs="Arial"/>
          <w:b/>
          <w:lang w:val="es-ES"/>
        </w:rPr>
        <w:t>otros factores</w:t>
      </w:r>
      <w:r w:rsidRPr="00397B4A">
        <w:rPr>
          <w:rFonts w:cs="Arial"/>
          <w:lang w:val="es-ES"/>
        </w:rPr>
        <w:t xml:space="preserve"> que han incidido en los accidentes aéreos; que aunque son importantes, ya han sido bien estudiados, entre  los que se encuentran: la fatiga, el sueño, la perturbación de los ritmos del organismo, el stress, entre otros.</w:t>
      </w:r>
    </w:p>
    <w:p w:rsidR="00397B4A" w:rsidRPr="00397B4A" w:rsidRDefault="00397B4A" w:rsidP="00397B4A">
      <w:pPr>
        <w:spacing w:before="100" w:beforeAutospacing="1" w:after="100" w:afterAutospacing="1" w:line="360" w:lineRule="auto"/>
        <w:jc w:val="both"/>
        <w:rPr>
          <w:rFonts w:cs="Arial"/>
          <w:b/>
          <w:lang w:val="es-ES"/>
        </w:rPr>
      </w:pPr>
      <w:r w:rsidRPr="00397B4A">
        <w:rPr>
          <w:rFonts w:cs="Arial"/>
          <w:b/>
          <w:lang w:val="es-ES"/>
        </w:rPr>
        <w:t>3.4 Propuestas de soluciones para disminuir los accidentes aéreos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estudio realizado lleva a una toma de conciencia, que aunque era conocida por el autor y por otros especialistas, ahora demuestra como un hecho científico. Lo que conlleva a  una mayor conciencia de los problemas relativos a la  Aviación Civil, que son complejos y hasta contradictorios, pero que tienen soluciones, sobre todo desde la óptica de las ciencias humanas.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Entre las propuestas que se pueden hacer para disminuir los accidentes aéreos, basados en los factores principales que se investigaron en este estudio están las siguientes:</w:t>
      </w:r>
    </w:p>
    <w:p w:rsidR="00397B4A" w:rsidRPr="00397B4A" w:rsidRDefault="00397B4A" w:rsidP="00397B4A">
      <w:pPr>
        <w:numPr>
          <w:ilvl w:val="0"/>
          <w:numId w:val="28"/>
        </w:numPr>
        <w:spacing w:before="100" w:beforeAutospacing="1" w:after="100" w:afterAutospacing="1" w:line="360" w:lineRule="auto"/>
        <w:jc w:val="both"/>
        <w:rPr>
          <w:rFonts w:cs="Arial"/>
          <w:b/>
          <w:lang w:val="es-ES"/>
        </w:rPr>
      </w:pPr>
      <w:r w:rsidRPr="00397B4A">
        <w:rPr>
          <w:rFonts w:cs="Arial"/>
          <w:b/>
          <w:lang w:val="es-ES"/>
        </w:rPr>
        <w:t>Para una toma decisión mas efectiva y eficiente</w:t>
      </w:r>
    </w:p>
    <w:p w:rsidR="00397B4A" w:rsidRPr="004C1CAC" w:rsidRDefault="00397B4A" w:rsidP="00397B4A">
      <w:pPr>
        <w:pStyle w:val="Prrafodelista"/>
        <w:numPr>
          <w:ilvl w:val="0"/>
          <w:numId w:val="9"/>
        </w:numPr>
        <w:spacing w:before="100" w:beforeAutospacing="1" w:after="100" w:afterAutospacing="1" w:line="360" w:lineRule="auto"/>
        <w:ind w:left="426"/>
        <w:jc w:val="both"/>
        <w:rPr>
          <w:rFonts w:ascii="Arial" w:hAnsi="Arial" w:cs="Arial"/>
          <w:b/>
          <w:sz w:val="24"/>
          <w:szCs w:val="24"/>
        </w:rPr>
      </w:pPr>
      <w:r w:rsidRPr="004C1CAC">
        <w:rPr>
          <w:rFonts w:ascii="Arial" w:hAnsi="Arial" w:cs="Arial"/>
          <w:b/>
          <w:sz w:val="24"/>
          <w:szCs w:val="24"/>
        </w:rPr>
        <w:t>Implantar programas más efectivos en cuanto a los Factores Humanos, en el manejo de Recursos de Cabina o Compañía (Programa CRM)</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 instrucción en CRM representa una respuesta a estos problemas y constituye una aplicación práctica de los principios derivados del estudio de factores humanos. Este tipo de instrucción es un complemento de la instrucción tradicional que acentúa sobre todo los aspectos técnicos del pilotaje.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La instrucción de CRM permite enseñar un mejor ejercicio de liderazgo, una mejor manera de comunicarse así como las conductas que favorecen una buena sinergia entre la tripulación. Permite también comprender mejor los mecanismos cognitivos (conocimientos, memoria, razonamiento) de las situaciones dinámicas del vuelo.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La instrucción en CRM es tanto una educación de conductas como una instrucción. Parte de un principio básico: no se cambian las personalidades, se cambian las conductas.</w:t>
      </w:r>
    </w:p>
    <w:p w:rsidR="00397B4A" w:rsidRPr="004C1CAC" w:rsidRDefault="00397B4A" w:rsidP="00397B4A">
      <w:pPr>
        <w:pStyle w:val="Prrafodelista"/>
        <w:numPr>
          <w:ilvl w:val="0"/>
          <w:numId w:val="9"/>
        </w:numPr>
        <w:spacing w:before="100" w:beforeAutospacing="1" w:after="100" w:afterAutospacing="1" w:line="360" w:lineRule="auto"/>
        <w:ind w:left="426"/>
        <w:jc w:val="both"/>
        <w:rPr>
          <w:rFonts w:ascii="Arial" w:hAnsi="Arial" w:cs="Arial"/>
          <w:b/>
          <w:sz w:val="24"/>
          <w:szCs w:val="24"/>
        </w:rPr>
      </w:pPr>
      <w:r w:rsidRPr="004C1CAC">
        <w:rPr>
          <w:rFonts w:ascii="Arial" w:hAnsi="Arial" w:cs="Arial"/>
          <w:b/>
          <w:sz w:val="24"/>
          <w:szCs w:val="24"/>
        </w:rPr>
        <w:lastRenderedPageBreak/>
        <w:t>Controlar el factor operacional con el propósito de generar una masa crítica de facilitadores e Inspectores en estos ámbitos que apoyen la labor preventiva en la ocurrencia de eventos catastróficos, a través de inspecciones en un vuelo propio y ejercicios LOFT</w:t>
      </w:r>
      <w:r w:rsidRPr="004C1CAC">
        <w:rPr>
          <w:rStyle w:val="Refdenotaalpie"/>
          <w:rFonts w:ascii="Arial" w:hAnsi="Arial" w:cs="Arial"/>
          <w:b/>
          <w:sz w:val="24"/>
          <w:szCs w:val="24"/>
        </w:rPr>
        <w:footnoteReference w:id="7"/>
      </w:r>
      <w:r w:rsidRPr="004C1CAC">
        <w:rPr>
          <w:rFonts w:ascii="Arial" w:hAnsi="Arial" w:cs="Arial"/>
          <w:b/>
          <w:sz w:val="24"/>
          <w:szCs w:val="24"/>
        </w:rPr>
        <w:t xml:space="preserve">. Estos ejercicios se realizan a través de simuladores para recrear un vuelo normal con un cierto nivel de incidentes representativos de una carga de trabajo plausible durante la operación habitual de la aeronave. Los incidentes no son únicamente técnicos (por ejemplo, ambigüedad en el control de tránsito aéreo, intervención repetitiva del personal no técnico en fases claves del vuelo, etc.). Las tripulaciones son observadas por un instructor capacitado para comentar tanto los aspectos técnicos como los "factores humanos" del desempeño: calidad de la sinergia, comunicaciones, etc. Es aconsejable el uso de un videograbador.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Este tipo de entrenamiento ha experimentado un importante desarrollo en el mundo entero en los últimos diez años.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El valor consignado a </w:t>
      </w:r>
      <w:r w:rsidRPr="00397B4A">
        <w:rPr>
          <w:rFonts w:cs="Arial"/>
          <w:b/>
          <w:lang w:val="es-ES"/>
        </w:rPr>
        <w:t>LOFT</w:t>
      </w:r>
      <w:r w:rsidRPr="00397B4A">
        <w:rPr>
          <w:rFonts w:cs="Arial"/>
          <w:lang w:val="es-ES"/>
        </w:rPr>
        <w:t xml:space="preserve"> es tal, que las administraciones aeronáuticas de varios Estados permiten su utilización en lugar de las verificaciones semestrales de idoneidad, siempre y cuando se satisfagan ciertas condiciones específicas.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b/>
          <w:lang w:val="es-ES"/>
        </w:rPr>
        <w:t>LOFT</w:t>
      </w:r>
      <w:r w:rsidRPr="00397B4A">
        <w:rPr>
          <w:rFonts w:cs="Arial"/>
          <w:lang w:val="es-ES"/>
        </w:rPr>
        <w:t xml:space="preserve"> puede tener un impacto importante en la seguridad de la aviación mediante una mejor instrucción y la validación de procedimientos operacionales. LOFT presenta a las tripulaciones escenarios de operaciones diarias típicas en su línea aérea introduciéndosele dificultades y emergencias razonables y prácticas a fin de proporcionar instrucción y evaluación de técnicas apropiadas de gestión en el puesto de pilotaje. El resultado es una apreciación por el transportista aéreo de deficiencias operacionales por parte de las tripulaciones de la línea aérea y una evaluación de la suficiencia de los procedi­mientos e instrumentación del puesto de pilotaje, así como la eficacia general en la formación de las tripulaciones.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lastRenderedPageBreak/>
        <w:t>Pueden concebirse escenarios LOFT a partir de muchas fuentes, pero los informes de accidentes suministran un punto de partida real y apropiada. Un programa LOFT propiamente impartido puede proporcionar una gran percepción de los trabajos relativos a las operaciones y programa de instrucción de una línea aérea.</w:t>
      </w:r>
    </w:p>
    <w:p w:rsidR="00397B4A" w:rsidRPr="00397B4A" w:rsidRDefault="00397B4A" w:rsidP="00397B4A">
      <w:pPr>
        <w:numPr>
          <w:ilvl w:val="1"/>
          <w:numId w:val="9"/>
        </w:numPr>
        <w:spacing w:before="100" w:beforeAutospacing="1" w:after="100" w:afterAutospacing="1" w:line="360" w:lineRule="auto"/>
        <w:jc w:val="both"/>
        <w:rPr>
          <w:rFonts w:cs="Arial"/>
          <w:b/>
          <w:lang w:val="es-ES"/>
        </w:rPr>
      </w:pPr>
      <w:r w:rsidRPr="00397B4A">
        <w:rPr>
          <w:rFonts w:cs="Arial"/>
          <w:b/>
          <w:lang w:val="es-ES"/>
        </w:rPr>
        <w:t>Para un mejor desarrollo de Habilidades</w:t>
      </w:r>
    </w:p>
    <w:p w:rsidR="00397B4A" w:rsidRDefault="00397B4A" w:rsidP="00397B4A">
      <w:pPr>
        <w:pStyle w:val="Prrafodelista"/>
        <w:spacing w:before="100" w:beforeAutospacing="1" w:after="100" w:afterAutospacing="1" w:line="360" w:lineRule="auto"/>
        <w:ind w:left="360"/>
        <w:jc w:val="both"/>
        <w:rPr>
          <w:rFonts w:ascii="Arial" w:hAnsi="Arial" w:cs="Arial"/>
          <w:b/>
          <w:sz w:val="24"/>
          <w:szCs w:val="24"/>
        </w:rPr>
      </w:pPr>
      <w:r w:rsidRPr="004C1CAC">
        <w:rPr>
          <w:rFonts w:ascii="Arial" w:hAnsi="Arial" w:cs="Arial"/>
          <w:b/>
          <w:sz w:val="24"/>
          <w:szCs w:val="24"/>
        </w:rPr>
        <w:t>En  cuanto a la Tripulación y sus formas de actuación se deben desarrollar hábitos y habilidades para una mejor toma de decisiones, a través de la realización de ejercicios de fallos y emergencias de los diferentes sistemas de la aeronave en los simuladores de vuelo, basado en las habilidades especificas del estudio aquí realizado (En el caso de Cuba cada seis meses).</w:t>
      </w:r>
    </w:p>
    <w:p w:rsidR="00397B4A" w:rsidRPr="004C1CAC" w:rsidRDefault="00397B4A" w:rsidP="00397B4A">
      <w:pPr>
        <w:pStyle w:val="Prrafodelista"/>
        <w:spacing w:before="100" w:beforeAutospacing="1" w:after="100" w:afterAutospacing="1" w:line="360" w:lineRule="auto"/>
        <w:ind w:left="360"/>
        <w:jc w:val="both"/>
        <w:rPr>
          <w:rFonts w:ascii="Arial" w:hAnsi="Arial" w:cs="Arial"/>
          <w:b/>
          <w:sz w:val="24"/>
          <w:szCs w:val="24"/>
        </w:rPr>
      </w:pPr>
    </w:p>
    <w:p w:rsidR="00397B4A" w:rsidRPr="000D5527" w:rsidRDefault="00397B4A" w:rsidP="00397B4A">
      <w:pPr>
        <w:pStyle w:val="Prrafodelista"/>
        <w:numPr>
          <w:ilvl w:val="1"/>
          <w:numId w:val="9"/>
        </w:numPr>
        <w:spacing w:before="100" w:beforeAutospacing="1" w:after="100" w:afterAutospacing="1" w:line="360" w:lineRule="auto"/>
        <w:jc w:val="both"/>
        <w:rPr>
          <w:rFonts w:ascii="Arial" w:hAnsi="Arial" w:cs="Arial"/>
          <w:b/>
          <w:sz w:val="24"/>
          <w:szCs w:val="24"/>
        </w:rPr>
      </w:pPr>
      <w:r w:rsidRPr="000D5527">
        <w:rPr>
          <w:rFonts w:ascii="Arial" w:hAnsi="Arial" w:cs="Arial"/>
          <w:b/>
          <w:sz w:val="24"/>
          <w:szCs w:val="24"/>
        </w:rPr>
        <w:t>Realizar estudios posteriores mas profundos, en cuanto a que:</w:t>
      </w:r>
    </w:p>
    <w:p w:rsidR="00397B4A" w:rsidRPr="004C1CAC" w:rsidRDefault="00397B4A" w:rsidP="00397B4A">
      <w:pPr>
        <w:pStyle w:val="Prrafodelista"/>
        <w:spacing w:before="100" w:beforeAutospacing="1" w:after="100" w:afterAutospacing="1" w:line="360" w:lineRule="auto"/>
        <w:ind w:left="0"/>
        <w:jc w:val="both"/>
        <w:rPr>
          <w:rFonts w:ascii="Arial" w:hAnsi="Arial" w:cs="Arial"/>
          <w:b/>
          <w:sz w:val="24"/>
          <w:szCs w:val="24"/>
        </w:rPr>
      </w:pPr>
    </w:p>
    <w:p w:rsidR="00397B4A" w:rsidRPr="004C1CAC" w:rsidRDefault="00397B4A" w:rsidP="00397B4A">
      <w:pPr>
        <w:pStyle w:val="Prrafodelista"/>
        <w:numPr>
          <w:ilvl w:val="2"/>
          <w:numId w:val="9"/>
        </w:numPr>
        <w:spacing w:before="100" w:beforeAutospacing="1" w:after="100" w:afterAutospacing="1" w:line="360" w:lineRule="auto"/>
        <w:jc w:val="both"/>
        <w:rPr>
          <w:rFonts w:ascii="Arial" w:hAnsi="Arial" w:cs="Arial"/>
          <w:b/>
          <w:sz w:val="24"/>
          <w:szCs w:val="24"/>
        </w:rPr>
      </w:pPr>
      <w:r w:rsidRPr="004C1CAC">
        <w:rPr>
          <w:rFonts w:ascii="Arial" w:hAnsi="Arial" w:cs="Arial"/>
          <w:b/>
          <w:sz w:val="24"/>
          <w:szCs w:val="24"/>
        </w:rPr>
        <w:t xml:space="preserve">Es absolutamente  necesario estudiar el comportamiento del individuo (piloto), en diferentes planos, como persona, en la plenitud de su individualidad, en grupo (Tripulación) y dentro de la organización (Empresa- Línea Aérea), a través del estudio del </w:t>
      </w:r>
      <w:r w:rsidRPr="006206A2">
        <w:rPr>
          <w:rFonts w:ascii="Arial" w:hAnsi="Arial" w:cs="Arial"/>
          <w:b/>
          <w:color w:val="FF0000"/>
          <w:sz w:val="24"/>
          <w:szCs w:val="24"/>
        </w:rPr>
        <w:t>comportamiento organizacional</w:t>
      </w:r>
      <w:r w:rsidRPr="004C1CAC">
        <w:rPr>
          <w:rFonts w:ascii="Arial" w:hAnsi="Arial" w:cs="Arial"/>
          <w:b/>
          <w:sz w:val="24"/>
          <w:szCs w:val="24"/>
        </w:rPr>
        <w:t xml:space="preserve"> en las tripulaciones de vuelo.</w:t>
      </w:r>
    </w:p>
    <w:p w:rsidR="00397B4A" w:rsidRPr="004C1CAC" w:rsidRDefault="00397B4A" w:rsidP="00397B4A">
      <w:pPr>
        <w:pStyle w:val="Prrafodelista"/>
        <w:numPr>
          <w:ilvl w:val="2"/>
          <w:numId w:val="9"/>
        </w:numPr>
        <w:spacing w:before="100" w:beforeAutospacing="1" w:after="100" w:afterAutospacing="1" w:line="360" w:lineRule="auto"/>
        <w:jc w:val="both"/>
        <w:rPr>
          <w:rFonts w:ascii="Arial" w:hAnsi="Arial" w:cs="Arial"/>
          <w:b/>
          <w:sz w:val="24"/>
          <w:szCs w:val="24"/>
        </w:rPr>
      </w:pPr>
      <w:r w:rsidRPr="004C1CAC">
        <w:rPr>
          <w:rFonts w:ascii="Arial" w:hAnsi="Arial" w:cs="Arial"/>
          <w:b/>
          <w:sz w:val="24"/>
          <w:szCs w:val="24"/>
        </w:rPr>
        <w:t>Es necesario hacer un estudio más integral de todos estos aspectos estudiados y sustituir  toda una serie de aspectos para lograr una gestión más eficaz para la seguridad de los vuelos.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Estos criterios se  desprendieron de los análisis realizados, no solo de la bibliografía al uso, si no de los criterios de los especialistas que fueron encestados. El autor le ha dado unidad al pensamiento disperso de los diferentes factores y ha logrado un criterio  científico para  el curso de la capacitación futura de los alumnos que asisten al Centro que dirige, y por supuesto contribuir, en general, a la nueva visión que sobre los problemas de los accidentes aéreos se ha estado produciendo en los últimos cinco años.</w:t>
      </w:r>
    </w:p>
    <w:p w:rsidR="00397B4A" w:rsidRPr="00647D4A" w:rsidRDefault="00397B4A" w:rsidP="00397B4A">
      <w:pPr>
        <w:pStyle w:val="Puesto"/>
        <w:spacing w:before="100" w:beforeAutospacing="1" w:after="100" w:afterAutospacing="1" w:line="360" w:lineRule="auto"/>
        <w:outlineLvl w:val="0"/>
        <w:rPr>
          <w:rFonts w:ascii="Arial" w:hAnsi="Arial" w:cs="Arial"/>
          <w:b/>
          <w:color w:val="auto"/>
          <w:sz w:val="24"/>
          <w:szCs w:val="24"/>
        </w:rPr>
      </w:pPr>
      <w:r w:rsidRPr="004C1CAC">
        <w:rPr>
          <w:rFonts w:ascii="Arial" w:hAnsi="Arial" w:cs="Arial"/>
          <w:sz w:val="24"/>
          <w:szCs w:val="24"/>
        </w:rPr>
        <w:br w:type="page"/>
      </w:r>
      <w:bookmarkStart w:id="21" w:name="_Toc213729030"/>
      <w:bookmarkStart w:id="22" w:name="_Toc198479447"/>
      <w:r w:rsidRPr="00647D4A">
        <w:rPr>
          <w:rFonts w:ascii="Arial" w:hAnsi="Arial" w:cs="Arial"/>
          <w:b/>
          <w:color w:val="auto"/>
          <w:sz w:val="24"/>
          <w:szCs w:val="24"/>
        </w:rPr>
        <w:lastRenderedPageBreak/>
        <w:t>CONCLUSIONES</w:t>
      </w:r>
      <w:bookmarkEnd w:id="21"/>
    </w:p>
    <w:bookmarkEnd w:id="22"/>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estudio realizado permite arribar a las generalizaciones siguientes: Los progresos obtenidos en el desarrollo de la Aviación Civil, desde mediados del siglo XX hasta la actualidad, resultan impresionantes. La Aviación Civil se ha convertido en una poderosa vía para las comunicaciones y el desarrollo positivo de los pueblos.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Por una parte, el desarrollo técnico y tecnológico en la aviación ha alcanzado altos niveles de efectividad. Las empresas y los organismos  internacionales de la Aviación Civil se han ocupado más  de los aspectos técnicos y económicos relacionados con los aviones, y en menor medida, se han preocupado de los factores humanos, que inciden, de una manera muy particular  en el desarrollo de la aviación y, sobre todo, en los accidentes que se producen en este sector.</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En el estudio realizado se puede concluir que existe un alto índice de accidentalidad en el mundo y específicamente en América Latina y Cuba relacionado con los Factores Humanos. Se demuestra que tal índice de accidentalidad está relacionado causalmente con los factores del comportamiento organizacional identificados por el diagnóstico realizado al respecto</w:t>
      </w:r>
      <w:r w:rsidRPr="00397B4A">
        <w:rPr>
          <w:rFonts w:cs="Arial"/>
          <w:color w:val="0000CC"/>
          <w:lang w:val="es-ES"/>
        </w:rPr>
        <w:t>,</w:t>
      </w:r>
      <w:r w:rsidRPr="00397B4A">
        <w:rPr>
          <w:rFonts w:cs="Arial"/>
          <w:lang w:val="es-ES"/>
        </w:rPr>
        <w:t xml:space="preserve"> donde se destacan el desarrollo de habilidades y la toma de decisiones.</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El análisis  de las circunstancias en que se produjeron  los 65 eventos  en la Aviación Civil entre 1997 y 2007, y los resultados de las encuestas y la entrevista ponen de manifiesto que son los factores humanos los que dieron origen a los accidentes. Además, se señalan, otros factores no pertenecientes al comportamiento organizacional, que también han influido en los accidentes de aviación.</w:t>
      </w:r>
    </w:p>
    <w:p w:rsidR="00397B4A" w:rsidRDefault="00397B4A" w:rsidP="00397B4A">
      <w:pPr>
        <w:pStyle w:val="Puesto"/>
        <w:pBdr>
          <w:bottom w:val="none" w:sz="0" w:space="0" w:color="auto"/>
        </w:pBdr>
        <w:spacing w:before="100" w:beforeAutospacing="1" w:after="100" w:afterAutospacing="1" w:line="360" w:lineRule="auto"/>
        <w:jc w:val="both"/>
        <w:outlineLvl w:val="0"/>
        <w:rPr>
          <w:rFonts w:ascii="Arial" w:hAnsi="Arial" w:cs="Arial"/>
          <w:color w:val="auto"/>
          <w:sz w:val="24"/>
          <w:szCs w:val="24"/>
        </w:rPr>
      </w:pPr>
      <w:r>
        <w:rPr>
          <w:rFonts w:ascii="Arial" w:hAnsi="Arial" w:cs="Arial"/>
          <w:color w:val="auto"/>
          <w:sz w:val="24"/>
          <w:szCs w:val="24"/>
        </w:rPr>
        <w:t xml:space="preserve">Como resultado final de la tesis se identificaron soluciones concretas para evitar el mayor número posible de accidentes y de esta manera aumentar la seguridad de los vuelos, factor importante para el futuro desarrollo del transporte aéreo internacional.  </w:t>
      </w:r>
    </w:p>
    <w:p w:rsidR="00397B4A" w:rsidRPr="00397B4A" w:rsidRDefault="00397B4A" w:rsidP="00397B4A">
      <w:pPr>
        <w:rPr>
          <w:lang w:val="es-ES"/>
        </w:rPr>
      </w:pPr>
    </w:p>
    <w:p w:rsidR="00397B4A" w:rsidRPr="00397B4A" w:rsidRDefault="00397B4A" w:rsidP="00397B4A">
      <w:pPr>
        <w:rPr>
          <w:lang w:val="es-ES"/>
        </w:rPr>
      </w:pPr>
    </w:p>
    <w:p w:rsidR="00397B4A" w:rsidRPr="004C1CAC" w:rsidRDefault="00397B4A" w:rsidP="00397B4A">
      <w:pPr>
        <w:pStyle w:val="Puesto"/>
        <w:spacing w:before="100" w:beforeAutospacing="1" w:after="100" w:afterAutospacing="1" w:line="360" w:lineRule="auto"/>
        <w:outlineLvl w:val="0"/>
        <w:rPr>
          <w:rFonts w:ascii="Arial" w:hAnsi="Arial" w:cs="Arial"/>
          <w:b/>
          <w:color w:val="auto"/>
          <w:sz w:val="24"/>
          <w:szCs w:val="24"/>
        </w:rPr>
      </w:pPr>
      <w:bookmarkStart w:id="23" w:name="_Toc198479448"/>
      <w:bookmarkStart w:id="24" w:name="_Toc213729031"/>
      <w:r w:rsidRPr="004C1CAC">
        <w:rPr>
          <w:rFonts w:ascii="Arial" w:hAnsi="Arial" w:cs="Arial"/>
          <w:b/>
          <w:color w:val="auto"/>
          <w:sz w:val="24"/>
          <w:szCs w:val="24"/>
        </w:rPr>
        <w:lastRenderedPageBreak/>
        <w:t>RECOMENDACI</w:t>
      </w:r>
      <w:r>
        <w:rPr>
          <w:rFonts w:ascii="Arial" w:hAnsi="Arial" w:cs="Arial"/>
          <w:b/>
          <w:color w:val="auto"/>
          <w:sz w:val="24"/>
          <w:szCs w:val="24"/>
        </w:rPr>
        <w:t>O</w:t>
      </w:r>
      <w:r w:rsidRPr="004C1CAC">
        <w:rPr>
          <w:rFonts w:ascii="Arial" w:hAnsi="Arial" w:cs="Arial"/>
          <w:b/>
          <w:color w:val="auto"/>
          <w:sz w:val="24"/>
          <w:szCs w:val="24"/>
        </w:rPr>
        <w:t>NES</w:t>
      </w:r>
      <w:bookmarkEnd w:id="23"/>
      <w:bookmarkEnd w:id="24"/>
      <w:r w:rsidRPr="004C1CAC">
        <w:rPr>
          <w:rFonts w:ascii="Arial" w:hAnsi="Arial" w:cs="Arial"/>
          <w:b/>
          <w:color w:val="auto"/>
          <w:sz w:val="24"/>
          <w:szCs w:val="24"/>
        </w:rPr>
        <w:t xml:space="preserve"> </w:t>
      </w:r>
    </w:p>
    <w:p w:rsidR="00397B4A" w:rsidRPr="00397B4A" w:rsidRDefault="00397B4A" w:rsidP="00397B4A">
      <w:pPr>
        <w:numPr>
          <w:ilvl w:val="0"/>
          <w:numId w:val="11"/>
        </w:numPr>
        <w:spacing w:before="100" w:beforeAutospacing="1" w:after="100" w:afterAutospacing="1" w:line="360" w:lineRule="auto"/>
        <w:ind w:left="426"/>
        <w:jc w:val="both"/>
        <w:rPr>
          <w:rFonts w:cs="Arial"/>
          <w:lang w:val="es-ES"/>
        </w:rPr>
      </w:pPr>
      <w:r w:rsidRPr="00397B4A">
        <w:rPr>
          <w:rFonts w:cs="Arial"/>
          <w:lang w:val="es-ES"/>
        </w:rPr>
        <w:t xml:space="preserve">Dar a conocer a los directivos del Sistema de la Aviación Civil  cubana estos resultados, para lograr una mayor toma de conciencia con respecto a los factores humanos en su incidencia en los accidentes de la aviación. </w:t>
      </w:r>
    </w:p>
    <w:p w:rsidR="00397B4A" w:rsidRPr="00397B4A" w:rsidRDefault="00397B4A" w:rsidP="00397B4A">
      <w:pPr>
        <w:numPr>
          <w:ilvl w:val="0"/>
          <w:numId w:val="11"/>
        </w:numPr>
        <w:spacing w:before="100" w:beforeAutospacing="1" w:after="100" w:afterAutospacing="1" w:line="360" w:lineRule="auto"/>
        <w:ind w:left="426"/>
        <w:jc w:val="both"/>
        <w:rPr>
          <w:rFonts w:cs="Arial"/>
          <w:lang w:val="es-ES"/>
        </w:rPr>
      </w:pPr>
      <w:r w:rsidRPr="00397B4A">
        <w:rPr>
          <w:rFonts w:cs="Arial"/>
          <w:lang w:val="es-ES"/>
        </w:rPr>
        <w:t xml:space="preserve"> Desarrollar cursos de capacitación y de formación del personal que tienen diferentes responsabilidades en la aviación, para que desde el punto de vista técnico, y organizativo puedan alcanzar mayores niveles en lo relacionado con su puesto de trabajo y en el desarrollo de habilidades y la toma de decisión, que  no se aprecian separadas de los problemas de dirección y de organización de la actividad a la que estamos haciendo referencia.</w:t>
      </w:r>
    </w:p>
    <w:p w:rsidR="00397B4A" w:rsidRPr="00397B4A" w:rsidRDefault="00397B4A" w:rsidP="00397B4A">
      <w:pPr>
        <w:numPr>
          <w:ilvl w:val="0"/>
          <w:numId w:val="11"/>
        </w:numPr>
        <w:spacing w:before="100" w:beforeAutospacing="1" w:after="100" w:afterAutospacing="1" w:line="360" w:lineRule="auto"/>
        <w:ind w:left="426"/>
        <w:jc w:val="both"/>
        <w:rPr>
          <w:rFonts w:cs="Arial"/>
          <w:lang w:val="es-ES"/>
        </w:rPr>
      </w:pPr>
      <w:r w:rsidRPr="00397B4A">
        <w:rPr>
          <w:rFonts w:cs="Arial"/>
          <w:lang w:val="es-ES"/>
        </w:rPr>
        <w:t xml:space="preserve">Seguir profundizando en las investigaciones que tienen que ver con los problemas de la persona, como individuo o como grupo, en su conciencia situacional y de aquellos otros factores que la pueden alterar en caso de situaciones de emergencia. </w:t>
      </w:r>
    </w:p>
    <w:p w:rsidR="00397B4A" w:rsidRPr="00397B4A" w:rsidRDefault="00397B4A" w:rsidP="00397B4A">
      <w:pPr>
        <w:numPr>
          <w:ilvl w:val="0"/>
          <w:numId w:val="11"/>
        </w:numPr>
        <w:spacing w:before="100" w:beforeAutospacing="1" w:after="100" w:afterAutospacing="1" w:line="360" w:lineRule="auto"/>
        <w:ind w:left="426"/>
        <w:jc w:val="both"/>
        <w:rPr>
          <w:rFonts w:cs="Arial"/>
          <w:lang w:val="es-ES"/>
        </w:rPr>
      </w:pPr>
      <w:r w:rsidRPr="00397B4A">
        <w:rPr>
          <w:rFonts w:cs="Arial"/>
          <w:lang w:val="es-ES"/>
        </w:rPr>
        <w:t>Incluir en los programas de estudios de Habilitación y Recalificación de pilotos, donde se incluye la asignatura de Factores Humanos el tema relacionado con el Comportamiento organizacional.</w:t>
      </w:r>
    </w:p>
    <w:p w:rsidR="00397B4A" w:rsidRPr="00397B4A" w:rsidRDefault="00397B4A" w:rsidP="00397B4A">
      <w:pPr>
        <w:rPr>
          <w:lang w:val="es-ES"/>
        </w:rPr>
      </w:pPr>
    </w:p>
    <w:p w:rsidR="00397B4A" w:rsidRDefault="00397B4A">
      <w:pPr>
        <w:rPr>
          <w:lang w:val="es-ES"/>
        </w:rPr>
      </w:pPr>
    </w:p>
    <w:p w:rsidR="00397B4A" w:rsidRDefault="00397B4A">
      <w:pPr>
        <w:spacing w:after="160" w:line="259" w:lineRule="auto"/>
        <w:rPr>
          <w:lang w:val="es-ES"/>
        </w:rPr>
      </w:pPr>
      <w:r>
        <w:rPr>
          <w:lang w:val="es-ES"/>
        </w:rPr>
        <w:br w:type="page"/>
      </w:r>
    </w:p>
    <w:p w:rsidR="00397B4A" w:rsidRPr="004C1CAC" w:rsidRDefault="00397B4A" w:rsidP="00397B4A">
      <w:pPr>
        <w:pStyle w:val="a"/>
        <w:spacing w:before="100" w:beforeAutospacing="1" w:after="100" w:afterAutospacing="1" w:line="360" w:lineRule="auto"/>
        <w:outlineLvl w:val="0"/>
        <w:rPr>
          <w:rFonts w:ascii="Arial" w:hAnsi="Arial" w:cs="Arial"/>
          <w:b/>
          <w:color w:val="auto"/>
          <w:sz w:val="24"/>
          <w:szCs w:val="24"/>
        </w:rPr>
      </w:pPr>
      <w:bookmarkStart w:id="25" w:name="_Toc198479449"/>
      <w:r w:rsidRPr="004C1CAC">
        <w:rPr>
          <w:rFonts w:ascii="Arial" w:hAnsi="Arial" w:cs="Arial"/>
          <w:b/>
          <w:color w:val="auto"/>
          <w:sz w:val="24"/>
          <w:szCs w:val="24"/>
        </w:rPr>
        <w:lastRenderedPageBreak/>
        <w:t>BIBLIOGRAFÍA</w:t>
      </w:r>
      <w:bookmarkEnd w:id="25"/>
    </w:p>
    <w:p w:rsidR="00397B4A" w:rsidRPr="003415CE"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Adair, D. (1985). Control de Tránsito Aéreo. </w:t>
      </w:r>
      <w:r w:rsidRPr="00753964">
        <w:rPr>
          <w:rFonts w:cs="Arial"/>
        </w:rPr>
        <w:t>Inglaterra</w:t>
      </w:r>
      <w:r>
        <w:rPr>
          <w:rFonts w:cs="Arial"/>
        </w:rPr>
        <w:t>.</w:t>
      </w:r>
    </w:p>
    <w:p w:rsidR="00397B4A" w:rsidRPr="004C1CAC" w:rsidRDefault="00397B4A" w:rsidP="00397B4A">
      <w:pPr>
        <w:numPr>
          <w:ilvl w:val="0"/>
          <w:numId w:val="32"/>
        </w:numPr>
        <w:spacing w:before="100" w:beforeAutospacing="1" w:after="100" w:afterAutospacing="1" w:line="360" w:lineRule="auto"/>
        <w:jc w:val="both"/>
        <w:rPr>
          <w:rFonts w:cs="Arial"/>
        </w:rPr>
      </w:pPr>
      <w:r w:rsidRPr="004C1CAC">
        <w:rPr>
          <w:rFonts w:cs="Arial"/>
        </w:rPr>
        <w:t>Alvarado, M. J. (1998) Humana factors in aviation Safety. Napa: Geiss- Alvarado and Associates. EE.UU</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Barnet, A. (200). Seguridad aérea: fin de la era dorada. </w:t>
      </w:r>
      <w:r w:rsidRPr="004C1CAC">
        <w:rPr>
          <w:rFonts w:cs="Arial"/>
        </w:rPr>
        <w:t>Cambridge, Mass. USA</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Beck, U. (1998). La sociedad del riesgo. </w:t>
      </w:r>
      <w:r w:rsidRPr="004C1CAC">
        <w:rPr>
          <w:rFonts w:cs="Arial"/>
        </w:rPr>
        <w:t>Editorial Paidós. Barcelona. España.</w:t>
      </w:r>
    </w:p>
    <w:p w:rsidR="00397B4A" w:rsidRPr="004C1CAC" w:rsidRDefault="00397B4A" w:rsidP="00397B4A">
      <w:pPr>
        <w:numPr>
          <w:ilvl w:val="0"/>
          <w:numId w:val="32"/>
        </w:numPr>
        <w:spacing w:before="100" w:beforeAutospacing="1" w:after="100" w:afterAutospacing="1" w:line="360" w:lineRule="auto"/>
        <w:jc w:val="both"/>
        <w:rPr>
          <w:rFonts w:cs="Arial"/>
        </w:rPr>
      </w:pPr>
      <w:r w:rsidRPr="004C1CAC">
        <w:rPr>
          <w:rFonts w:cs="Arial"/>
        </w:rPr>
        <w:t>Besco, L. (1991). Why pilot error. What can we do about it?  Forensic Reports. Vol. 4, Número .</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Bourder, F. (2004). Diálogo social y grado de tolerancia del riesgo. </w:t>
      </w:r>
      <w:r w:rsidRPr="004C1CAC">
        <w:rPr>
          <w:rFonts w:cs="Arial"/>
        </w:rPr>
        <w:t>King’s Collage. Londres.</w:t>
      </w:r>
    </w:p>
    <w:p w:rsidR="00397B4A" w:rsidRPr="004C1CAC" w:rsidRDefault="00397B4A" w:rsidP="00397B4A">
      <w:pPr>
        <w:numPr>
          <w:ilvl w:val="0"/>
          <w:numId w:val="32"/>
        </w:numPr>
        <w:spacing w:before="100" w:beforeAutospacing="1" w:after="100" w:afterAutospacing="1" w:line="360" w:lineRule="auto"/>
        <w:jc w:val="both"/>
        <w:rPr>
          <w:rFonts w:cs="Arial"/>
        </w:rPr>
      </w:pPr>
      <w:r w:rsidRPr="004C1CAC">
        <w:rPr>
          <w:rFonts w:cs="Arial"/>
        </w:rPr>
        <w:t xml:space="preserve">Canso. (1999). Corporatisation  of air navigation services Civil Air N.S. Ginebra. </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Cardona, O. (2005). Indicadores de riesgo de desastre y gestión de Riesgos. </w:t>
      </w:r>
      <w:r w:rsidRPr="004C1CAC">
        <w:rPr>
          <w:rFonts w:cs="Arial"/>
        </w:rPr>
        <w:t>BID. Washington. D.C.</w:t>
      </w:r>
    </w:p>
    <w:p w:rsidR="00397B4A"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Carnero, I. (2004). Las reglamentaciones aeronáuticas: El modelo argentino. </w:t>
      </w:r>
      <w:r w:rsidRPr="004C1CAC">
        <w:rPr>
          <w:rFonts w:cs="Arial"/>
        </w:rPr>
        <w:t>Fundec. Buenos Aires.</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Chebroba, A.(1986).Error del piloto.Editorial Trasporte.Moscu.</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Codina,A.(2000).Habilidades Directivas. Universidad de La Habana.CETED.Cuba</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Compilación. (1994). Un curso sobre factores humanos. </w:t>
      </w:r>
      <w:r w:rsidRPr="004C1CAC">
        <w:rPr>
          <w:rFonts w:cs="Arial"/>
        </w:rPr>
        <w:t>Dedalé. IFSA.</w:t>
      </w:r>
    </w:p>
    <w:p w:rsidR="00397B4A"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Covello, A y otros. (2005). Factores humanos, Seguridad y Calidad en la Aviación. </w:t>
      </w:r>
      <w:r w:rsidRPr="004C1CAC">
        <w:rPr>
          <w:rFonts w:cs="Arial"/>
        </w:rPr>
        <w:t>Fundec .Editorial. Buenos Aires. 2 tomos.</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 xml:space="preserve">Davis,K y otros.(1989)Comportamiento humano en el trabajo.!0ma.ediciòn.Editorial McGraw Hill,Mexico.  </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Dejours, Ch. (1997). El factor humano. </w:t>
      </w:r>
      <w:r w:rsidRPr="004C1CAC">
        <w:rPr>
          <w:rFonts w:cs="Arial"/>
        </w:rPr>
        <w:t xml:space="preserve">Fundación. Getulio. Vargas. Brasil. </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Diaz, Llorca, Carlos (2006). Comportamiento Organizacional. Universidad de </w:t>
      </w:r>
      <w:smartTag w:uri="urn:schemas-microsoft-com:office:smarttags" w:element="PersonName">
        <w:smartTagPr>
          <w:attr w:name="ProductID" w:val="la Habana. CETED."/>
        </w:smartTagPr>
        <w:r w:rsidRPr="00397B4A">
          <w:rPr>
            <w:rFonts w:cs="Arial"/>
            <w:lang w:val="es-ES"/>
          </w:rPr>
          <w:t>la Habana. CETED.</w:t>
        </w:r>
      </w:smartTag>
      <w:r w:rsidRPr="00397B4A">
        <w:rPr>
          <w:rFonts w:cs="Arial"/>
          <w:lang w:val="es-ES"/>
        </w:rPr>
        <w:t xml:space="preserve"> </w:t>
      </w:r>
      <w:r w:rsidRPr="004C1CAC">
        <w:rPr>
          <w:rFonts w:cs="Arial"/>
        </w:rPr>
        <w:t>Cuba.</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Eco, Imberto. (2001). Cómo se hace una Tesis. </w:t>
      </w:r>
      <w:r w:rsidRPr="004C1CAC">
        <w:rPr>
          <w:rFonts w:cs="Arial"/>
        </w:rPr>
        <w:t xml:space="preserve">Gedisa. Editorial. Barcelona. </w:t>
      </w:r>
    </w:p>
    <w:p w:rsidR="00397B4A"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Ferrier, E. (1991). El stress y el error en la aviación. </w:t>
      </w:r>
      <w:r w:rsidRPr="004C1CAC">
        <w:rPr>
          <w:rFonts w:cs="Arial"/>
        </w:rPr>
        <w:t xml:space="preserve">Editorial Alderhot. Inglaterra. </w:t>
      </w:r>
    </w:p>
    <w:p w:rsidR="00397B4A" w:rsidRPr="004C1CAC" w:rsidRDefault="00397B4A" w:rsidP="00397B4A">
      <w:pPr>
        <w:numPr>
          <w:ilvl w:val="0"/>
          <w:numId w:val="32"/>
        </w:numPr>
        <w:spacing w:before="100" w:beforeAutospacing="1" w:after="100" w:afterAutospacing="1" w:line="360" w:lineRule="auto"/>
        <w:jc w:val="both"/>
        <w:rPr>
          <w:rFonts w:cs="Arial"/>
        </w:rPr>
      </w:pPr>
      <w:r>
        <w:rPr>
          <w:rFonts w:cs="Arial"/>
        </w:rPr>
        <w:t xml:space="preserve">Fayol, H. (1916). Industrial and General Administration. Paris, Francia.  </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lastRenderedPageBreak/>
        <w:t xml:space="preserve">Gabriel, R. (1977). Algunos errores potenciales en la información. En momentos próximos al aterrizaje. Simposio Internacional de Factores Humanos. </w:t>
      </w:r>
      <w:r w:rsidRPr="004C1CAC">
        <w:rPr>
          <w:rFonts w:cs="Arial"/>
        </w:rPr>
        <w:t>Línea aérea de pilotos asociados.</w:t>
      </w:r>
      <w:r>
        <w:rPr>
          <w:rFonts w:cs="Arial"/>
        </w:rPr>
        <w:t xml:space="preserve"> New</w:t>
      </w:r>
      <w:r w:rsidRPr="004C1CAC">
        <w:rPr>
          <w:rFonts w:cs="Arial"/>
        </w:rPr>
        <w:t xml:space="preserve"> </w:t>
      </w:r>
      <w:r>
        <w:rPr>
          <w:rFonts w:cs="Arial"/>
        </w:rPr>
        <w:t xml:space="preserve">York, </w:t>
      </w:r>
      <w:r w:rsidRPr="004C1CAC">
        <w:rPr>
          <w:rFonts w:cs="Arial"/>
        </w:rPr>
        <w:t>EE.UU.</w:t>
      </w:r>
    </w:p>
    <w:p w:rsidR="00397B4A" w:rsidRPr="00F447BE"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Gold, Ph. (1998). Seguridad en el tránsito. </w:t>
      </w:r>
      <w:r w:rsidRPr="00F447BE">
        <w:rPr>
          <w:rFonts w:cs="Arial"/>
        </w:rPr>
        <w:t>BID. New York, EE.UU.</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Guizar, M y otros. (1998). Desarrollo Organizacional. Principios y Aplicaciones. Editorial  McGran. </w:t>
      </w:r>
      <w:r w:rsidRPr="004C1CAC">
        <w:rPr>
          <w:rFonts w:cs="Arial"/>
        </w:rPr>
        <w:t>Hill. Mexico.</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Helmerich, R. L. (2002). Se amplia el programa de vigilancia de </w:t>
      </w:r>
      <w:smartTag w:uri="urn:schemas-microsoft-com:office:smarttags" w:element="PersonName">
        <w:smartTagPr>
          <w:attr w:name="ProductID" w:val="la Actuaci￳n"/>
        </w:smartTagPr>
        <w:r w:rsidRPr="00397B4A">
          <w:rPr>
            <w:rFonts w:cs="Arial"/>
            <w:lang w:val="es-ES"/>
          </w:rPr>
          <w:t>la Actuación</w:t>
        </w:r>
      </w:smartTag>
      <w:r w:rsidRPr="00397B4A">
        <w:rPr>
          <w:rFonts w:cs="Arial"/>
          <w:lang w:val="es-ES"/>
        </w:rPr>
        <w:t xml:space="preserve"> de las tripulaciones de vuelo (en) Revista OACI. </w:t>
      </w:r>
      <w:r w:rsidRPr="004C1CAC">
        <w:rPr>
          <w:rFonts w:cs="Arial"/>
        </w:rPr>
        <w:t>Número 4, Volumen 57.</w:t>
      </w:r>
    </w:p>
    <w:p w:rsidR="00397B4A" w:rsidRPr="004C1CAC" w:rsidRDefault="00397B4A" w:rsidP="00397B4A">
      <w:pPr>
        <w:numPr>
          <w:ilvl w:val="0"/>
          <w:numId w:val="32"/>
        </w:numPr>
        <w:spacing w:before="100" w:beforeAutospacing="1" w:after="100" w:afterAutospacing="1" w:line="360" w:lineRule="auto"/>
        <w:jc w:val="both"/>
        <w:rPr>
          <w:rFonts w:cs="Arial"/>
        </w:rPr>
      </w:pPr>
      <w:r w:rsidRPr="004C1CAC">
        <w:rPr>
          <w:rFonts w:cs="Arial"/>
        </w:rPr>
        <w:t>Hopkins, D. (1982). Human factors in air trafic control. AGARDgraph. Número 275.</w:t>
      </w:r>
      <w:r>
        <w:rPr>
          <w:rFonts w:cs="Arial"/>
        </w:rPr>
        <w:t>Canada</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Hurst, R. (1978).  Error del piloto. </w:t>
      </w:r>
      <w:r w:rsidRPr="004C1CAC">
        <w:rPr>
          <w:rFonts w:cs="Arial"/>
        </w:rPr>
        <w:t xml:space="preserve">Editorial Granada. Londres. </w:t>
      </w:r>
    </w:p>
    <w:p w:rsidR="00397B4A" w:rsidRPr="004C1CAC" w:rsidRDefault="00397B4A" w:rsidP="00397B4A">
      <w:pPr>
        <w:numPr>
          <w:ilvl w:val="0"/>
          <w:numId w:val="32"/>
        </w:numPr>
        <w:spacing w:before="100" w:beforeAutospacing="1" w:after="100" w:afterAutospacing="1" w:line="360" w:lineRule="auto"/>
        <w:jc w:val="both"/>
        <w:rPr>
          <w:rFonts w:cs="Arial"/>
        </w:rPr>
      </w:pPr>
      <w:r w:rsidRPr="004C1CAC">
        <w:rPr>
          <w:rFonts w:cs="Arial"/>
        </w:rPr>
        <w:t xml:space="preserve">IATA. (2002). Airline Guide to human factors. </w:t>
      </w:r>
      <w:r w:rsidRPr="00397B4A">
        <w:rPr>
          <w:rFonts w:cs="Arial"/>
          <w:lang w:val="es-ES"/>
        </w:rPr>
        <w:t xml:space="preserve">Asociación del Transporte Internacional. Montreal. </w:t>
      </w:r>
      <w:r w:rsidRPr="004C1CAC">
        <w:rPr>
          <w:rFonts w:cs="Arial"/>
        </w:rPr>
        <w:t>Canadá.</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ILPES. (1997). Discusiones sobre planificación. Editorial Siglo XXl. </w:t>
      </w:r>
      <w:r w:rsidRPr="004C1CAC">
        <w:rPr>
          <w:rFonts w:cs="Arial"/>
        </w:rPr>
        <w:t xml:space="preserve">Mexico. </w:t>
      </w:r>
    </w:p>
    <w:p w:rsidR="00397B4A"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Jhon, W. (1999). Comportamiento humano en el trabajo. </w:t>
      </w:r>
      <w:r w:rsidRPr="004C1CAC">
        <w:rPr>
          <w:rFonts w:cs="Arial"/>
        </w:rPr>
        <w:t>Editorial MC Graw Hill.</w:t>
      </w:r>
      <w:r>
        <w:rPr>
          <w:rFonts w:cs="Arial"/>
        </w:rPr>
        <w:t>4.M</w:t>
      </w:r>
      <w:r w:rsidRPr="004C1CAC">
        <w:rPr>
          <w:rFonts w:cs="Arial"/>
        </w:rPr>
        <w:t>exico</w:t>
      </w:r>
      <w:r>
        <w:rPr>
          <w:rFonts w:cs="Arial"/>
        </w:rPr>
        <w:t>.</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Kartamischi,P y otros.(1987).Medologia para la enseñanza de vuelo.Editorial Trasporte.Moscu.</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Leimann, P. (1985) Psiquiatría aeronáutica sistémica. </w:t>
      </w:r>
      <w:r w:rsidRPr="004C1CAC">
        <w:rPr>
          <w:rFonts w:cs="Arial"/>
        </w:rPr>
        <w:t>Ediciones Kargieman, Buenos Aires.</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Leplant, J. (1190) Los factores humanos y la fiabilidad. </w:t>
      </w:r>
      <w:r w:rsidRPr="004C1CAC">
        <w:rPr>
          <w:rFonts w:cs="Arial"/>
        </w:rPr>
        <w:t>Editorial Octares, Francia.</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Luhmann, N (1194) Sociología del riesgo. </w:t>
      </w:r>
      <w:r w:rsidRPr="004C1CAC">
        <w:rPr>
          <w:rFonts w:cs="Arial"/>
        </w:rPr>
        <w:t>Universidad iberoamericana, México.</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 xml:space="preserve">Martí J. (1964) Obras Completas. Editorial Nacional de Cuba, </w:t>
      </w:r>
      <w:smartTag w:uri="urn:schemas-microsoft-com:office:smarttags" w:element="PersonName">
        <w:smartTagPr>
          <w:attr w:name="ProductID" w:val="La Habana."/>
        </w:smartTagPr>
        <w:r w:rsidRPr="00397B4A">
          <w:rPr>
            <w:rFonts w:cs="Arial"/>
            <w:lang w:val="es-ES"/>
          </w:rPr>
          <w:t>La Habana.</w:t>
        </w:r>
      </w:smartTag>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 xml:space="preserve">Mauriño, D (2002). LOSA: Nuevo elemento del programa de Seguridad de vuelos y Factores humanos de </w:t>
      </w:r>
      <w:smartTag w:uri="urn:schemas-microsoft-com:office:smarttags" w:element="PersonName">
        <w:smartTagPr>
          <w:attr w:name="ProductID" w:val="la OACI"/>
        </w:smartTagPr>
        <w:r w:rsidRPr="00397B4A">
          <w:rPr>
            <w:rFonts w:cs="Arial"/>
            <w:lang w:val="es-ES"/>
          </w:rPr>
          <w:t>la OACI</w:t>
        </w:r>
      </w:smartTag>
      <w:r w:rsidRPr="00397B4A">
        <w:rPr>
          <w:rFonts w:cs="Arial"/>
          <w:lang w:val="es-ES"/>
        </w:rPr>
        <w:t xml:space="preserve"> (en) Revista OACI, Número 4, Vol. 57.</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Mein, D. (2002) Los sistemas de gestión de seguridad mejoran las operaciones y la rentabilidad (en), Revista OACI, Nro. 4, Vol. 57.</w:t>
      </w:r>
    </w:p>
    <w:p w:rsidR="00397B4A"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Millar, C. (1191) Investigación de los factores relacionados con la gestión en un accidente aéreo. </w:t>
      </w:r>
      <w:r w:rsidRPr="004C1CAC">
        <w:rPr>
          <w:rFonts w:cs="Arial"/>
        </w:rPr>
        <w:t xml:space="preserve">Conferencia brasileña de la seguridad del Transporte, Brasil.   </w:t>
      </w:r>
    </w:p>
    <w:p w:rsidR="00397B4A" w:rsidRPr="00F447BE" w:rsidRDefault="00397B4A" w:rsidP="00397B4A">
      <w:pPr>
        <w:numPr>
          <w:ilvl w:val="0"/>
          <w:numId w:val="32"/>
        </w:numPr>
        <w:spacing w:before="100" w:beforeAutospacing="1" w:after="100" w:afterAutospacing="1" w:line="360" w:lineRule="auto"/>
        <w:jc w:val="both"/>
        <w:rPr>
          <w:rFonts w:cs="Arial"/>
        </w:rPr>
      </w:pPr>
      <w:r>
        <w:rPr>
          <w:rFonts w:cs="Arial"/>
        </w:rPr>
        <w:t xml:space="preserve">Mintzberg. H (1973). The Nature of Managerial Work. </w:t>
      </w:r>
      <w:r w:rsidRPr="00F447BE">
        <w:rPr>
          <w:rFonts w:cs="Arial"/>
        </w:rPr>
        <w:t xml:space="preserve"> </w:t>
      </w:r>
      <w:r>
        <w:rPr>
          <w:rFonts w:cs="Arial"/>
        </w:rPr>
        <w:t>New York, EE.UU.</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Murrel, H (1976) La motivación en el trabajo Methuen, Londres. </w:t>
      </w:r>
      <w:r>
        <w:rPr>
          <w:rFonts w:cs="Arial"/>
        </w:rPr>
        <w:t>Inglaterra.</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lastRenderedPageBreak/>
        <w:t xml:space="preserve">OACI (2001) Anexo 13, Editora de </w:t>
      </w:r>
      <w:smartTag w:uri="urn:schemas-microsoft-com:office:smarttags" w:element="PersonName">
        <w:smartTagPr>
          <w:attr w:name="ProductID" w:val="la Revista"/>
        </w:smartTagPr>
        <w:r w:rsidRPr="00397B4A">
          <w:rPr>
            <w:rFonts w:cs="Arial"/>
            <w:lang w:val="es-ES"/>
          </w:rPr>
          <w:t>la Revista</w:t>
        </w:r>
      </w:smartTag>
      <w:r w:rsidRPr="00397B4A">
        <w:rPr>
          <w:rFonts w:cs="Arial"/>
          <w:lang w:val="es-ES"/>
        </w:rPr>
        <w:t xml:space="preserve"> de </w:t>
      </w:r>
      <w:smartTag w:uri="urn:schemas-microsoft-com:office:smarttags" w:element="PersonName">
        <w:smartTagPr>
          <w:attr w:name="ProductID" w:val="la Aviaci￳n Civil"/>
        </w:smartTagPr>
        <w:smartTag w:uri="urn:schemas-microsoft-com:office:smarttags" w:element="PersonName">
          <w:smartTagPr>
            <w:attr w:name="ProductID" w:val="la Aviaci￳n"/>
          </w:smartTagPr>
          <w:r w:rsidRPr="00397B4A">
            <w:rPr>
              <w:rFonts w:cs="Arial"/>
              <w:lang w:val="es-ES"/>
            </w:rPr>
            <w:t>la Aviación</w:t>
          </w:r>
        </w:smartTag>
        <w:r w:rsidRPr="00397B4A">
          <w:rPr>
            <w:rFonts w:cs="Arial"/>
            <w:lang w:val="es-ES"/>
          </w:rPr>
          <w:t xml:space="preserve"> Civil</w:t>
        </w:r>
      </w:smartTag>
      <w:r w:rsidRPr="00397B4A">
        <w:rPr>
          <w:rFonts w:cs="Arial"/>
          <w:lang w:val="es-ES"/>
        </w:rPr>
        <w:t>, Montreal, Canadá.</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OACI (1193) Entrenamiento en CRM y LOFT. </w:t>
      </w:r>
      <w:r w:rsidRPr="004C1CAC">
        <w:rPr>
          <w:rFonts w:cs="Arial"/>
        </w:rPr>
        <w:t>Circular No. 217-AN-132.</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 xml:space="preserve">OIT (2001) Reestructuración de </w:t>
      </w:r>
      <w:smartTag w:uri="urn:schemas-microsoft-com:office:smarttags" w:element="PersonName">
        <w:smartTagPr>
          <w:attr w:name="ProductID" w:val="la Aviaci￳n Civil."/>
        </w:smartTagPr>
        <w:smartTag w:uri="urn:schemas-microsoft-com:office:smarttags" w:element="PersonName">
          <w:smartTagPr>
            <w:attr w:name="ProductID" w:val="la Aviaci￳n"/>
          </w:smartTagPr>
          <w:r w:rsidRPr="00397B4A">
            <w:rPr>
              <w:rFonts w:cs="Arial"/>
              <w:lang w:val="es-ES"/>
            </w:rPr>
            <w:t>la Aviación</w:t>
          </w:r>
        </w:smartTag>
        <w:r w:rsidRPr="00397B4A">
          <w:rPr>
            <w:rFonts w:cs="Arial"/>
            <w:lang w:val="es-ES"/>
          </w:rPr>
          <w:t xml:space="preserve"> Civil.</w:t>
        </w:r>
      </w:smartTag>
      <w:r w:rsidRPr="00397B4A">
        <w:rPr>
          <w:rFonts w:cs="Arial"/>
          <w:lang w:val="es-ES"/>
        </w:rPr>
        <w:t xml:space="preserve"> Consecuencias APRA </w:t>
      </w:r>
      <w:smartTag w:uri="urn:schemas-microsoft-com:office:smarttags" w:element="PersonName">
        <w:smartTagPr>
          <w:attr w:name="ProductID" w:val="la Direcci￳n"/>
        </w:smartTagPr>
        <w:r w:rsidRPr="00397B4A">
          <w:rPr>
            <w:rFonts w:cs="Arial"/>
            <w:lang w:val="es-ES"/>
          </w:rPr>
          <w:t>la Dirección</w:t>
        </w:r>
      </w:smartTag>
      <w:r w:rsidRPr="00397B4A">
        <w:rPr>
          <w:rFonts w:cs="Arial"/>
          <w:lang w:val="es-ES"/>
        </w:rPr>
        <w:t xml:space="preserve"> y el Personal, Editorial de </w:t>
      </w:r>
      <w:smartTag w:uri="urn:schemas-microsoft-com:office:smarttags" w:element="PersonName">
        <w:smartTagPr>
          <w:attr w:name="ProductID" w:val="la OIT"/>
        </w:smartTagPr>
        <w:r w:rsidRPr="00397B4A">
          <w:rPr>
            <w:rFonts w:cs="Arial"/>
            <w:lang w:val="es-ES"/>
          </w:rPr>
          <w:t>la OIT</w:t>
        </w:r>
      </w:smartTag>
      <w:r w:rsidRPr="00397B4A">
        <w:rPr>
          <w:rFonts w:cs="Arial"/>
          <w:lang w:val="es-ES"/>
        </w:rPr>
        <w:t>, Ginebra.</w:t>
      </w:r>
    </w:p>
    <w:p w:rsidR="00397B4A"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Patt, H. L (1998) Psiquiatría aeronáutica sistémica. </w:t>
      </w:r>
      <w:r w:rsidRPr="004C1CAC">
        <w:rPr>
          <w:rFonts w:cs="Arial"/>
        </w:rPr>
        <w:t xml:space="preserve">Buenos Aires, Editores. </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Peter, T. (2002) En busca de la Excelencia. </w:t>
      </w:r>
      <w:r>
        <w:rPr>
          <w:rFonts w:cs="Arial"/>
        </w:rPr>
        <w:t xml:space="preserve">Editorial Norma. New York, EEUU. </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Pozo, J, I (2002) La mente humana. </w:t>
      </w:r>
      <w:r w:rsidRPr="004C1CAC">
        <w:rPr>
          <w:rFonts w:cs="Arial"/>
        </w:rPr>
        <w:t>Editorial Morata, Madrid.</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 xml:space="preserve">Raimundi, C. G (2000) Conceptos y principios básicos APRA </w:t>
      </w:r>
      <w:smartTag w:uri="urn:schemas-microsoft-com:office:smarttags" w:element="PersonName">
        <w:smartTagPr>
          <w:attr w:name="ProductID" w:val="la Operaci￳n"/>
        </w:smartTagPr>
        <w:r w:rsidRPr="00397B4A">
          <w:rPr>
            <w:rFonts w:cs="Arial"/>
            <w:lang w:val="es-ES"/>
          </w:rPr>
          <w:t>la Operación</w:t>
        </w:r>
      </w:smartTag>
      <w:r w:rsidRPr="00397B4A">
        <w:rPr>
          <w:rFonts w:cs="Arial"/>
          <w:lang w:val="es-ES"/>
        </w:rPr>
        <w:t xml:space="preserve"> en tripulaciones integradas, Buenos Aires.</w:t>
      </w:r>
    </w:p>
    <w:p w:rsidR="00397B4A" w:rsidRPr="004C1CAC" w:rsidRDefault="00397B4A" w:rsidP="00397B4A">
      <w:pPr>
        <w:numPr>
          <w:ilvl w:val="0"/>
          <w:numId w:val="32"/>
        </w:numPr>
        <w:spacing w:before="100" w:beforeAutospacing="1" w:after="100" w:afterAutospacing="1" w:line="360" w:lineRule="auto"/>
        <w:jc w:val="both"/>
        <w:rPr>
          <w:rFonts w:cs="Arial"/>
        </w:rPr>
      </w:pPr>
      <w:r w:rsidRPr="004C1CAC">
        <w:rPr>
          <w:rFonts w:cs="Arial"/>
        </w:rPr>
        <w:t>Reason J  (1990)  Human error. Cambridge Univ, Press.</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Robbins, S.P (1999) Comportamiento Organizacional. Conceptos, Controversias y aplicaciones. Editorial Prentice Hall, Brasil.</w:t>
      </w:r>
    </w:p>
    <w:p w:rsidR="00397B4A" w:rsidRPr="004C1CAC" w:rsidRDefault="00397B4A" w:rsidP="00397B4A">
      <w:pPr>
        <w:numPr>
          <w:ilvl w:val="0"/>
          <w:numId w:val="32"/>
        </w:numPr>
        <w:spacing w:before="100" w:beforeAutospacing="1" w:after="100" w:afterAutospacing="1" w:line="360" w:lineRule="auto"/>
        <w:jc w:val="both"/>
        <w:rPr>
          <w:rFonts w:cs="Arial"/>
        </w:rPr>
      </w:pPr>
      <w:r w:rsidRPr="00397B4A">
        <w:rPr>
          <w:rFonts w:cs="Arial"/>
          <w:lang w:val="es-ES"/>
        </w:rPr>
        <w:t xml:space="preserve">Robbins, S.P (2002) Comportamiento Organizacional. </w:t>
      </w:r>
      <w:r w:rsidRPr="004C1CAC">
        <w:rPr>
          <w:rFonts w:cs="Arial"/>
        </w:rPr>
        <w:t>Editorial Prentice Hall, Brasil.</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 xml:space="preserve">Rodríguez, F y otros (1984) Introducción a </w:t>
      </w:r>
      <w:smartTag w:uri="urn:schemas-microsoft-com:office:smarttags" w:element="PersonName">
        <w:smartTagPr>
          <w:attr w:name="ProductID" w:val="la Metodolog￭a"/>
        </w:smartTagPr>
        <w:r w:rsidRPr="00397B4A">
          <w:rPr>
            <w:rFonts w:cs="Arial"/>
            <w:lang w:val="es-ES"/>
          </w:rPr>
          <w:t>la Metodología</w:t>
        </w:r>
      </w:smartTag>
      <w:r w:rsidRPr="00397B4A">
        <w:rPr>
          <w:rFonts w:cs="Arial"/>
          <w:lang w:val="es-ES"/>
        </w:rPr>
        <w:t xml:space="preserve"> de las Investigaciones sociales, Editora Política, Ciudad de </w:t>
      </w:r>
      <w:smartTag w:uri="urn:schemas-microsoft-com:office:smarttags" w:element="PersonName">
        <w:smartTagPr>
          <w:attr w:name="ProductID" w:val="La Habana."/>
        </w:smartTagPr>
        <w:r w:rsidRPr="00397B4A">
          <w:rPr>
            <w:rFonts w:cs="Arial"/>
            <w:lang w:val="es-ES"/>
          </w:rPr>
          <w:t>la Habana.</w:t>
        </w:r>
      </w:smartTag>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 xml:space="preserve">Rook, L (1962) Reducción del error humano en </w:t>
      </w:r>
      <w:smartTag w:uri="urn:schemas-microsoft-com:office:smarttags" w:element="PersonName">
        <w:smartTagPr>
          <w:attr w:name="ProductID" w:val="la Producci￳n Industrial"/>
        </w:smartTagPr>
        <w:smartTag w:uri="urn:schemas-microsoft-com:office:smarttags" w:element="PersonName">
          <w:smartTagPr>
            <w:attr w:name="ProductID" w:val="la Producci￳n"/>
          </w:smartTagPr>
          <w:r w:rsidRPr="00397B4A">
            <w:rPr>
              <w:rFonts w:cs="Arial"/>
              <w:lang w:val="es-ES"/>
            </w:rPr>
            <w:t>la Producción</w:t>
          </w:r>
        </w:smartTag>
        <w:r w:rsidRPr="00397B4A">
          <w:rPr>
            <w:rFonts w:cs="Arial"/>
            <w:lang w:val="es-ES"/>
          </w:rPr>
          <w:t xml:space="preserve"> Industrial</w:t>
        </w:r>
      </w:smartTag>
      <w:r w:rsidRPr="00397B4A">
        <w:rPr>
          <w:rFonts w:cs="Arial"/>
          <w:lang w:val="es-ES"/>
        </w:rPr>
        <w:t>, Corporación Sandía, México.</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Scheing, E (1988) La cultura y el liderazgo. Editorial Y&amp; Jares editores, S.A España.</w:t>
      </w:r>
    </w:p>
    <w:p w:rsidR="00397B4A" w:rsidRPr="00397B4A" w:rsidRDefault="00397B4A" w:rsidP="00397B4A">
      <w:pPr>
        <w:numPr>
          <w:ilvl w:val="0"/>
          <w:numId w:val="32"/>
        </w:numPr>
        <w:spacing w:before="100" w:beforeAutospacing="1" w:after="100" w:afterAutospacing="1" w:line="360" w:lineRule="auto"/>
        <w:jc w:val="both"/>
        <w:rPr>
          <w:rFonts w:cs="Arial"/>
          <w:lang w:val="es-ES"/>
        </w:rPr>
      </w:pPr>
      <w:r w:rsidRPr="00397B4A">
        <w:rPr>
          <w:rFonts w:cs="Arial"/>
          <w:lang w:val="es-ES"/>
        </w:rPr>
        <w:t xml:space="preserve">Shappell, S (2000) Análisis de los factores humanos y su Clasificación, Oficina de </w:t>
      </w:r>
      <w:smartTag w:uri="urn:schemas-microsoft-com:office:smarttags" w:element="PersonName">
        <w:smartTagPr>
          <w:attr w:name="ProductID" w:val="la Oficina"/>
        </w:smartTagPr>
        <w:r w:rsidRPr="00397B4A">
          <w:rPr>
            <w:rFonts w:cs="Arial"/>
            <w:lang w:val="es-ES"/>
          </w:rPr>
          <w:t>la Oficina</w:t>
        </w:r>
      </w:smartTag>
      <w:r w:rsidRPr="00397B4A">
        <w:rPr>
          <w:rFonts w:cs="Arial"/>
          <w:lang w:val="es-ES"/>
        </w:rPr>
        <w:t xml:space="preserve"> de la aviación, EEUU.</w:t>
      </w:r>
    </w:p>
    <w:p w:rsidR="00397B4A" w:rsidRPr="00397B4A" w:rsidRDefault="00397B4A" w:rsidP="00397B4A">
      <w:pPr>
        <w:spacing w:before="100" w:beforeAutospacing="1" w:after="100" w:afterAutospacing="1" w:line="360" w:lineRule="auto"/>
        <w:jc w:val="both"/>
        <w:rPr>
          <w:rFonts w:cs="Arial"/>
          <w:lang w:val="es-ES"/>
        </w:rPr>
      </w:pPr>
    </w:p>
    <w:p w:rsidR="00397B4A" w:rsidRPr="00397B4A" w:rsidRDefault="00397B4A" w:rsidP="00397B4A">
      <w:pPr>
        <w:rPr>
          <w:lang w:val="es-ES"/>
        </w:rPr>
      </w:pPr>
    </w:p>
    <w:p w:rsidR="00397B4A" w:rsidRDefault="00397B4A">
      <w:pPr>
        <w:rPr>
          <w:lang w:val="es-ES"/>
        </w:rPr>
      </w:pPr>
    </w:p>
    <w:p w:rsidR="00397B4A" w:rsidRDefault="00397B4A">
      <w:pPr>
        <w:spacing w:after="160" w:line="259" w:lineRule="auto"/>
        <w:rPr>
          <w:lang w:val="es-ES"/>
        </w:rPr>
      </w:pPr>
      <w:r>
        <w:rPr>
          <w:lang w:val="es-ES"/>
        </w:rPr>
        <w:br w:type="page"/>
      </w:r>
    </w:p>
    <w:p w:rsidR="00397B4A" w:rsidRPr="00BE4AD0" w:rsidRDefault="00397B4A" w:rsidP="00397B4A">
      <w:pPr>
        <w:spacing w:before="100" w:beforeAutospacing="1" w:after="100" w:afterAutospacing="1" w:line="360" w:lineRule="auto"/>
        <w:rPr>
          <w:rFonts w:cs="Arial"/>
          <w:b/>
          <w:i/>
        </w:rPr>
      </w:pPr>
      <w:r w:rsidRPr="00BE4AD0">
        <w:rPr>
          <w:rFonts w:cs="Arial"/>
          <w:b/>
          <w:i/>
        </w:rPr>
        <w:lastRenderedPageBreak/>
        <w:t xml:space="preserve">ANEXO </w:t>
      </w:r>
      <w:r>
        <w:rPr>
          <w:rFonts w:cs="Arial"/>
          <w:b/>
          <w:i/>
        </w:rPr>
        <w:t>2</w:t>
      </w:r>
    </w:p>
    <w:p w:rsidR="00397B4A" w:rsidRPr="00BE4AD0" w:rsidRDefault="00397B4A" w:rsidP="00397B4A">
      <w:pPr>
        <w:pStyle w:val="a"/>
        <w:pBdr>
          <w:bottom w:val="none" w:sz="0" w:space="0" w:color="auto"/>
        </w:pBdr>
        <w:spacing w:before="100" w:beforeAutospacing="1" w:after="100" w:afterAutospacing="1" w:line="360" w:lineRule="auto"/>
        <w:rPr>
          <w:rStyle w:val="nfasis"/>
          <w:rFonts w:ascii="Arial" w:hAnsi="Arial" w:cs="Arial"/>
          <w:i w:val="0"/>
          <w:iCs w:val="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bookmarkStart w:id="26" w:name="_Toc198479451"/>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r w:rsidRPr="00BE4AD0">
        <w:rPr>
          <w:rFonts w:ascii="Arial" w:hAnsi="Arial" w:cs="Arial"/>
          <w:noProof/>
          <w:sz w:val="24"/>
          <w:szCs w:val="24"/>
          <w:lang w:eastAsia="es-ES"/>
        </w:rPr>
        <w:drawing>
          <wp:inline distT="0" distB="0" distL="0" distR="0">
            <wp:extent cx="6400800" cy="3840480"/>
            <wp:effectExtent l="0" t="0" r="0" b="762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00800" cy="3840480"/>
                    </a:xfrm>
                    <a:prstGeom prst="rect">
                      <a:avLst/>
                    </a:prstGeom>
                    <a:noFill/>
                    <a:ln>
                      <a:noFill/>
                    </a:ln>
                  </pic:spPr>
                </pic:pic>
              </a:graphicData>
            </a:graphic>
          </wp:inline>
        </w:drawing>
      </w: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spacing w:before="100" w:beforeAutospacing="1" w:after="100" w:afterAutospacing="1" w:line="360" w:lineRule="auto"/>
        <w:rPr>
          <w:rFonts w:cs="Arial"/>
        </w:rPr>
      </w:pPr>
    </w:p>
    <w:p w:rsidR="00397B4A" w:rsidRPr="00BE4AD0" w:rsidRDefault="00397B4A" w:rsidP="00397B4A">
      <w:pPr>
        <w:spacing w:before="100" w:beforeAutospacing="1" w:after="100" w:afterAutospacing="1" w:line="360" w:lineRule="auto"/>
        <w:rPr>
          <w:rFonts w:cs="Arial"/>
        </w:rPr>
      </w:pPr>
    </w:p>
    <w:p w:rsidR="00397B4A" w:rsidRPr="00BE4AD0" w:rsidRDefault="00397B4A" w:rsidP="00397B4A">
      <w:pPr>
        <w:spacing w:before="100" w:beforeAutospacing="1" w:after="100" w:afterAutospacing="1" w:line="360" w:lineRule="auto"/>
        <w:rPr>
          <w:rFonts w:cs="Arial"/>
        </w:rPr>
      </w:pPr>
    </w:p>
    <w:p w:rsidR="00397B4A" w:rsidRPr="00BE4AD0" w:rsidRDefault="00397B4A" w:rsidP="00397B4A">
      <w:pPr>
        <w:spacing w:before="100" w:beforeAutospacing="1" w:after="100" w:afterAutospacing="1" w:line="360" w:lineRule="auto"/>
        <w:rPr>
          <w:rFonts w:cs="Arial"/>
        </w:rPr>
      </w:pPr>
    </w:p>
    <w:p w:rsidR="00397B4A" w:rsidRPr="00BE4AD0" w:rsidRDefault="00397B4A" w:rsidP="00397B4A">
      <w:pPr>
        <w:spacing w:before="100" w:beforeAutospacing="1" w:after="100" w:afterAutospacing="1" w:line="360" w:lineRule="auto"/>
        <w:rPr>
          <w:rFonts w:cs="Arial"/>
        </w:rPr>
      </w:pPr>
    </w:p>
    <w:p w:rsidR="00397B4A" w:rsidRDefault="00397B4A" w:rsidP="00397B4A">
      <w:pPr>
        <w:pStyle w:val="a"/>
        <w:spacing w:before="100" w:beforeAutospacing="1" w:after="100" w:afterAutospacing="1" w:line="360" w:lineRule="auto"/>
        <w:outlineLvl w:val="0"/>
        <w:rPr>
          <w:rStyle w:val="nfasis"/>
          <w:rFonts w:ascii="Arial" w:hAnsi="Arial" w:cs="Arial"/>
          <w:b/>
          <w:iCs w:val="0"/>
          <w:color w:val="000000"/>
          <w:sz w:val="24"/>
          <w:szCs w:val="24"/>
        </w:rPr>
      </w:pPr>
    </w:p>
    <w:p w:rsidR="00397B4A" w:rsidRPr="00BE4AD0" w:rsidRDefault="00397B4A" w:rsidP="00397B4A">
      <w:pPr>
        <w:pStyle w:val="a"/>
        <w:spacing w:before="100" w:beforeAutospacing="1" w:after="100" w:afterAutospacing="1" w:line="360" w:lineRule="auto"/>
        <w:outlineLvl w:val="0"/>
        <w:rPr>
          <w:rStyle w:val="nfasis"/>
          <w:rFonts w:ascii="Arial" w:hAnsi="Arial" w:cs="Arial"/>
          <w:b/>
          <w:iCs w:val="0"/>
          <w:color w:val="000000"/>
          <w:sz w:val="24"/>
          <w:szCs w:val="24"/>
        </w:rPr>
      </w:pPr>
      <w:r w:rsidRPr="00BE4AD0">
        <w:rPr>
          <w:rStyle w:val="nfasis"/>
          <w:rFonts w:ascii="Arial" w:hAnsi="Arial" w:cs="Arial"/>
          <w:b/>
          <w:iCs w:val="0"/>
          <w:color w:val="000000"/>
          <w:sz w:val="24"/>
          <w:szCs w:val="24"/>
        </w:rPr>
        <w:t xml:space="preserve">ANEXO </w:t>
      </w:r>
      <w:r>
        <w:rPr>
          <w:rStyle w:val="nfasis"/>
          <w:rFonts w:ascii="Arial" w:hAnsi="Arial" w:cs="Arial"/>
          <w:b/>
          <w:iCs w:val="0"/>
          <w:color w:val="000000"/>
          <w:sz w:val="24"/>
          <w:szCs w:val="24"/>
        </w:rPr>
        <w:t>4</w:t>
      </w: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r>
        <w:rPr>
          <w:noProof/>
          <w:lang w:eastAsia="es-ES"/>
        </w:rPr>
        <w:drawing>
          <wp:anchor distT="0" distB="0" distL="114300" distR="114300" simplePos="0" relativeHeight="251663360" behindDoc="0" locked="0" layoutInCell="1" allowOverlap="1">
            <wp:simplePos x="0" y="0"/>
            <wp:positionH relativeFrom="column">
              <wp:posOffset>56515</wp:posOffset>
            </wp:positionH>
            <wp:positionV relativeFrom="paragraph">
              <wp:posOffset>3810</wp:posOffset>
            </wp:positionV>
            <wp:extent cx="5258435" cy="3465195"/>
            <wp:effectExtent l="0" t="0" r="0" b="1905"/>
            <wp:wrapNone/>
            <wp:docPr id="8" name="Imagen 8" descr="graf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fic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58435" cy="3465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spacing w:before="100" w:beforeAutospacing="1" w:after="100" w:afterAutospacing="1" w:line="360" w:lineRule="auto"/>
        <w:rPr>
          <w:rFonts w:cs="Arial"/>
        </w:rPr>
      </w:pPr>
    </w:p>
    <w:p w:rsidR="00397B4A" w:rsidRPr="00BE4AD0" w:rsidRDefault="00397B4A" w:rsidP="00397B4A">
      <w:pPr>
        <w:spacing w:before="100" w:beforeAutospacing="1" w:after="100" w:afterAutospacing="1" w:line="360" w:lineRule="auto"/>
        <w:rPr>
          <w:rFonts w:cs="Arial"/>
        </w:rPr>
      </w:pPr>
    </w:p>
    <w:p w:rsidR="00397B4A" w:rsidRPr="00BE4AD0" w:rsidRDefault="00397B4A" w:rsidP="00397B4A">
      <w:pPr>
        <w:spacing w:before="100" w:beforeAutospacing="1" w:after="100" w:afterAutospacing="1" w:line="360" w:lineRule="auto"/>
        <w:rPr>
          <w:rFonts w:cs="Arial"/>
        </w:rPr>
      </w:pPr>
    </w:p>
    <w:p w:rsidR="00397B4A" w:rsidRDefault="00397B4A" w:rsidP="00397B4A">
      <w:pPr>
        <w:spacing w:before="100" w:beforeAutospacing="1" w:after="100" w:afterAutospacing="1" w:line="360" w:lineRule="auto"/>
        <w:rPr>
          <w:rFonts w:cs="Arial"/>
        </w:rPr>
      </w:pPr>
    </w:p>
    <w:p w:rsidR="00397B4A" w:rsidRDefault="00397B4A" w:rsidP="00397B4A">
      <w:pPr>
        <w:spacing w:before="100" w:beforeAutospacing="1" w:after="100" w:afterAutospacing="1" w:line="360" w:lineRule="auto"/>
        <w:rPr>
          <w:rFonts w:cs="Arial"/>
        </w:rPr>
      </w:pPr>
    </w:p>
    <w:p w:rsidR="00397B4A" w:rsidRDefault="00397B4A" w:rsidP="00397B4A">
      <w:pPr>
        <w:spacing w:before="100" w:beforeAutospacing="1" w:after="100" w:afterAutospacing="1" w:line="360" w:lineRule="auto"/>
        <w:rPr>
          <w:rFonts w:cs="Arial"/>
        </w:rPr>
      </w:pPr>
    </w:p>
    <w:p w:rsidR="00397B4A" w:rsidRDefault="00397B4A" w:rsidP="00397B4A">
      <w:pPr>
        <w:spacing w:before="100" w:beforeAutospacing="1" w:after="100" w:afterAutospacing="1" w:line="360" w:lineRule="auto"/>
        <w:rPr>
          <w:rFonts w:cs="Arial"/>
        </w:rPr>
      </w:pPr>
    </w:p>
    <w:p w:rsidR="00397B4A" w:rsidRDefault="00397B4A" w:rsidP="00397B4A">
      <w:pPr>
        <w:spacing w:before="100" w:beforeAutospacing="1" w:after="100" w:afterAutospacing="1" w:line="360" w:lineRule="auto"/>
        <w:rPr>
          <w:rFonts w:cs="Arial"/>
        </w:rPr>
      </w:pPr>
    </w:p>
    <w:p w:rsidR="00397B4A" w:rsidRDefault="00397B4A" w:rsidP="00397B4A">
      <w:pPr>
        <w:spacing w:before="100" w:beforeAutospacing="1" w:after="100" w:afterAutospacing="1" w:line="360" w:lineRule="auto"/>
        <w:rPr>
          <w:rFonts w:cs="Arial"/>
        </w:rPr>
      </w:pPr>
    </w:p>
    <w:p w:rsidR="00397B4A" w:rsidRDefault="00397B4A" w:rsidP="00397B4A">
      <w:pPr>
        <w:spacing w:before="100" w:beforeAutospacing="1" w:after="100" w:afterAutospacing="1" w:line="360" w:lineRule="auto"/>
        <w:rPr>
          <w:rFonts w:cs="Arial"/>
        </w:rPr>
      </w:pPr>
    </w:p>
    <w:p w:rsidR="00397B4A" w:rsidRDefault="00397B4A" w:rsidP="00397B4A">
      <w:pPr>
        <w:spacing w:before="100" w:beforeAutospacing="1" w:after="100" w:afterAutospacing="1" w:line="360" w:lineRule="auto"/>
        <w:rPr>
          <w:rFonts w:cs="Arial"/>
        </w:rPr>
      </w:pPr>
    </w:p>
    <w:p w:rsidR="00397B4A" w:rsidRDefault="00397B4A" w:rsidP="00397B4A">
      <w:pPr>
        <w:spacing w:before="100" w:beforeAutospacing="1" w:after="100" w:afterAutospacing="1" w:line="360" w:lineRule="auto"/>
        <w:rPr>
          <w:rFonts w:cs="Arial"/>
        </w:rPr>
      </w:pPr>
    </w:p>
    <w:p w:rsidR="00397B4A" w:rsidRDefault="00397B4A" w:rsidP="00397B4A">
      <w:pPr>
        <w:spacing w:before="100" w:beforeAutospacing="1" w:after="100" w:afterAutospacing="1" w:line="360" w:lineRule="auto"/>
        <w:rPr>
          <w:rFonts w:cs="Arial"/>
        </w:rPr>
      </w:pPr>
    </w:p>
    <w:p w:rsidR="00397B4A" w:rsidRPr="00BE4AD0" w:rsidRDefault="00397B4A" w:rsidP="00397B4A">
      <w:pPr>
        <w:pStyle w:val="a"/>
        <w:spacing w:before="100" w:beforeAutospacing="1" w:after="100" w:afterAutospacing="1" w:line="360" w:lineRule="auto"/>
        <w:outlineLvl w:val="0"/>
        <w:rPr>
          <w:rStyle w:val="nfasis"/>
          <w:rFonts w:ascii="Arial" w:hAnsi="Arial" w:cs="Arial"/>
          <w:b/>
          <w:iCs w:val="0"/>
          <w:color w:val="000000"/>
          <w:sz w:val="24"/>
          <w:szCs w:val="24"/>
        </w:rPr>
      </w:pPr>
      <w:r w:rsidRPr="00BE4AD0">
        <w:rPr>
          <w:rStyle w:val="nfasis"/>
          <w:rFonts w:ascii="Arial" w:hAnsi="Arial" w:cs="Arial"/>
          <w:b/>
          <w:iCs w:val="0"/>
          <w:color w:val="000000"/>
          <w:sz w:val="24"/>
          <w:szCs w:val="24"/>
        </w:rPr>
        <w:t xml:space="preserve">ANEXO </w:t>
      </w:r>
      <w:r>
        <w:rPr>
          <w:rStyle w:val="nfasis"/>
          <w:rFonts w:ascii="Arial" w:hAnsi="Arial" w:cs="Arial"/>
          <w:b/>
          <w:iCs w:val="0"/>
          <w:color w:val="000000"/>
          <w:sz w:val="24"/>
          <w:szCs w:val="24"/>
        </w:rPr>
        <w:t>3</w:t>
      </w: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r w:rsidRPr="00BE4AD0">
        <w:rPr>
          <w:rFonts w:ascii="Arial" w:hAnsi="Arial" w:cs="Arial"/>
          <w:noProof/>
          <w:sz w:val="24"/>
          <w:szCs w:val="24"/>
          <w:lang w:eastAsia="es-ES"/>
        </w:rPr>
        <w:drawing>
          <wp:inline distT="0" distB="0" distL="0" distR="0">
            <wp:extent cx="5577840" cy="3474720"/>
            <wp:effectExtent l="0" t="0" r="381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77840" cy="3474720"/>
                    </a:xfrm>
                    <a:prstGeom prst="rect">
                      <a:avLst/>
                    </a:prstGeom>
                    <a:noFill/>
                    <a:ln>
                      <a:noFill/>
                    </a:ln>
                  </pic:spPr>
                </pic:pic>
              </a:graphicData>
            </a:graphic>
          </wp:inline>
        </w:drawing>
      </w: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r w:rsidRPr="00BE4AD0">
        <w:rPr>
          <w:rFonts w:ascii="Arial" w:hAnsi="Arial" w:cs="Arial"/>
          <w:noProof/>
          <w:sz w:val="24"/>
          <w:szCs w:val="24"/>
          <w:lang w:eastAsia="es-ES"/>
        </w:rPr>
        <w:lastRenderedPageBreak/>
        <w:drawing>
          <wp:inline distT="0" distB="0" distL="0" distR="0">
            <wp:extent cx="5577840" cy="3931920"/>
            <wp:effectExtent l="0" t="0" r="381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77840" cy="3931920"/>
                    </a:xfrm>
                    <a:prstGeom prst="rect">
                      <a:avLst/>
                    </a:prstGeom>
                    <a:noFill/>
                    <a:ln>
                      <a:noFill/>
                    </a:ln>
                  </pic:spPr>
                </pic:pic>
              </a:graphicData>
            </a:graphic>
          </wp:inline>
        </w:drawing>
      </w:r>
    </w:p>
    <w:p w:rsidR="00397B4A" w:rsidRPr="00BE4AD0" w:rsidRDefault="00397B4A" w:rsidP="00397B4A">
      <w:pPr>
        <w:pStyle w:val="a"/>
        <w:spacing w:before="100" w:beforeAutospacing="1" w:after="100" w:afterAutospacing="1" w:line="360" w:lineRule="auto"/>
        <w:outlineLvl w:val="0"/>
        <w:rPr>
          <w:rStyle w:val="nfasis"/>
          <w:rFonts w:ascii="Arial" w:hAnsi="Arial" w:cs="Arial"/>
          <w:b/>
          <w:iCs w:val="0"/>
          <w:color w:val="000000"/>
          <w:sz w:val="24"/>
          <w:szCs w:val="24"/>
        </w:rPr>
      </w:pPr>
      <w:r w:rsidRPr="00BE4AD0">
        <w:rPr>
          <w:rStyle w:val="nfasis"/>
          <w:rFonts w:ascii="Arial" w:hAnsi="Arial" w:cs="Arial"/>
          <w:b/>
          <w:iCs w:val="0"/>
          <w:color w:val="000000"/>
          <w:sz w:val="24"/>
          <w:szCs w:val="24"/>
        </w:rPr>
        <w:t xml:space="preserve">ANEXO </w:t>
      </w:r>
      <w:r>
        <w:rPr>
          <w:rStyle w:val="nfasis"/>
          <w:rFonts w:ascii="Arial" w:hAnsi="Arial" w:cs="Arial"/>
          <w:b/>
          <w:iCs w:val="0"/>
          <w:color w:val="000000"/>
          <w:sz w:val="24"/>
          <w:szCs w:val="24"/>
        </w:rPr>
        <w:t>5</w:t>
      </w: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r w:rsidRPr="00BE4AD0">
        <w:rPr>
          <w:rFonts w:ascii="Arial" w:hAnsi="Arial" w:cs="Arial"/>
          <w:noProof/>
          <w:sz w:val="24"/>
          <w:szCs w:val="24"/>
          <w:lang w:eastAsia="es-ES"/>
        </w:rPr>
        <w:drawing>
          <wp:anchor distT="0" distB="0" distL="114300" distR="114300" simplePos="0" relativeHeight="251662336" behindDoc="1" locked="0" layoutInCell="1" allowOverlap="1">
            <wp:simplePos x="0" y="0"/>
            <wp:positionH relativeFrom="column">
              <wp:posOffset>-323215</wp:posOffset>
            </wp:positionH>
            <wp:positionV relativeFrom="paragraph">
              <wp:posOffset>0</wp:posOffset>
            </wp:positionV>
            <wp:extent cx="6405245" cy="3695065"/>
            <wp:effectExtent l="0" t="0" r="0" b="63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05245" cy="3695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BE4AD0" w:rsidRDefault="00397B4A" w:rsidP="00397B4A">
      <w:pPr>
        <w:pStyle w:val="a"/>
        <w:spacing w:before="100" w:beforeAutospacing="1" w:after="100" w:afterAutospacing="1" w:line="360" w:lineRule="auto"/>
        <w:outlineLvl w:val="0"/>
        <w:rPr>
          <w:rStyle w:val="nfasis"/>
          <w:rFonts w:ascii="Arial" w:hAnsi="Arial" w:cs="Arial"/>
          <w:b/>
          <w:iCs w:val="0"/>
          <w:color w:val="000000"/>
          <w:sz w:val="24"/>
          <w:szCs w:val="24"/>
        </w:rPr>
      </w:pPr>
      <w:r w:rsidRPr="00BE4AD0">
        <w:rPr>
          <w:rStyle w:val="nfasis"/>
          <w:rFonts w:ascii="Arial" w:hAnsi="Arial" w:cs="Arial"/>
          <w:b/>
          <w:iCs w:val="0"/>
          <w:color w:val="000000"/>
          <w:sz w:val="24"/>
          <w:szCs w:val="24"/>
        </w:rPr>
        <w:t xml:space="preserve">ANEXO </w:t>
      </w:r>
      <w:r>
        <w:rPr>
          <w:rStyle w:val="nfasis"/>
          <w:rFonts w:ascii="Arial" w:hAnsi="Arial" w:cs="Arial"/>
          <w:b/>
          <w:iCs w:val="0"/>
          <w:color w:val="000000"/>
          <w:sz w:val="24"/>
          <w:szCs w:val="24"/>
        </w:rPr>
        <w:t>6</w:t>
      </w: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jc w:val="center"/>
        <w:rPr>
          <w:rFonts w:cs="Arial"/>
          <w:b/>
          <w:lang w:val="es-ES"/>
        </w:rPr>
      </w:pPr>
      <w:r w:rsidRPr="00BE4AD0">
        <w:rPr>
          <w:rFonts w:cs="Arial"/>
          <w:noProof/>
          <w:lang w:val="es-ES" w:eastAsia="es-ES"/>
        </w:rPr>
        <w:drawing>
          <wp:anchor distT="9457" distB="0" distL="130455" distR="122377" simplePos="0" relativeHeight="251661312" behindDoc="1" locked="0" layoutInCell="1" allowOverlap="1">
            <wp:simplePos x="0" y="0"/>
            <wp:positionH relativeFrom="column">
              <wp:posOffset>-98145</wp:posOffset>
            </wp:positionH>
            <wp:positionV relativeFrom="paragraph">
              <wp:posOffset>611437</wp:posOffset>
            </wp:positionV>
            <wp:extent cx="6058535" cy="4260850"/>
            <wp:effectExtent l="0" t="0" r="18415" b="6350"/>
            <wp:wrapNone/>
            <wp:docPr id="6" name="Gráfico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page">
              <wp14:pctWidth>0</wp14:pctWidth>
            </wp14:sizeRelH>
            <wp14:sizeRelV relativeFrom="page">
              <wp14:pctHeight>0</wp14:pctHeight>
            </wp14:sizeRelV>
          </wp:anchor>
        </w:drawing>
      </w:r>
      <w:r w:rsidRPr="00397B4A">
        <w:rPr>
          <w:rFonts w:cs="Arial"/>
          <w:b/>
          <w:lang w:val="es-ES"/>
        </w:rPr>
        <w:t>Porcentaje de contribución de los diversos aspectos del factor operacional de los accidentes aeronáuticos entre el 1990 y 2000. (Fuente: OACI)</w:t>
      </w: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397B4A" w:rsidRDefault="00397B4A" w:rsidP="00397B4A">
      <w:pPr>
        <w:spacing w:before="100" w:beforeAutospacing="1" w:after="100" w:afterAutospacing="1" w:line="360" w:lineRule="auto"/>
        <w:rPr>
          <w:rFonts w:cs="Arial"/>
          <w:lang w:val="es-ES"/>
        </w:rPr>
      </w:pPr>
    </w:p>
    <w:p w:rsidR="00397B4A" w:rsidRPr="00BE4AD0" w:rsidRDefault="00397B4A" w:rsidP="00397B4A">
      <w:pPr>
        <w:pStyle w:val="a"/>
        <w:pBdr>
          <w:bottom w:val="none" w:sz="0" w:space="0" w:color="auto"/>
        </w:pBdr>
        <w:spacing w:before="100" w:beforeAutospacing="1" w:after="100" w:afterAutospacing="1" w:line="360" w:lineRule="auto"/>
        <w:outlineLvl w:val="1"/>
        <w:rPr>
          <w:rStyle w:val="nfasis"/>
          <w:rFonts w:ascii="Arial" w:hAnsi="Arial" w:cs="Arial"/>
          <w:b/>
          <w:i w:val="0"/>
          <w:iCs w:val="0"/>
          <w:color w:val="000000"/>
          <w:sz w:val="24"/>
          <w:szCs w:val="24"/>
        </w:rPr>
      </w:pPr>
    </w:p>
    <w:p w:rsidR="00397B4A" w:rsidRPr="00BE4AD0" w:rsidRDefault="00397B4A" w:rsidP="00397B4A">
      <w:pPr>
        <w:pStyle w:val="a"/>
        <w:spacing w:before="100" w:beforeAutospacing="1" w:after="100" w:afterAutospacing="1" w:line="360" w:lineRule="auto"/>
        <w:outlineLvl w:val="0"/>
        <w:rPr>
          <w:rStyle w:val="nfasis"/>
          <w:rFonts w:ascii="Arial" w:hAnsi="Arial" w:cs="Arial"/>
          <w:b/>
          <w:iCs w:val="0"/>
          <w:color w:val="000000"/>
          <w:sz w:val="24"/>
          <w:szCs w:val="24"/>
        </w:rPr>
      </w:pPr>
      <w:bookmarkStart w:id="27" w:name="_Toc198479452"/>
      <w:bookmarkEnd w:id="26"/>
      <w:r w:rsidRPr="00BE4AD0">
        <w:rPr>
          <w:rStyle w:val="nfasis"/>
          <w:rFonts w:ascii="Arial" w:hAnsi="Arial" w:cs="Arial"/>
          <w:b/>
          <w:iCs w:val="0"/>
          <w:color w:val="000000"/>
          <w:sz w:val="24"/>
          <w:szCs w:val="24"/>
        </w:rPr>
        <w:t xml:space="preserve">ANEXO </w:t>
      </w:r>
      <w:r>
        <w:rPr>
          <w:rStyle w:val="nfasis"/>
          <w:rFonts w:ascii="Arial" w:hAnsi="Arial" w:cs="Arial"/>
          <w:b/>
          <w:iCs w:val="0"/>
          <w:color w:val="000000"/>
          <w:sz w:val="24"/>
          <w:szCs w:val="24"/>
        </w:rPr>
        <w:t>7</w:t>
      </w:r>
    </w:p>
    <w:bookmarkEnd w:id="27"/>
    <w:p w:rsidR="00397B4A" w:rsidRPr="00397B4A" w:rsidRDefault="00397B4A" w:rsidP="00397B4A">
      <w:pPr>
        <w:spacing w:before="100" w:beforeAutospacing="1" w:after="100" w:afterAutospacing="1" w:line="360" w:lineRule="auto"/>
        <w:rPr>
          <w:rFonts w:cs="Arial"/>
          <w:lang w:val="es-ES"/>
        </w:rPr>
      </w:pPr>
      <w:r w:rsidRPr="00397B4A">
        <w:rPr>
          <w:rFonts w:cs="Arial"/>
          <w:b/>
          <w:lang w:val="es-ES"/>
        </w:rPr>
        <w:t>Encuesta</w:t>
      </w:r>
    </w:p>
    <w:p w:rsidR="00397B4A" w:rsidRPr="00397B4A" w:rsidRDefault="00397B4A" w:rsidP="00397B4A">
      <w:pPr>
        <w:spacing w:before="100" w:beforeAutospacing="1" w:after="100" w:afterAutospacing="1" w:line="360" w:lineRule="auto"/>
        <w:jc w:val="both"/>
        <w:rPr>
          <w:rFonts w:cs="Arial"/>
          <w:color w:val="000000"/>
          <w:lang w:val="es-ES"/>
        </w:rPr>
      </w:pPr>
      <w:r w:rsidRPr="00397B4A">
        <w:rPr>
          <w:rFonts w:cs="Arial"/>
          <w:color w:val="000000"/>
          <w:lang w:val="es-ES"/>
        </w:rPr>
        <w:t xml:space="preserve">Estimados colegas, ustedes son expertos en las cuestiones de pilotaje en la aviación civil, por lo que solicitamos su cooperación para que nos ayuden a clasificar el listado de habilidades que aparecen en la tabla que sigue. </w:t>
      </w:r>
    </w:p>
    <w:p w:rsidR="00397B4A" w:rsidRPr="00397B4A" w:rsidRDefault="00397B4A" w:rsidP="00397B4A">
      <w:pPr>
        <w:spacing w:before="100" w:beforeAutospacing="1" w:after="100" w:afterAutospacing="1" w:line="360" w:lineRule="auto"/>
        <w:jc w:val="both"/>
        <w:rPr>
          <w:rFonts w:cs="Arial"/>
          <w:color w:val="000000"/>
          <w:lang w:val="es-ES"/>
        </w:rPr>
      </w:pPr>
      <w:r w:rsidRPr="00397B4A">
        <w:rPr>
          <w:rFonts w:cs="Arial"/>
          <w:color w:val="000000"/>
          <w:lang w:val="es-ES"/>
        </w:rPr>
        <w:t xml:space="preserve">Lea cuidadosamente el siguiente listado de habilidades y clasifíquelas (Marque con una X) según corresponda en </w:t>
      </w:r>
      <w:r w:rsidRPr="00397B4A">
        <w:rPr>
          <w:rFonts w:cs="Arial"/>
          <w:lang w:val="es-ES"/>
        </w:rPr>
        <w:t>Habilidad Técnica</w:t>
      </w:r>
      <w:r w:rsidRPr="00397B4A">
        <w:rPr>
          <w:rFonts w:cs="Arial"/>
          <w:color w:val="000000"/>
          <w:lang w:val="es-ES"/>
        </w:rPr>
        <w:t xml:space="preserve">, </w:t>
      </w:r>
      <w:r w:rsidRPr="00397B4A">
        <w:rPr>
          <w:rFonts w:cs="Arial"/>
          <w:lang w:val="es-ES"/>
        </w:rPr>
        <w:t>Habilidad Humana</w:t>
      </w:r>
      <w:r w:rsidRPr="00397B4A">
        <w:rPr>
          <w:rFonts w:cs="Arial"/>
          <w:color w:val="000000"/>
          <w:lang w:val="es-ES"/>
        </w:rPr>
        <w:t xml:space="preserve"> y </w:t>
      </w:r>
      <w:r w:rsidRPr="00397B4A">
        <w:rPr>
          <w:rFonts w:cs="Arial"/>
          <w:lang w:val="es-ES"/>
        </w:rPr>
        <w:t>Habilidad Conceptual y/o de Diseño</w:t>
      </w:r>
      <w:r w:rsidRPr="00397B4A">
        <w:rPr>
          <w:rFonts w:cs="Arial"/>
          <w:color w:val="000000"/>
          <w:lang w:val="es-ES"/>
        </w:rPr>
        <w:t xml:space="preserve">; si conocemos que: </w:t>
      </w:r>
    </w:p>
    <w:p w:rsidR="00397B4A" w:rsidRPr="00BE4AD0" w:rsidRDefault="00397B4A" w:rsidP="00397B4A">
      <w:pPr>
        <w:numPr>
          <w:ilvl w:val="0"/>
          <w:numId w:val="33"/>
        </w:numPr>
        <w:tabs>
          <w:tab w:val="clear" w:pos="720"/>
        </w:tabs>
        <w:spacing w:before="100" w:beforeAutospacing="1" w:after="100" w:afterAutospacing="1" w:line="360" w:lineRule="auto"/>
        <w:ind w:left="284" w:hanging="284"/>
        <w:jc w:val="both"/>
        <w:rPr>
          <w:rFonts w:cs="Arial"/>
          <w:color w:val="000000"/>
        </w:rPr>
      </w:pPr>
      <w:r w:rsidRPr="00397B4A">
        <w:rPr>
          <w:rFonts w:cs="Arial"/>
          <w:b/>
          <w:color w:val="000000"/>
          <w:lang w:val="es-ES"/>
        </w:rPr>
        <w:t>Habilidad técnica es:</w:t>
      </w:r>
      <w:r w:rsidRPr="00397B4A">
        <w:rPr>
          <w:rFonts w:cs="Arial"/>
          <w:color w:val="000000"/>
          <w:lang w:val="es-ES"/>
        </w:rPr>
        <w:t xml:space="preserve"> capacidad de aplicar conocimientos y experiencias especializadas. </w:t>
      </w:r>
      <w:r w:rsidRPr="00BE4AD0">
        <w:rPr>
          <w:rFonts w:cs="Arial"/>
          <w:color w:val="000000"/>
        </w:rPr>
        <w:t>Ejemplo: técnica pilotaje.</w:t>
      </w:r>
    </w:p>
    <w:p w:rsidR="00397B4A" w:rsidRPr="00397B4A" w:rsidRDefault="00397B4A" w:rsidP="00397B4A">
      <w:pPr>
        <w:numPr>
          <w:ilvl w:val="0"/>
          <w:numId w:val="33"/>
        </w:numPr>
        <w:tabs>
          <w:tab w:val="clear" w:pos="720"/>
        </w:tabs>
        <w:spacing w:before="100" w:beforeAutospacing="1" w:after="100" w:afterAutospacing="1" w:line="360" w:lineRule="auto"/>
        <w:ind w:left="284" w:hanging="284"/>
        <w:jc w:val="both"/>
        <w:rPr>
          <w:rFonts w:cs="Arial"/>
          <w:color w:val="000000"/>
          <w:lang w:val="es-ES"/>
        </w:rPr>
      </w:pPr>
      <w:r w:rsidRPr="00397B4A">
        <w:rPr>
          <w:rFonts w:cs="Arial"/>
          <w:b/>
          <w:color w:val="000000"/>
          <w:lang w:val="es-ES"/>
        </w:rPr>
        <w:lastRenderedPageBreak/>
        <w:t>Habilidad humana es:</w:t>
      </w:r>
      <w:r w:rsidRPr="00397B4A">
        <w:rPr>
          <w:rFonts w:cs="Arial"/>
          <w:color w:val="000000"/>
          <w:lang w:val="es-ES"/>
        </w:rPr>
        <w:t xml:space="preserve"> capacidad para trabajar con otros, comprenderlos y motivarlos tanto individual como en grupo.</w:t>
      </w:r>
    </w:p>
    <w:p w:rsidR="00397B4A" w:rsidRPr="00397B4A" w:rsidRDefault="00397B4A" w:rsidP="00397B4A">
      <w:pPr>
        <w:numPr>
          <w:ilvl w:val="0"/>
          <w:numId w:val="33"/>
        </w:numPr>
        <w:tabs>
          <w:tab w:val="clear" w:pos="720"/>
        </w:tabs>
        <w:spacing w:before="100" w:beforeAutospacing="1" w:after="100" w:afterAutospacing="1" w:line="360" w:lineRule="auto"/>
        <w:ind w:left="284" w:hanging="284"/>
        <w:jc w:val="both"/>
        <w:rPr>
          <w:rFonts w:cs="Arial"/>
          <w:color w:val="000000"/>
          <w:lang w:val="es-ES"/>
        </w:rPr>
      </w:pPr>
      <w:r w:rsidRPr="00397B4A">
        <w:rPr>
          <w:rFonts w:cs="Arial"/>
          <w:b/>
          <w:color w:val="000000"/>
          <w:lang w:val="es-ES"/>
        </w:rPr>
        <w:t>Habilidad conceptual es:</w:t>
      </w:r>
      <w:r w:rsidRPr="00397B4A">
        <w:rPr>
          <w:rFonts w:cs="Arial"/>
          <w:color w:val="000000"/>
          <w:lang w:val="es-ES"/>
        </w:rPr>
        <w:t xml:space="preserve"> capacidad mental para analizar y  diagnosticar  situaciones complejas.</w:t>
      </w:r>
    </w:p>
    <w:p w:rsidR="00397B4A" w:rsidRPr="00397B4A" w:rsidRDefault="00397B4A" w:rsidP="00397B4A">
      <w:pPr>
        <w:numPr>
          <w:ilvl w:val="0"/>
          <w:numId w:val="33"/>
        </w:numPr>
        <w:tabs>
          <w:tab w:val="clear" w:pos="720"/>
        </w:tabs>
        <w:spacing w:before="100" w:beforeAutospacing="1" w:after="100" w:afterAutospacing="1" w:line="360" w:lineRule="auto"/>
        <w:ind w:left="284" w:hanging="284"/>
        <w:jc w:val="both"/>
        <w:rPr>
          <w:rFonts w:cs="Arial"/>
          <w:color w:val="000000"/>
          <w:lang w:val="es-ES"/>
        </w:rPr>
      </w:pPr>
      <w:r w:rsidRPr="00397B4A">
        <w:rPr>
          <w:rFonts w:cs="Arial"/>
          <w:b/>
          <w:color w:val="000000"/>
          <w:lang w:val="es-ES"/>
        </w:rPr>
        <w:t>Nota:</w:t>
      </w:r>
      <w:r w:rsidRPr="00397B4A">
        <w:rPr>
          <w:rFonts w:cs="Arial"/>
          <w:color w:val="000000"/>
          <w:lang w:val="es-ES"/>
        </w:rPr>
        <w:t xml:space="preserve"> Se adjunta listado de habilidades y su concepto.</w:t>
      </w:r>
    </w:p>
    <w:tbl>
      <w:tblPr>
        <w:tblW w:w="9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3310"/>
        <w:gridCol w:w="2090"/>
        <w:gridCol w:w="2160"/>
        <w:gridCol w:w="2410"/>
      </w:tblGrid>
      <w:tr w:rsidR="00397B4A" w:rsidRPr="00BE4AD0" w:rsidTr="002959C2">
        <w:trPr>
          <w:trHeight w:val="147"/>
        </w:trPr>
        <w:tc>
          <w:tcPr>
            <w:tcW w:w="3310" w:type="dxa"/>
            <w:vAlign w:val="center"/>
          </w:tcPr>
          <w:p w:rsidR="00397B4A" w:rsidRPr="00BE4AD0" w:rsidRDefault="00397B4A" w:rsidP="002959C2">
            <w:pPr>
              <w:spacing w:before="100" w:beforeAutospacing="1" w:after="100" w:afterAutospacing="1" w:line="360" w:lineRule="auto"/>
              <w:jc w:val="center"/>
              <w:rPr>
                <w:rFonts w:cs="Arial"/>
                <w:b/>
              </w:rPr>
            </w:pPr>
            <w:r w:rsidRPr="00BE4AD0">
              <w:rPr>
                <w:rFonts w:cs="Arial"/>
                <w:b/>
              </w:rPr>
              <w:t>Listado de Habilidades</w:t>
            </w:r>
          </w:p>
        </w:tc>
        <w:tc>
          <w:tcPr>
            <w:tcW w:w="2090" w:type="dxa"/>
            <w:vAlign w:val="center"/>
          </w:tcPr>
          <w:p w:rsidR="00397B4A" w:rsidRPr="00BE4AD0" w:rsidRDefault="00397B4A" w:rsidP="002959C2">
            <w:pPr>
              <w:spacing w:before="100" w:beforeAutospacing="1" w:after="100" w:afterAutospacing="1" w:line="360" w:lineRule="auto"/>
              <w:jc w:val="center"/>
              <w:rPr>
                <w:rFonts w:cs="Arial"/>
                <w:b/>
              </w:rPr>
            </w:pPr>
            <w:r w:rsidRPr="00BE4AD0">
              <w:rPr>
                <w:rFonts w:cs="Arial"/>
                <w:b/>
              </w:rPr>
              <w:t>Habilidad Técnica</w:t>
            </w:r>
          </w:p>
        </w:tc>
        <w:tc>
          <w:tcPr>
            <w:tcW w:w="2160" w:type="dxa"/>
            <w:vAlign w:val="center"/>
          </w:tcPr>
          <w:p w:rsidR="00397B4A" w:rsidRPr="00BE4AD0" w:rsidRDefault="00397B4A" w:rsidP="002959C2">
            <w:pPr>
              <w:spacing w:before="100" w:beforeAutospacing="1" w:after="100" w:afterAutospacing="1" w:line="360" w:lineRule="auto"/>
              <w:jc w:val="center"/>
              <w:rPr>
                <w:rFonts w:cs="Arial"/>
                <w:b/>
              </w:rPr>
            </w:pPr>
            <w:r w:rsidRPr="00BE4AD0">
              <w:rPr>
                <w:rFonts w:cs="Arial"/>
                <w:b/>
              </w:rPr>
              <w:t>Habilidad Humana</w:t>
            </w:r>
          </w:p>
        </w:tc>
        <w:tc>
          <w:tcPr>
            <w:tcW w:w="2410" w:type="dxa"/>
            <w:vAlign w:val="center"/>
          </w:tcPr>
          <w:p w:rsidR="00397B4A" w:rsidRPr="00BE4AD0" w:rsidRDefault="00397B4A" w:rsidP="002959C2">
            <w:pPr>
              <w:spacing w:before="100" w:beforeAutospacing="1" w:after="100" w:afterAutospacing="1" w:line="360" w:lineRule="auto"/>
              <w:jc w:val="center"/>
              <w:rPr>
                <w:rFonts w:cs="Arial"/>
                <w:b/>
              </w:rPr>
            </w:pPr>
            <w:r w:rsidRPr="00BE4AD0">
              <w:rPr>
                <w:rFonts w:cs="Arial"/>
                <w:b/>
              </w:rPr>
              <w:t>Habilidad Conceptual</w:t>
            </w:r>
          </w:p>
        </w:tc>
      </w:tr>
      <w:tr w:rsidR="00397B4A" w:rsidRPr="00BE4AD0" w:rsidTr="002959C2">
        <w:trPr>
          <w:trHeight w:val="14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Comprensión oral</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14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Comprensión escrita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14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Expresión Oral</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14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Expresión escrita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14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Fluidez de ideas</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14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Originalidad</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14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Memorización</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14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Sensibilidad a los problemas</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14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Razonamiento matemático</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Facilidad numérica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Razonamiento deductivo</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2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Razonamiento inductivo</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Rapidez de clausura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Orientación espacial</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Visualización</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Velocidad perceptivas</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2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Atención selectiva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Tiempo compartido</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Precisión de control</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Respuesta de orientación</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Destreza manual</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2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Destreza digital</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lastRenderedPageBreak/>
              <w:t>Coordinación óculo –manual</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Fuerza estática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Resistencia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Visión cercana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2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Visión lejana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Visión nocturna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Visión periférica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Percepción de la profundidad</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Sensibilidad al deslumbramiento</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2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Atención auditiva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Localización del sonido</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Reconocimiento del habla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Persuasión</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Sensibilidad social</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2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Recopilación oral de datos</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Defensa oral</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Persistencia</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2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Resistencia a la frustración</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0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Flexibilidad de comportamiento</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rPr>
          <w:trHeight w:val="427"/>
        </w:trPr>
        <w:tc>
          <w:tcPr>
            <w:tcW w:w="3310" w:type="dxa"/>
          </w:tcPr>
          <w:p w:rsidR="00397B4A" w:rsidRPr="00BE4AD0" w:rsidRDefault="00397B4A" w:rsidP="002959C2">
            <w:pPr>
              <w:spacing w:before="100" w:beforeAutospacing="1" w:after="100" w:afterAutospacing="1" w:line="360" w:lineRule="auto"/>
              <w:rPr>
                <w:rFonts w:cs="Arial"/>
              </w:rPr>
            </w:pPr>
            <w:r w:rsidRPr="00BE4AD0">
              <w:rPr>
                <w:rFonts w:cs="Arial"/>
              </w:rPr>
              <w:t>Delineación</w:t>
            </w:r>
          </w:p>
        </w:tc>
        <w:tc>
          <w:tcPr>
            <w:tcW w:w="2090" w:type="dxa"/>
          </w:tcPr>
          <w:p w:rsidR="00397B4A" w:rsidRPr="00BE4AD0" w:rsidRDefault="00397B4A" w:rsidP="002959C2">
            <w:pPr>
              <w:spacing w:before="100" w:beforeAutospacing="1" w:after="100" w:afterAutospacing="1" w:line="360" w:lineRule="auto"/>
              <w:rPr>
                <w:rFonts w:cs="Arial"/>
              </w:rPr>
            </w:pPr>
          </w:p>
        </w:tc>
        <w:tc>
          <w:tcPr>
            <w:tcW w:w="2160" w:type="dxa"/>
          </w:tcPr>
          <w:p w:rsidR="00397B4A" w:rsidRPr="00BE4AD0" w:rsidRDefault="00397B4A" w:rsidP="002959C2">
            <w:pPr>
              <w:spacing w:before="100" w:beforeAutospacing="1" w:after="100" w:afterAutospacing="1" w:line="360" w:lineRule="auto"/>
              <w:rPr>
                <w:rFonts w:cs="Arial"/>
              </w:rPr>
            </w:pPr>
          </w:p>
        </w:tc>
        <w:tc>
          <w:tcPr>
            <w:tcW w:w="2410" w:type="dxa"/>
          </w:tcPr>
          <w:p w:rsidR="00397B4A" w:rsidRPr="00BE4AD0" w:rsidRDefault="00397B4A" w:rsidP="002959C2">
            <w:pPr>
              <w:spacing w:before="100" w:beforeAutospacing="1" w:after="100" w:afterAutospacing="1" w:line="360" w:lineRule="auto"/>
              <w:rPr>
                <w:rFonts w:cs="Arial"/>
              </w:rPr>
            </w:pPr>
          </w:p>
        </w:tc>
      </w:tr>
    </w:tbl>
    <w:p w:rsidR="00397B4A" w:rsidRDefault="00397B4A" w:rsidP="00397B4A">
      <w:pPr>
        <w:spacing w:before="100" w:beforeAutospacing="1" w:after="100" w:afterAutospacing="1" w:line="360" w:lineRule="auto"/>
        <w:jc w:val="both"/>
        <w:rPr>
          <w:rFonts w:cs="Arial"/>
          <w:b/>
        </w:rPr>
      </w:pPr>
    </w:p>
    <w:p w:rsidR="00397B4A" w:rsidRPr="00BE4AD0" w:rsidRDefault="00397B4A" w:rsidP="00397B4A">
      <w:pPr>
        <w:spacing w:before="100" w:beforeAutospacing="1" w:after="100" w:afterAutospacing="1" w:line="360" w:lineRule="auto"/>
        <w:jc w:val="both"/>
        <w:rPr>
          <w:rFonts w:cs="Arial"/>
          <w:b/>
        </w:rPr>
      </w:pPr>
      <w:r w:rsidRPr="00BE4AD0">
        <w:rPr>
          <w:rFonts w:cs="Arial"/>
          <w:b/>
        </w:rPr>
        <w:t>Listado de Habilidades (Conceptos)</w:t>
      </w:r>
    </w:p>
    <w:p w:rsidR="00397B4A" w:rsidRPr="00397B4A" w:rsidRDefault="00397B4A" w:rsidP="00397B4A">
      <w:pPr>
        <w:numPr>
          <w:ilvl w:val="0"/>
          <w:numId w:val="16"/>
        </w:numPr>
        <w:tabs>
          <w:tab w:val="clear" w:pos="360"/>
        </w:tabs>
        <w:spacing w:before="100" w:beforeAutospacing="1" w:after="100" w:afterAutospacing="1" w:line="360" w:lineRule="auto"/>
        <w:ind w:left="284" w:hanging="284"/>
        <w:jc w:val="both"/>
        <w:rPr>
          <w:rFonts w:cs="Arial"/>
          <w:lang w:val="es-ES"/>
        </w:rPr>
      </w:pPr>
      <w:r w:rsidRPr="00397B4A">
        <w:rPr>
          <w:rFonts w:cs="Arial"/>
          <w:lang w:val="es-ES"/>
        </w:rPr>
        <w:t xml:space="preserve">Comprensión oral: Habilidad para entender palabras y frases habladas. </w:t>
      </w:r>
    </w:p>
    <w:p w:rsidR="00397B4A" w:rsidRPr="00397B4A" w:rsidRDefault="00397B4A" w:rsidP="00397B4A">
      <w:pPr>
        <w:numPr>
          <w:ilvl w:val="0"/>
          <w:numId w:val="16"/>
        </w:numPr>
        <w:tabs>
          <w:tab w:val="clear" w:pos="360"/>
        </w:tabs>
        <w:spacing w:before="100" w:beforeAutospacing="1" w:after="100" w:afterAutospacing="1" w:line="360" w:lineRule="auto"/>
        <w:ind w:left="284" w:hanging="284"/>
        <w:jc w:val="both"/>
        <w:rPr>
          <w:rFonts w:cs="Arial"/>
          <w:lang w:val="es-ES"/>
        </w:rPr>
      </w:pPr>
      <w:r w:rsidRPr="00397B4A">
        <w:rPr>
          <w:rFonts w:cs="Arial"/>
          <w:lang w:val="es-ES"/>
        </w:rPr>
        <w:t xml:space="preserve">Comprensión escrita: Habilidad para entender frases y párrafos escritos. </w:t>
      </w:r>
    </w:p>
    <w:p w:rsidR="00397B4A" w:rsidRPr="00397B4A" w:rsidRDefault="00397B4A" w:rsidP="00397B4A">
      <w:pPr>
        <w:numPr>
          <w:ilvl w:val="0"/>
          <w:numId w:val="16"/>
        </w:numPr>
        <w:tabs>
          <w:tab w:val="clear" w:pos="360"/>
        </w:tabs>
        <w:spacing w:before="100" w:beforeAutospacing="1" w:after="100" w:afterAutospacing="1" w:line="360" w:lineRule="auto"/>
        <w:ind w:left="284" w:hanging="284"/>
        <w:jc w:val="both"/>
        <w:rPr>
          <w:rFonts w:cs="Arial"/>
          <w:lang w:val="es-ES"/>
        </w:rPr>
      </w:pPr>
      <w:r w:rsidRPr="00397B4A">
        <w:rPr>
          <w:rFonts w:cs="Arial"/>
          <w:lang w:val="es-ES"/>
        </w:rPr>
        <w:t xml:space="preserve">Expresión Oral: Habilidad para usar palabras y frases al hablar para entenderse con otros. </w:t>
      </w:r>
    </w:p>
    <w:p w:rsidR="00397B4A" w:rsidRPr="00397B4A" w:rsidRDefault="00397B4A" w:rsidP="00397B4A">
      <w:pPr>
        <w:numPr>
          <w:ilvl w:val="0"/>
          <w:numId w:val="16"/>
        </w:numPr>
        <w:tabs>
          <w:tab w:val="clear" w:pos="360"/>
        </w:tabs>
        <w:spacing w:before="100" w:beforeAutospacing="1" w:after="100" w:afterAutospacing="1" w:line="360" w:lineRule="auto"/>
        <w:ind w:left="284" w:hanging="284"/>
        <w:jc w:val="both"/>
        <w:rPr>
          <w:rFonts w:cs="Arial"/>
          <w:lang w:val="es-ES"/>
        </w:rPr>
      </w:pPr>
      <w:r w:rsidRPr="00397B4A">
        <w:rPr>
          <w:rFonts w:cs="Arial"/>
          <w:lang w:val="es-ES"/>
        </w:rPr>
        <w:lastRenderedPageBreak/>
        <w:t xml:space="preserve">Expresión escrita: Habilidad para escribir palabras y frases para ser entendidas por los demás. </w:t>
      </w:r>
    </w:p>
    <w:p w:rsidR="00397B4A" w:rsidRPr="00397B4A" w:rsidRDefault="00397B4A" w:rsidP="00397B4A">
      <w:pPr>
        <w:numPr>
          <w:ilvl w:val="0"/>
          <w:numId w:val="16"/>
        </w:numPr>
        <w:spacing w:before="100" w:beforeAutospacing="1" w:after="100" w:afterAutospacing="1" w:line="360" w:lineRule="auto"/>
        <w:jc w:val="both"/>
        <w:rPr>
          <w:rFonts w:cs="Arial"/>
          <w:lang w:val="es-ES"/>
        </w:rPr>
      </w:pPr>
      <w:r w:rsidRPr="00397B4A">
        <w:rPr>
          <w:rFonts w:cs="Arial"/>
          <w:lang w:val="es-ES"/>
        </w:rPr>
        <w:t xml:space="preserve">Fluidez de ideas: Habilidad para producir ideas variadas sobre un tema dado. Comprende el número de ideas producidas más que la calidad. </w:t>
      </w:r>
    </w:p>
    <w:p w:rsidR="00397B4A" w:rsidRPr="00BE4AD0" w:rsidRDefault="00397B4A" w:rsidP="00397B4A">
      <w:pPr>
        <w:numPr>
          <w:ilvl w:val="0"/>
          <w:numId w:val="16"/>
        </w:numPr>
        <w:tabs>
          <w:tab w:val="clear" w:pos="360"/>
        </w:tabs>
        <w:spacing w:before="100" w:beforeAutospacing="1" w:after="100" w:afterAutospacing="1" w:line="360" w:lineRule="auto"/>
        <w:ind w:left="284" w:hanging="284"/>
        <w:jc w:val="both"/>
        <w:rPr>
          <w:rFonts w:cs="Arial"/>
        </w:rPr>
      </w:pPr>
      <w:r w:rsidRPr="00397B4A">
        <w:rPr>
          <w:rFonts w:cs="Arial"/>
          <w:lang w:val="es-ES"/>
        </w:rPr>
        <w:t xml:space="preserve">Originalidad: Habilidad para producir ideas inusuales o ingeniosas sobre una situación dada. </w:t>
      </w:r>
      <w:r w:rsidRPr="00BE4AD0">
        <w:rPr>
          <w:rFonts w:cs="Arial"/>
        </w:rPr>
        <w:t xml:space="preserve">Comprende la generación de soluciones creativas o problemas. </w:t>
      </w:r>
    </w:p>
    <w:p w:rsidR="00397B4A" w:rsidRPr="00397B4A" w:rsidRDefault="00397B4A" w:rsidP="00397B4A">
      <w:pPr>
        <w:numPr>
          <w:ilvl w:val="0"/>
          <w:numId w:val="16"/>
        </w:numPr>
        <w:tabs>
          <w:tab w:val="clear" w:pos="360"/>
        </w:tabs>
        <w:spacing w:before="100" w:beforeAutospacing="1" w:after="100" w:afterAutospacing="1" w:line="360" w:lineRule="auto"/>
        <w:ind w:left="284" w:hanging="284"/>
        <w:jc w:val="both"/>
        <w:rPr>
          <w:rFonts w:cs="Arial"/>
          <w:lang w:val="es-ES"/>
        </w:rPr>
      </w:pPr>
      <w:r w:rsidRPr="00397B4A">
        <w:rPr>
          <w:rFonts w:cs="Arial"/>
          <w:lang w:val="es-ES"/>
        </w:rPr>
        <w:t xml:space="preserve">Memorización: Habilidad para recordar información, como palabras, números, imágenes y procedimientos. </w:t>
      </w:r>
    </w:p>
    <w:p w:rsidR="00397B4A" w:rsidRPr="00397B4A" w:rsidRDefault="00397B4A" w:rsidP="00397B4A">
      <w:pPr>
        <w:numPr>
          <w:ilvl w:val="0"/>
          <w:numId w:val="16"/>
        </w:numPr>
        <w:tabs>
          <w:tab w:val="clear" w:pos="360"/>
        </w:tabs>
        <w:spacing w:before="100" w:beforeAutospacing="1" w:after="100" w:afterAutospacing="1" w:line="360" w:lineRule="auto"/>
        <w:ind w:left="284" w:hanging="284"/>
        <w:jc w:val="both"/>
        <w:rPr>
          <w:rFonts w:cs="Arial"/>
          <w:lang w:val="es-ES"/>
        </w:rPr>
      </w:pPr>
      <w:r w:rsidRPr="00397B4A">
        <w:rPr>
          <w:rFonts w:cs="Arial"/>
          <w:lang w:val="es-ES"/>
        </w:rPr>
        <w:t xml:space="preserve">Sensibilidad a los problemas: Habilidad de identificar cuándo algo es incorrecto o puede llegar a serlo. </w:t>
      </w:r>
    </w:p>
    <w:p w:rsidR="00397B4A" w:rsidRPr="00BE4AD0" w:rsidRDefault="00397B4A" w:rsidP="00397B4A">
      <w:pPr>
        <w:numPr>
          <w:ilvl w:val="0"/>
          <w:numId w:val="16"/>
        </w:numPr>
        <w:tabs>
          <w:tab w:val="clear" w:pos="360"/>
        </w:tabs>
        <w:spacing w:before="100" w:beforeAutospacing="1" w:after="100" w:afterAutospacing="1" w:line="360" w:lineRule="auto"/>
        <w:ind w:left="284" w:hanging="284"/>
        <w:jc w:val="both"/>
        <w:rPr>
          <w:rFonts w:cs="Arial"/>
        </w:rPr>
      </w:pPr>
      <w:r w:rsidRPr="00397B4A">
        <w:rPr>
          <w:rFonts w:cs="Arial"/>
          <w:lang w:val="es-ES"/>
        </w:rPr>
        <w:t xml:space="preserve">Razonamiento matemático: Habilidad para entender y organizar un problema y entonces seleccionar un método o fórmula matemática para solucionarlo. </w:t>
      </w:r>
      <w:r w:rsidRPr="00BE4AD0">
        <w:rPr>
          <w:rFonts w:cs="Arial"/>
        </w:rPr>
        <w:t xml:space="preserve">Incluye la comprensión de los problemas.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Facilidad numérica: Comprende el grado de rapidez y corrección con el que se suma, resta, multiplica y divide. </w:t>
      </w:r>
    </w:p>
    <w:p w:rsidR="00397B4A" w:rsidRPr="00BE4AD0" w:rsidRDefault="00397B4A" w:rsidP="00397B4A">
      <w:pPr>
        <w:numPr>
          <w:ilvl w:val="0"/>
          <w:numId w:val="16"/>
        </w:numPr>
        <w:tabs>
          <w:tab w:val="clear" w:pos="360"/>
        </w:tabs>
        <w:spacing w:before="100" w:beforeAutospacing="1" w:after="100" w:afterAutospacing="1" w:line="360" w:lineRule="auto"/>
        <w:ind w:left="426" w:hanging="426"/>
        <w:jc w:val="both"/>
        <w:rPr>
          <w:rFonts w:cs="Arial"/>
        </w:rPr>
      </w:pPr>
      <w:r w:rsidRPr="00397B4A">
        <w:rPr>
          <w:rFonts w:cs="Arial"/>
          <w:lang w:val="es-ES"/>
        </w:rPr>
        <w:t xml:space="preserve">Razonamiento deductivo: Habilidad para aplicar reglas generales a problemas específicos para encontrar respuestas lógicas. </w:t>
      </w:r>
      <w:r w:rsidRPr="00BE4AD0">
        <w:rPr>
          <w:rFonts w:cs="Arial"/>
        </w:rPr>
        <w:t xml:space="preserve">Trata de problemas no matemáticos.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Razonamiento inductivo: Habilidad para combinar partes separadas de información o soluciones específicas a problemas, para formular reglas o conclusiones generales.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Rapidez de clausura: Habilidad para comprender rápidamente qué sentido tiene una información que al principio parece carecer de sentido y organización. Implica el grado en que diferentes fragmentos de información pueden ser combinados y organizados rápidamente en un único patrón con significado.</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Orientación espacial: Habilidad para conocer dónde se está con relación a la localización de algún objeto o conocer dónde está el objeto en relación con uno. Ayuda a evitar desorientarse o perderse mientras una persona se mueve en un ambiente nuevo.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Visualización: Habilidad para imaginar qué aspecto tendrá algo cuando gire o sus partes se muevan o reordenen. Requiere ir informando imágenes mentales de cómo quedarán los objetos o patrones después de ciertos cambios.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lastRenderedPageBreak/>
        <w:t xml:space="preserve">Velocidad perceptiva: Grado de precisión y rapidez para comparar letras, números, objetos, imágenes.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Atención selectiva: Habilidad para concentrase en una tarea y no distraerse.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Tiempo compartido: Habilidad para entender a dos o más fuentes de información.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Precisión de control: Habilidad para manipular los controles de una máquina o vehículo. Grado con el que se es capaz de mover tales controles rápida y repetidamente a posiciones precisas.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Respuesta de orientación: Habilidad de elegir rápida y exactamente entre dos o más movimientos cuando se dan dos o más señales diferentes.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Destreza manual: Habilidad para hacer movimientos hábiles y coordinados de una mano, la mano junto con el brazo, o las dos manos para coger, colocar, mover objetos.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Destreza digital: Habilidad para hacer movimientos Hábiles y coordinados con los dedos de una o ambas manos para coger, colocar o mover pequeños objetos. Incluye la velocidad con la que podemos realizar los movimientos de los dedos.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Coordinación óculo -manual: Habilidad para hacer movimientos rápidos y precisos con coordinación ojo-mano.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Fuerza estática: Habilidad para usar continuamente la fuerza muscular para levantar, empujar, arrastrar, o cargar objetos.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Resistencia: Habilidad para esforzarse físicamente durante un período de tiempo sin agotarse.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Visión cercana: Es la capacidad para ver el entorno cercano. Habilidad de ver detalles de objetos, números, letras.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Visión lejana: Habilidad para ver detalles de los objetos a distancia.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Visión nocturna: Habilidad para ver en condiciones de luz escasa. Se relaciona con la función de adaptación a la oscuridad.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Visión periférica: Habilidad para percibir objetos o detectar movimientos colaterales cuando miramos hacia delante.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Percepción de la profundidad: Habilidad para distinguir cuál de varios objetos está más distante o cercano al observador.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lastRenderedPageBreak/>
        <w:t xml:space="preserve">Sensibilidad al deslumbramiento: Habilidad para ver objetos en presencia de deslumbramiento o iluminación ambiental brillante.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Atención auditiva: Habilidad para focalizar la atención en una sola fuente de información auditiva, en presencia de otros estímulos auditivos y distracciones irrelevantes.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Localización del sonido: Habilidad para identificar la dirección desde la cual se ha originado un estímulo auditivo.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Reconocimiento del habla: Habilidad para oír y entender el habla de otra persona.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Persuasión: Destreza de presentar información con el fin de influenciar las opiniones o las acciones de los otros.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Sensibilidad social: Destreza para comportarse apropiadamente en una situación social con independencia de la naturaleza exacta del contacto social. Implica adaptar el comportamiento personal a la ocasión social. Depende de la capacidad para captar los sentimientos de los demás.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Recopilación oral de datos: Habilidad de descubrir información relevante e importante para resolver problemas a través de la conversación, entrevista o discusión.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Defensa oral: Habilidad para explicar y defender oralmente, pensamientos, razonamientos y conclusiones. No se refiere al entusiasmo o fuerza al defender algo.</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Persistencia: Habilidad de seguir intentando persuadir a otros a pesar de factores tales como la fatiga, las distracciones, el aburrimiento y la resistencia.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Resistencia a la frustración: Habilidad de recobrar rápidamente la energía y entusiasmo normal después de una situación de desánimo. </w:t>
      </w:r>
    </w:p>
    <w:p w:rsidR="00397B4A" w:rsidRPr="00397B4A" w:rsidRDefault="00397B4A" w:rsidP="00397B4A">
      <w:pPr>
        <w:numPr>
          <w:ilvl w:val="0"/>
          <w:numId w:val="16"/>
        </w:numPr>
        <w:tabs>
          <w:tab w:val="clear" w:pos="360"/>
        </w:tabs>
        <w:spacing w:before="100" w:beforeAutospacing="1" w:after="100" w:afterAutospacing="1" w:line="360" w:lineRule="auto"/>
        <w:ind w:left="426" w:hanging="426"/>
        <w:jc w:val="both"/>
        <w:rPr>
          <w:rFonts w:cs="Arial"/>
          <w:lang w:val="es-ES"/>
        </w:rPr>
      </w:pPr>
      <w:r w:rsidRPr="00397B4A">
        <w:rPr>
          <w:rFonts w:cs="Arial"/>
          <w:lang w:val="es-ES"/>
        </w:rPr>
        <w:t xml:space="preserve">Flexibilidad de comportamiento: Habilidad para adaptar el comportamiento personal a circunstancias cambiantes, cuando se está motivado para alcanzar una meta. </w:t>
      </w:r>
    </w:p>
    <w:p w:rsidR="00397B4A" w:rsidRPr="00BE4AD0" w:rsidRDefault="00397B4A" w:rsidP="00397B4A">
      <w:pPr>
        <w:numPr>
          <w:ilvl w:val="0"/>
          <w:numId w:val="16"/>
        </w:numPr>
        <w:tabs>
          <w:tab w:val="clear" w:pos="360"/>
        </w:tabs>
        <w:spacing w:before="100" w:beforeAutospacing="1" w:after="100" w:afterAutospacing="1" w:line="360" w:lineRule="auto"/>
        <w:ind w:left="426" w:hanging="426"/>
        <w:jc w:val="both"/>
        <w:rPr>
          <w:rFonts w:cs="Arial"/>
        </w:rPr>
      </w:pPr>
      <w:r w:rsidRPr="00397B4A">
        <w:rPr>
          <w:rFonts w:cs="Arial"/>
          <w:lang w:val="es-ES"/>
        </w:rPr>
        <w:t xml:space="preserve">Delineación: Destreza para realizar dibujo técnico incluyendo bosquejos o croquis en borrador y planos terminados, siguiendo especificaciones. </w:t>
      </w:r>
      <w:r w:rsidRPr="00BE4AD0">
        <w:rPr>
          <w:rFonts w:cs="Arial"/>
        </w:rPr>
        <w:t>Conlleva el uso de símbolos.</w:t>
      </w:r>
    </w:p>
    <w:p w:rsidR="00397B4A" w:rsidRPr="00BE4AD0" w:rsidRDefault="00397B4A" w:rsidP="00397B4A">
      <w:pPr>
        <w:pStyle w:val="a"/>
        <w:spacing w:before="100" w:beforeAutospacing="1" w:after="100" w:afterAutospacing="1" w:line="360" w:lineRule="auto"/>
        <w:outlineLvl w:val="0"/>
        <w:rPr>
          <w:rStyle w:val="nfasis"/>
          <w:rFonts w:ascii="Arial" w:hAnsi="Arial" w:cs="Arial"/>
          <w:b/>
          <w:iCs w:val="0"/>
          <w:color w:val="000000"/>
          <w:sz w:val="24"/>
          <w:szCs w:val="24"/>
        </w:rPr>
      </w:pPr>
      <w:r>
        <w:rPr>
          <w:rStyle w:val="nfasis"/>
          <w:rFonts w:ascii="Arial" w:hAnsi="Arial" w:cs="Arial"/>
          <w:b/>
          <w:iCs w:val="0"/>
          <w:color w:val="000000"/>
          <w:sz w:val="24"/>
          <w:szCs w:val="24"/>
        </w:rPr>
        <w:br w:type="page"/>
      </w:r>
      <w:r w:rsidRPr="00BE4AD0">
        <w:rPr>
          <w:rStyle w:val="nfasis"/>
          <w:rFonts w:ascii="Arial" w:hAnsi="Arial" w:cs="Arial"/>
          <w:b/>
          <w:iCs w:val="0"/>
          <w:color w:val="000000"/>
          <w:sz w:val="24"/>
          <w:szCs w:val="24"/>
        </w:rPr>
        <w:lastRenderedPageBreak/>
        <w:t>ANEXO</w:t>
      </w:r>
      <w:r>
        <w:rPr>
          <w:rStyle w:val="nfasis"/>
          <w:rFonts w:ascii="Arial" w:hAnsi="Arial" w:cs="Arial"/>
          <w:b/>
          <w:iCs w:val="0"/>
          <w:color w:val="000000"/>
          <w:sz w:val="24"/>
          <w:szCs w:val="24"/>
        </w:rPr>
        <w:t xml:space="preserve"> 8</w:t>
      </w:r>
    </w:p>
    <w:p w:rsidR="00397B4A" w:rsidRDefault="00397B4A" w:rsidP="00397B4A">
      <w:pPr>
        <w:spacing w:before="100" w:beforeAutospacing="1" w:after="100" w:afterAutospacing="1" w:line="360" w:lineRule="auto"/>
        <w:jc w:val="both"/>
        <w:rPr>
          <w:rFonts w:cs="Arial"/>
          <w:b/>
        </w:rPr>
      </w:pPr>
    </w:p>
    <w:p w:rsidR="00397B4A" w:rsidRPr="00BE4AD0" w:rsidRDefault="00397B4A" w:rsidP="00397B4A">
      <w:pPr>
        <w:spacing w:before="100" w:beforeAutospacing="1" w:after="100" w:afterAutospacing="1" w:line="360" w:lineRule="auto"/>
        <w:jc w:val="both"/>
        <w:rPr>
          <w:rFonts w:cs="Arial"/>
        </w:rPr>
      </w:pPr>
      <w:r w:rsidRPr="00BE4AD0">
        <w:rPr>
          <w:rFonts w:cs="Arial"/>
          <w:b/>
        </w:rPr>
        <w:t>Entrevista Grupal</w:t>
      </w:r>
    </w:p>
    <w:p w:rsidR="00397B4A" w:rsidRPr="00BE4AD0" w:rsidRDefault="00397B4A" w:rsidP="00397B4A">
      <w:pPr>
        <w:pStyle w:val="Textoindependiente"/>
        <w:spacing w:before="100" w:beforeAutospacing="1" w:after="100" w:afterAutospacing="1" w:line="360" w:lineRule="auto"/>
        <w:rPr>
          <w:rFonts w:ascii="Arial" w:hAnsi="Arial" w:cs="Arial"/>
          <w:sz w:val="24"/>
          <w:szCs w:val="24"/>
        </w:rPr>
      </w:pPr>
      <w:r w:rsidRPr="00BE4AD0">
        <w:rPr>
          <w:rFonts w:ascii="Arial" w:hAnsi="Arial" w:cs="Arial"/>
          <w:sz w:val="24"/>
          <w:szCs w:val="24"/>
        </w:rPr>
        <w:t>Estimados colegas, le solicitamos su cooperación en la realización de la siguiente entrevista (grupal), que tiene como objetivo determinar que habilidades debemos desarrollar para una toma de decisión correcta y segura en vuelo.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Según la clasificación de las habilidades y la calidad de las decisiones, </w:t>
      </w:r>
      <w:r w:rsidRPr="00397B4A">
        <w:rPr>
          <w:rFonts w:cs="Arial"/>
          <w:b/>
          <w:lang w:val="es-ES"/>
        </w:rPr>
        <w:t>valorice</w:t>
      </w:r>
      <w:r w:rsidRPr="00397B4A">
        <w:rPr>
          <w:rFonts w:cs="Arial"/>
          <w:lang w:val="es-ES"/>
        </w:rPr>
        <w:t xml:space="preserve"> en una escala de </w:t>
      </w:r>
      <w:smartTag w:uri="urn:schemas-microsoft-com:office:smarttags" w:element="metricconverter">
        <w:smartTagPr>
          <w:attr w:name="ProductID" w:val="1 a"/>
        </w:smartTagPr>
        <w:r w:rsidRPr="00397B4A">
          <w:rPr>
            <w:rFonts w:cs="Arial"/>
            <w:b/>
            <w:lang w:val="es-ES"/>
          </w:rPr>
          <w:t>1 a</w:t>
        </w:r>
      </w:smartTag>
      <w:r w:rsidRPr="00397B4A">
        <w:rPr>
          <w:rFonts w:cs="Arial"/>
          <w:b/>
          <w:lang w:val="es-ES"/>
        </w:rPr>
        <w:t xml:space="preserve"> 5</w:t>
      </w:r>
      <w:r w:rsidRPr="00397B4A">
        <w:rPr>
          <w:rFonts w:cs="Arial"/>
          <w:lang w:val="es-ES"/>
        </w:rPr>
        <w:t xml:space="preserve"> que </w:t>
      </w:r>
      <w:r w:rsidRPr="00397B4A">
        <w:rPr>
          <w:rFonts w:cs="Arial"/>
          <w:b/>
          <w:lang w:val="es-ES"/>
        </w:rPr>
        <w:t>nivel de desarrollo</w:t>
      </w:r>
      <w:r w:rsidRPr="00397B4A">
        <w:rPr>
          <w:rFonts w:cs="Arial"/>
          <w:lang w:val="es-ES"/>
        </w:rPr>
        <w:t xml:space="preserve"> usted aprecia en las tripulaciones de vuelo.  </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1.- Muy bajo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2.-  Bajo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3.-  Medio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4.-  Alto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5.- Muy alto</w:t>
      </w:r>
    </w:p>
    <w:p w:rsidR="00397B4A" w:rsidRPr="00397B4A" w:rsidRDefault="00397B4A" w:rsidP="00397B4A">
      <w:pPr>
        <w:spacing w:before="100" w:beforeAutospacing="1" w:after="100" w:afterAutospacing="1" w:line="360" w:lineRule="auto"/>
        <w:jc w:val="both"/>
        <w:rPr>
          <w:rFonts w:cs="Arial"/>
          <w:lang w:val="es-ES"/>
        </w:rPr>
      </w:pPr>
    </w:p>
    <w:p w:rsidR="00397B4A" w:rsidRPr="00397B4A" w:rsidRDefault="00397B4A" w:rsidP="00397B4A">
      <w:pPr>
        <w:spacing w:before="100" w:beforeAutospacing="1" w:after="100" w:afterAutospacing="1" w:line="360" w:lineRule="auto"/>
        <w:jc w:val="both"/>
        <w:rPr>
          <w:rFonts w:cs="Arial"/>
          <w:b/>
          <w:lang w:val="es-ES"/>
        </w:rPr>
      </w:pPr>
      <w:r w:rsidRPr="00397B4A">
        <w:rPr>
          <w:rFonts w:cs="Arial"/>
          <w:b/>
          <w:lang w:val="es-ES"/>
        </w:rPr>
        <w:t>Nota: Se adjunta listado de habilidades y su concepto.</w:t>
      </w:r>
    </w:p>
    <w:p w:rsidR="00397B4A" w:rsidRPr="00397B4A" w:rsidRDefault="00397B4A" w:rsidP="00397B4A">
      <w:pPr>
        <w:spacing w:before="100" w:beforeAutospacing="1" w:after="100" w:afterAutospacing="1" w:line="360" w:lineRule="auto"/>
        <w:jc w:val="both"/>
        <w:rPr>
          <w:rFonts w:cs="Arial"/>
          <w:lang w:val="es-ES"/>
        </w:rPr>
      </w:pPr>
      <w:r w:rsidRPr="00397B4A">
        <w:rPr>
          <w:rFonts w:cs="Arial"/>
          <w:lang w:val="es-ES"/>
        </w:rPr>
        <w:t xml:space="preserve">        </w:t>
      </w:r>
    </w:p>
    <w:p w:rsidR="00397B4A" w:rsidRPr="00397B4A" w:rsidRDefault="00397B4A" w:rsidP="00397B4A">
      <w:pPr>
        <w:spacing w:before="100" w:beforeAutospacing="1" w:after="100" w:afterAutospacing="1" w:line="360" w:lineRule="auto"/>
        <w:jc w:val="both"/>
        <w:rPr>
          <w:rFonts w:cs="Arial"/>
          <w:lang w:val="es-ES"/>
        </w:rPr>
      </w:pPr>
    </w:p>
    <w:p w:rsidR="00397B4A" w:rsidRPr="00397B4A" w:rsidRDefault="00397B4A" w:rsidP="00397B4A">
      <w:pPr>
        <w:spacing w:before="100" w:beforeAutospacing="1" w:after="100" w:afterAutospacing="1" w:line="360" w:lineRule="auto"/>
        <w:jc w:val="both"/>
        <w:rPr>
          <w:rFonts w:cs="Arial"/>
          <w:lang w:val="es-ES"/>
        </w:rPr>
      </w:pPr>
    </w:p>
    <w:p w:rsidR="00397B4A" w:rsidRPr="00397B4A" w:rsidRDefault="00397B4A" w:rsidP="00397B4A">
      <w:pPr>
        <w:spacing w:before="100" w:beforeAutospacing="1" w:after="100" w:afterAutospacing="1" w:line="360" w:lineRule="auto"/>
        <w:jc w:val="both"/>
        <w:rPr>
          <w:rFonts w:cs="Arial"/>
          <w:lang w:val="es-ES"/>
        </w:rPr>
      </w:pPr>
    </w:p>
    <w:p w:rsidR="00397B4A" w:rsidRPr="00397B4A" w:rsidRDefault="00397B4A" w:rsidP="00397B4A">
      <w:pPr>
        <w:spacing w:before="100" w:beforeAutospacing="1" w:after="100" w:afterAutospacing="1" w:line="360" w:lineRule="auto"/>
        <w:jc w:val="both"/>
        <w:rPr>
          <w:rFonts w:cs="Arial"/>
          <w:lang w:val="es-ES"/>
        </w:rPr>
      </w:pPr>
    </w:p>
    <w:tbl>
      <w:tblPr>
        <w:tblW w:w="8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6570"/>
        <w:gridCol w:w="453"/>
        <w:gridCol w:w="454"/>
        <w:gridCol w:w="453"/>
        <w:gridCol w:w="454"/>
        <w:gridCol w:w="454"/>
      </w:tblGrid>
      <w:tr w:rsidR="00397B4A" w:rsidRPr="00BE4AD0" w:rsidTr="002959C2">
        <w:trPr>
          <w:trHeight w:val="225"/>
        </w:trPr>
        <w:tc>
          <w:tcPr>
            <w:tcW w:w="6570" w:type="dxa"/>
            <w:vAlign w:val="center"/>
          </w:tcPr>
          <w:p w:rsidR="00397B4A" w:rsidRPr="00E25D48" w:rsidRDefault="00397B4A" w:rsidP="002959C2">
            <w:pPr>
              <w:pStyle w:val="Ttulo1"/>
              <w:spacing w:before="100" w:beforeAutospacing="1" w:after="100" w:afterAutospacing="1" w:line="360" w:lineRule="auto"/>
              <w:jc w:val="center"/>
            </w:pPr>
            <w:r>
              <w:rPr>
                <w:rFonts w:ascii="Arial" w:hAnsi="Arial" w:cs="Arial"/>
                <w:sz w:val="24"/>
                <w:szCs w:val="24"/>
              </w:rPr>
              <w:lastRenderedPageBreak/>
              <w:t>Habilidades</w:t>
            </w:r>
          </w:p>
        </w:tc>
        <w:tc>
          <w:tcPr>
            <w:tcW w:w="2268" w:type="dxa"/>
            <w:gridSpan w:val="5"/>
            <w:vAlign w:val="center"/>
          </w:tcPr>
          <w:p w:rsidR="00397B4A" w:rsidRPr="00BE4AD0" w:rsidRDefault="00397B4A" w:rsidP="002959C2">
            <w:pPr>
              <w:pStyle w:val="Ttulo2"/>
              <w:spacing w:before="100" w:beforeAutospacing="1" w:after="100" w:afterAutospacing="1" w:line="360" w:lineRule="auto"/>
              <w:jc w:val="center"/>
              <w:rPr>
                <w:rFonts w:ascii="Arial" w:hAnsi="Arial" w:cs="Arial"/>
                <w:color w:val="auto"/>
                <w:sz w:val="24"/>
                <w:szCs w:val="24"/>
              </w:rPr>
            </w:pPr>
            <w:r w:rsidRPr="00BE4AD0">
              <w:rPr>
                <w:rFonts w:ascii="Arial" w:hAnsi="Arial" w:cs="Arial"/>
                <w:color w:val="auto"/>
                <w:sz w:val="24"/>
                <w:szCs w:val="24"/>
              </w:rPr>
              <w:t>Valoración</w:t>
            </w:r>
          </w:p>
        </w:tc>
      </w:tr>
      <w:tr w:rsidR="00397B4A" w:rsidRPr="00BE4AD0" w:rsidTr="002959C2">
        <w:tc>
          <w:tcPr>
            <w:tcW w:w="6570" w:type="dxa"/>
          </w:tcPr>
          <w:p w:rsidR="00397B4A" w:rsidRPr="00893B09" w:rsidRDefault="00397B4A" w:rsidP="002959C2">
            <w:pPr>
              <w:spacing w:before="100" w:beforeAutospacing="1" w:after="100" w:afterAutospacing="1" w:line="360" w:lineRule="auto"/>
              <w:rPr>
                <w:rFonts w:cs="Arial"/>
                <w:b/>
              </w:rPr>
            </w:pPr>
            <w:r w:rsidRPr="00893B09">
              <w:rPr>
                <w:rFonts w:cs="Arial"/>
                <w:b/>
              </w:rPr>
              <w:t>Habilidades Técnicas</w:t>
            </w:r>
          </w:p>
        </w:tc>
        <w:tc>
          <w:tcPr>
            <w:tcW w:w="453" w:type="dxa"/>
          </w:tcPr>
          <w:p w:rsidR="00397B4A" w:rsidRPr="00BE4AD0" w:rsidRDefault="00397B4A" w:rsidP="002959C2">
            <w:pPr>
              <w:spacing w:before="100" w:beforeAutospacing="1" w:after="100" w:afterAutospacing="1" w:line="360" w:lineRule="auto"/>
              <w:rPr>
                <w:rFonts w:cs="Arial"/>
              </w:rPr>
            </w:pPr>
            <w:r w:rsidRPr="00BE4AD0">
              <w:rPr>
                <w:rFonts w:cs="Arial"/>
              </w:rPr>
              <w:t>1</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2</w:t>
            </w:r>
          </w:p>
        </w:tc>
        <w:tc>
          <w:tcPr>
            <w:tcW w:w="453" w:type="dxa"/>
          </w:tcPr>
          <w:p w:rsidR="00397B4A" w:rsidRPr="00BE4AD0" w:rsidRDefault="00397B4A" w:rsidP="002959C2">
            <w:pPr>
              <w:spacing w:before="100" w:beforeAutospacing="1" w:after="100" w:afterAutospacing="1" w:line="360" w:lineRule="auto"/>
              <w:rPr>
                <w:rFonts w:cs="Arial"/>
              </w:rPr>
            </w:pPr>
            <w:r w:rsidRPr="00BE4AD0">
              <w:rPr>
                <w:rFonts w:cs="Arial"/>
              </w:rPr>
              <w:t>3</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4</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5</w:t>
            </w: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Razonamiento matemático</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Facilidad  numérica</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Orientación espacial</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Velocidad perceptivas</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rPr>
                <w:b/>
              </w:rPr>
            </w:pPr>
          </w:p>
        </w:tc>
        <w:tc>
          <w:tcPr>
            <w:tcW w:w="453"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Precisión de control</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rPr>
                <w:b/>
              </w:rPr>
            </w:pPr>
          </w:p>
        </w:tc>
        <w:tc>
          <w:tcPr>
            <w:tcW w:w="453"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Respuesta de orientación</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Destreza manual</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rPr>
                <w:b/>
              </w:rPr>
            </w:pPr>
          </w:p>
        </w:tc>
        <w:tc>
          <w:tcPr>
            <w:tcW w:w="453"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Destreza digital</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Coordinación óculo-manual</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Fuerza estática</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Resistencia</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Visión cercana</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Visión lejana</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4"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Visión nocturna</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4"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 xml:space="preserve">Visión periférica </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Default="00397B4A" w:rsidP="002959C2">
            <w:pPr>
              <w:spacing w:before="100" w:after="100" w:line="360" w:lineRule="auto"/>
            </w:pPr>
            <w:r>
              <w:t>Delineación</w:t>
            </w: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bl>
    <w:p w:rsidR="00397B4A" w:rsidRDefault="00397B4A" w:rsidP="00397B4A"/>
    <w:p w:rsidR="00397B4A" w:rsidRDefault="00397B4A" w:rsidP="00397B4A"/>
    <w:p w:rsidR="00397B4A" w:rsidRDefault="00397B4A" w:rsidP="00397B4A"/>
    <w:p w:rsidR="00397B4A" w:rsidRDefault="00397B4A" w:rsidP="00397B4A"/>
    <w:p w:rsidR="00397B4A" w:rsidRDefault="00397B4A" w:rsidP="00397B4A"/>
    <w:tbl>
      <w:tblPr>
        <w:tblW w:w="8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6570"/>
        <w:gridCol w:w="453"/>
        <w:gridCol w:w="454"/>
        <w:gridCol w:w="453"/>
        <w:gridCol w:w="454"/>
        <w:gridCol w:w="454"/>
      </w:tblGrid>
      <w:tr w:rsidR="00397B4A" w:rsidRPr="00BE4AD0" w:rsidTr="002959C2">
        <w:trPr>
          <w:cantSplit/>
        </w:trPr>
        <w:tc>
          <w:tcPr>
            <w:tcW w:w="6570" w:type="dxa"/>
            <w:vMerge w:val="restart"/>
            <w:vAlign w:val="center"/>
          </w:tcPr>
          <w:p w:rsidR="00397B4A" w:rsidRPr="00236EC3" w:rsidRDefault="00397B4A" w:rsidP="002959C2">
            <w:pPr>
              <w:spacing w:before="100" w:beforeAutospacing="1" w:after="100" w:afterAutospacing="1" w:line="360" w:lineRule="auto"/>
              <w:rPr>
                <w:rFonts w:cs="Arial"/>
                <w:b/>
              </w:rPr>
            </w:pPr>
            <w:r w:rsidRPr="00236EC3">
              <w:rPr>
                <w:rFonts w:cs="Arial"/>
                <w:b/>
              </w:rPr>
              <w:t>Habilidades Humanas</w:t>
            </w:r>
          </w:p>
        </w:tc>
        <w:tc>
          <w:tcPr>
            <w:tcW w:w="2268" w:type="dxa"/>
            <w:gridSpan w:val="5"/>
            <w:vAlign w:val="center"/>
          </w:tcPr>
          <w:p w:rsidR="00397B4A" w:rsidRPr="00BE4AD0" w:rsidRDefault="00397B4A" w:rsidP="002959C2">
            <w:pPr>
              <w:spacing w:before="100" w:beforeAutospacing="1" w:after="100" w:afterAutospacing="1" w:line="360" w:lineRule="auto"/>
              <w:jc w:val="center"/>
              <w:rPr>
                <w:rFonts w:cs="Arial"/>
              </w:rPr>
            </w:pPr>
            <w:r w:rsidRPr="00BE4AD0">
              <w:rPr>
                <w:rFonts w:cs="Arial"/>
              </w:rPr>
              <w:t>Valoración</w:t>
            </w:r>
          </w:p>
        </w:tc>
      </w:tr>
      <w:tr w:rsidR="00397B4A" w:rsidRPr="00BE4AD0" w:rsidTr="002959C2">
        <w:trPr>
          <w:cantSplit/>
        </w:trPr>
        <w:tc>
          <w:tcPr>
            <w:tcW w:w="6570" w:type="dxa"/>
            <w:vMerge/>
          </w:tcPr>
          <w:p w:rsidR="00397B4A" w:rsidRPr="00BE4AD0" w:rsidRDefault="00397B4A" w:rsidP="002959C2">
            <w:pPr>
              <w:spacing w:before="100" w:beforeAutospacing="1" w:after="100" w:afterAutospacing="1" w:line="360" w:lineRule="auto"/>
              <w:rPr>
                <w:rFonts w:cs="Arial"/>
              </w:rPr>
            </w:pPr>
          </w:p>
        </w:tc>
        <w:tc>
          <w:tcPr>
            <w:tcW w:w="453" w:type="dxa"/>
          </w:tcPr>
          <w:p w:rsidR="00397B4A" w:rsidRPr="00BE4AD0" w:rsidRDefault="00397B4A" w:rsidP="002959C2">
            <w:pPr>
              <w:spacing w:before="100" w:beforeAutospacing="1" w:after="100" w:afterAutospacing="1" w:line="360" w:lineRule="auto"/>
              <w:rPr>
                <w:rFonts w:cs="Arial"/>
              </w:rPr>
            </w:pPr>
            <w:r w:rsidRPr="00BE4AD0">
              <w:rPr>
                <w:rFonts w:cs="Arial"/>
              </w:rPr>
              <w:t>1</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2</w:t>
            </w:r>
          </w:p>
        </w:tc>
        <w:tc>
          <w:tcPr>
            <w:tcW w:w="453" w:type="dxa"/>
          </w:tcPr>
          <w:p w:rsidR="00397B4A" w:rsidRPr="00BE4AD0" w:rsidRDefault="00397B4A" w:rsidP="002959C2">
            <w:pPr>
              <w:spacing w:before="100" w:beforeAutospacing="1" w:after="100" w:afterAutospacing="1" w:line="360" w:lineRule="auto"/>
              <w:rPr>
                <w:rFonts w:cs="Arial"/>
              </w:rPr>
            </w:pPr>
            <w:r w:rsidRPr="00BE4AD0">
              <w:rPr>
                <w:rFonts w:cs="Arial"/>
              </w:rPr>
              <w:t>3</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4</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5</w:t>
            </w: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Expresión oral</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Expresión escrita</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Reconocimiento del habla</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D658EA" w:rsidRDefault="00397B4A" w:rsidP="002959C2">
            <w:pPr>
              <w:spacing w:before="100" w:after="100" w:line="360" w:lineRule="auto"/>
            </w:pPr>
          </w:p>
        </w:tc>
        <w:tc>
          <w:tcPr>
            <w:tcW w:w="453" w:type="dxa"/>
          </w:tcPr>
          <w:p w:rsidR="00397B4A" w:rsidRPr="00D658EA" w:rsidRDefault="00397B4A" w:rsidP="002959C2">
            <w:pPr>
              <w:spacing w:before="100" w:after="100" w:line="360" w:lineRule="auto"/>
            </w:pPr>
          </w:p>
        </w:tc>
        <w:tc>
          <w:tcPr>
            <w:tcW w:w="454" w:type="dxa"/>
          </w:tcPr>
          <w:p w:rsidR="00397B4A" w:rsidRPr="00D658EA" w:rsidRDefault="00397B4A" w:rsidP="002959C2">
            <w:pPr>
              <w:spacing w:before="100" w:after="100" w:line="360" w:lineRule="auto"/>
            </w:pPr>
          </w:p>
        </w:tc>
        <w:tc>
          <w:tcPr>
            <w:tcW w:w="454" w:type="dxa"/>
          </w:tcPr>
          <w:p w:rsidR="00397B4A" w:rsidRPr="00D658E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Persuasión</w:t>
            </w:r>
          </w:p>
        </w:tc>
        <w:tc>
          <w:tcPr>
            <w:tcW w:w="453" w:type="dxa"/>
          </w:tcPr>
          <w:p w:rsidR="00397B4A" w:rsidRDefault="00397B4A" w:rsidP="002959C2">
            <w:pPr>
              <w:spacing w:before="100" w:after="100" w:line="360" w:lineRule="auto"/>
              <w:rPr>
                <w:b/>
              </w:rPr>
            </w:pPr>
          </w:p>
        </w:tc>
        <w:tc>
          <w:tcPr>
            <w:tcW w:w="454" w:type="dxa"/>
          </w:tcPr>
          <w:p w:rsidR="00397B4A" w:rsidRPr="00D658EA" w:rsidRDefault="00397B4A" w:rsidP="002959C2">
            <w:pPr>
              <w:spacing w:before="100" w:after="100" w:line="360" w:lineRule="auto"/>
            </w:pPr>
          </w:p>
        </w:tc>
        <w:tc>
          <w:tcPr>
            <w:tcW w:w="453" w:type="dxa"/>
          </w:tcPr>
          <w:p w:rsidR="00397B4A" w:rsidRPr="00D658EA" w:rsidRDefault="00397B4A" w:rsidP="002959C2">
            <w:pPr>
              <w:spacing w:before="100" w:after="100" w:line="360" w:lineRule="auto"/>
            </w:pPr>
          </w:p>
        </w:tc>
        <w:tc>
          <w:tcPr>
            <w:tcW w:w="454" w:type="dxa"/>
          </w:tcPr>
          <w:p w:rsidR="00397B4A" w:rsidRPr="00D658EA" w:rsidRDefault="00397B4A" w:rsidP="002959C2">
            <w:pPr>
              <w:spacing w:before="100" w:after="100" w:line="360" w:lineRule="auto"/>
            </w:pPr>
          </w:p>
        </w:tc>
        <w:tc>
          <w:tcPr>
            <w:tcW w:w="454" w:type="dxa"/>
          </w:tcPr>
          <w:p w:rsidR="00397B4A" w:rsidRPr="00D658EA" w:rsidRDefault="00397B4A" w:rsidP="002959C2">
            <w:pPr>
              <w:spacing w:before="100" w:beforeAutospacing="1" w:after="100" w:afterAutospacing="1" w:line="360" w:lineRule="auto"/>
              <w:rPr>
                <w:rFonts w:cs="Arial"/>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Sensibilidad social</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 xml:space="preserve">Persistencia </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Comprensión oral</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Comprensión escrita</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rPr>
          <w:cantSplit/>
        </w:trPr>
        <w:tc>
          <w:tcPr>
            <w:tcW w:w="6570" w:type="dxa"/>
            <w:vMerge w:val="restart"/>
            <w:vAlign w:val="center"/>
          </w:tcPr>
          <w:p w:rsidR="00397B4A" w:rsidRPr="00397B4A" w:rsidRDefault="00397B4A" w:rsidP="002959C2">
            <w:pPr>
              <w:spacing w:before="100" w:beforeAutospacing="1" w:after="100" w:afterAutospacing="1" w:line="360" w:lineRule="auto"/>
              <w:rPr>
                <w:rFonts w:cs="Arial"/>
                <w:b/>
                <w:lang w:val="es-ES"/>
              </w:rPr>
            </w:pPr>
            <w:r w:rsidRPr="00397B4A">
              <w:rPr>
                <w:rFonts w:cs="Arial"/>
                <w:b/>
                <w:lang w:val="es-ES"/>
              </w:rPr>
              <w:t>Habilidades Conceptuales y/o de Diseño</w:t>
            </w:r>
          </w:p>
        </w:tc>
        <w:tc>
          <w:tcPr>
            <w:tcW w:w="2268" w:type="dxa"/>
            <w:gridSpan w:val="5"/>
            <w:vAlign w:val="center"/>
          </w:tcPr>
          <w:p w:rsidR="00397B4A" w:rsidRPr="00BE4AD0" w:rsidRDefault="00397B4A" w:rsidP="002959C2">
            <w:pPr>
              <w:spacing w:before="100" w:beforeAutospacing="1" w:after="100" w:afterAutospacing="1" w:line="360" w:lineRule="auto"/>
              <w:jc w:val="center"/>
              <w:rPr>
                <w:rFonts w:cs="Arial"/>
              </w:rPr>
            </w:pPr>
            <w:r w:rsidRPr="00BE4AD0">
              <w:rPr>
                <w:rFonts w:cs="Arial"/>
              </w:rPr>
              <w:t>Valoración</w:t>
            </w:r>
          </w:p>
        </w:tc>
      </w:tr>
      <w:tr w:rsidR="00397B4A" w:rsidRPr="00BE4AD0" w:rsidTr="002959C2">
        <w:trPr>
          <w:cantSplit/>
        </w:trPr>
        <w:tc>
          <w:tcPr>
            <w:tcW w:w="6570" w:type="dxa"/>
            <w:vMerge/>
            <w:vAlign w:val="center"/>
          </w:tcPr>
          <w:p w:rsidR="00397B4A" w:rsidRPr="00BE4AD0" w:rsidRDefault="00397B4A" w:rsidP="002959C2">
            <w:pPr>
              <w:spacing w:before="100" w:beforeAutospacing="1" w:after="100" w:afterAutospacing="1" w:line="360" w:lineRule="auto"/>
              <w:jc w:val="center"/>
              <w:rPr>
                <w:rFonts w:cs="Arial"/>
              </w:rPr>
            </w:pPr>
          </w:p>
        </w:tc>
        <w:tc>
          <w:tcPr>
            <w:tcW w:w="453" w:type="dxa"/>
          </w:tcPr>
          <w:p w:rsidR="00397B4A" w:rsidRPr="00BE4AD0" w:rsidRDefault="00397B4A" w:rsidP="002959C2">
            <w:pPr>
              <w:spacing w:before="100" w:beforeAutospacing="1" w:after="100" w:afterAutospacing="1" w:line="360" w:lineRule="auto"/>
              <w:rPr>
                <w:rFonts w:cs="Arial"/>
              </w:rPr>
            </w:pPr>
            <w:r w:rsidRPr="00BE4AD0">
              <w:rPr>
                <w:rFonts w:cs="Arial"/>
              </w:rPr>
              <w:t>1</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2</w:t>
            </w:r>
          </w:p>
        </w:tc>
        <w:tc>
          <w:tcPr>
            <w:tcW w:w="453" w:type="dxa"/>
          </w:tcPr>
          <w:p w:rsidR="00397B4A" w:rsidRPr="00BE4AD0" w:rsidRDefault="00397B4A" w:rsidP="002959C2">
            <w:pPr>
              <w:spacing w:before="100" w:beforeAutospacing="1" w:after="100" w:afterAutospacing="1" w:line="360" w:lineRule="auto"/>
              <w:rPr>
                <w:rFonts w:cs="Arial"/>
              </w:rPr>
            </w:pPr>
            <w:r w:rsidRPr="00BE4AD0">
              <w:rPr>
                <w:rFonts w:cs="Arial"/>
              </w:rPr>
              <w:t>3</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4</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5</w:t>
            </w: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Fluidez de ideas</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Originalidad</w:t>
            </w: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Sensibilidad a los problemas</w:t>
            </w:r>
          </w:p>
        </w:tc>
        <w:tc>
          <w:tcPr>
            <w:tcW w:w="453" w:type="dxa"/>
          </w:tcPr>
          <w:p w:rsidR="00397B4A" w:rsidRPr="00D658EA" w:rsidRDefault="00397B4A" w:rsidP="002959C2">
            <w:pPr>
              <w:spacing w:before="100" w:after="100" w:line="360" w:lineRule="auto"/>
            </w:pPr>
          </w:p>
        </w:tc>
        <w:tc>
          <w:tcPr>
            <w:tcW w:w="454" w:type="dxa"/>
          </w:tcPr>
          <w:p w:rsidR="00397B4A" w:rsidRPr="00D658EA" w:rsidRDefault="00397B4A" w:rsidP="002959C2">
            <w:pPr>
              <w:spacing w:before="100" w:after="100" w:line="360" w:lineRule="auto"/>
            </w:pPr>
          </w:p>
        </w:tc>
        <w:tc>
          <w:tcPr>
            <w:tcW w:w="453" w:type="dxa"/>
          </w:tcPr>
          <w:p w:rsidR="00397B4A" w:rsidRPr="00D658EA" w:rsidRDefault="00397B4A" w:rsidP="002959C2">
            <w:pPr>
              <w:spacing w:before="100" w:after="100" w:line="360" w:lineRule="auto"/>
            </w:pPr>
          </w:p>
        </w:tc>
        <w:tc>
          <w:tcPr>
            <w:tcW w:w="454" w:type="dxa"/>
          </w:tcPr>
          <w:p w:rsidR="00397B4A" w:rsidRPr="00D658EA" w:rsidRDefault="00397B4A" w:rsidP="002959C2">
            <w:pPr>
              <w:spacing w:before="100" w:after="100" w:line="360" w:lineRule="auto"/>
            </w:pPr>
          </w:p>
        </w:tc>
        <w:tc>
          <w:tcPr>
            <w:tcW w:w="454" w:type="dxa"/>
          </w:tcPr>
          <w:p w:rsidR="00397B4A" w:rsidRPr="00D658E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Razonamiento deductivo</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Razonamiento inductivo</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Rapidez de clausura</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Visualización</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Atención selectiva</w:t>
            </w:r>
          </w:p>
        </w:tc>
        <w:tc>
          <w:tcPr>
            <w:tcW w:w="453"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c>
          <w:tcPr>
            <w:tcW w:w="453"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Tiempo compartido</w:t>
            </w: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Pr="00BE4AD0" w:rsidRDefault="00397B4A" w:rsidP="002959C2">
            <w:pPr>
              <w:spacing w:before="100" w:beforeAutospacing="1" w:after="100" w:afterAutospacing="1" w:line="360" w:lineRule="auto"/>
              <w:rPr>
                <w:rFonts w:cs="Arial"/>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Recopilación oral de datos</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lastRenderedPageBreak/>
              <w:t>Defensa oral</w:t>
            </w: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Resistencia a la frustración</w:t>
            </w: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Flexibilidad de comportamiento</w:t>
            </w: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Default="00397B4A" w:rsidP="002959C2">
            <w:pPr>
              <w:spacing w:before="100" w:beforeAutospacing="1" w:after="100" w:afterAutospacing="1" w:line="360" w:lineRule="auto"/>
              <w:rPr>
                <w:rFonts w:cs="Arial"/>
              </w:rPr>
            </w:pPr>
            <w:r>
              <w:rPr>
                <w:rFonts w:cs="Arial"/>
              </w:rPr>
              <w:t>Memorización</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Default="00397B4A" w:rsidP="002959C2">
            <w:pPr>
              <w:spacing w:before="100" w:beforeAutospacing="1" w:after="100" w:afterAutospacing="1" w:line="360" w:lineRule="auto"/>
              <w:rPr>
                <w:rFonts w:cs="Arial"/>
              </w:rPr>
            </w:pPr>
            <w:r>
              <w:rPr>
                <w:rFonts w:cs="Arial"/>
              </w:rPr>
              <w:t>Percepción de la profundidad</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Default="00397B4A" w:rsidP="002959C2">
            <w:pPr>
              <w:spacing w:before="100" w:beforeAutospacing="1" w:after="100" w:afterAutospacing="1" w:line="360" w:lineRule="auto"/>
              <w:rPr>
                <w:rFonts w:cs="Arial"/>
              </w:rPr>
            </w:pPr>
            <w:r>
              <w:rPr>
                <w:rFonts w:cs="Arial"/>
              </w:rPr>
              <w:t>Sensibilidad al deslumbramiento</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Atención auditiva</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Pr>
                <w:rFonts w:cs="Arial"/>
              </w:rPr>
              <w:t>Localización del sonido</w:t>
            </w: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Pr="00BE4AD0" w:rsidRDefault="00397B4A" w:rsidP="002959C2">
            <w:pPr>
              <w:spacing w:before="100" w:beforeAutospacing="1" w:after="100" w:afterAutospacing="1" w:line="360" w:lineRule="auto"/>
              <w:rPr>
                <w:rFonts w:cs="Arial"/>
              </w:rPr>
            </w:pPr>
          </w:p>
        </w:tc>
        <w:tc>
          <w:tcPr>
            <w:tcW w:w="453" w:type="dxa"/>
          </w:tcPr>
          <w:p w:rsidR="00397B4A" w:rsidRPr="00BE4AD0" w:rsidRDefault="00397B4A" w:rsidP="002959C2">
            <w:pPr>
              <w:spacing w:before="100" w:beforeAutospacing="1" w:after="100" w:afterAutospacing="1" w:line="360" w:lineRule="auto"/>
              <w:rPr>
                <w:rFonts w:cs="Arial"/>
              </w:rPr>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bl>
    <w:p w:rsidR="00397B4A" w:rsidRDefault="00397B4A" w:rsidP="00397B4A">
      <w:pPr>
        <w:spacing w:before="100" w:beforeAutospacing="1" w:after="100" w:afterAutospacing="1" w:line="360" w:lineRule="auto"/>
        <w:jc w:val="center"/>
        <w:rPr>
          <w:rFonts w:cs="Arial"/>
          <w:b/>
        </w:rPr>
      </w:pPr>
    </w:p>
    <w:p w:rsidR="00397B4A" w:rsidRPr="00572665" w:rsidRDefault="00397B4A" w:rsidP="00397B4A">
      <w:pPr>
        <w:spacing w:before="100" w:beforeAutospacing="1" w:after="100" w:afterAutospacing="1" w:line="360" w:lineRule="auto"/>
        <w:jc w:val="center"/>
        <w:rPr>
          <w:rFonts w:cs="Arial"/>
          <w:b/>
        </w:rPr>
      </w:pPr>
      <w:r w:rsidRPr="00572665">
        <w:rPr>
          <w:rFonts w:cs="Arial"/>
          <w:b/>
        </w:rPr>
        <w:t>Toma de decisión</w:t>
      </w:r>
    </w:p>
    <w:tbl>
      <w:tblPr>
        <w:tblW w:w="8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6570"/>
        <w:gridCol w:w="453"/>
        <w:gridCol w:w="454"/>
        <w:gridCol w:w="453"/>
        <w:gridCol w:w="454"/>
        <w:gridCol w:w="454"/>
      </w:tblGrid>
      <w:tr w:rsidR="00397B4A" w:rsidRPr="00BE4AD0" w:rsidTr="002959C2">
        <w:trPr>
          <w:cantSplit/>
        </w:trPr>
        <w:tc>
          <w:tcPr>
            <w:tcW w:w="6570" w:type="dxa"/>
            <w:vMerge w:val="restart"/>
            <w:tcBorders>
              <w:top w:val="single" w:sz="4" w:space="0" w:color="000000"/>
              <w:left w:val="single" w:sz="4" w:space="0" w:color="000000"/>
              <w:right w:val="single" w:sz="4" w:space="0" w:color="000000"/>
            </w:tcBorders>
            <w:vAlign w:val="center"/>
          </w:tcPr>
          <w:p w:rsidR="00397B4A" w:rsidRPr="00236EC3" w:rsidRDefault="00397B4A" w:rsidP="002959C2">
            <w:pPr>
              <w:spacing w:before="100" w:beforeAutospacing="1" w:after="100" w:afterAutospacing="1" w:line="360" w:lineRule="auto"/>
              <w:rPr>
                <w:rFonts w:cs="Arial"/>
                <w:b/>
              </w:rPr>
            </w:pPr>
            <w:r w:rsidRPr="00236EC3">
              <w:rPr>
                <w:rFonts w:cs="Arial"/>
                <w:b/>
              </w:rPr>
              <w:t>Calidad de las Decisiones</w:t>
            </w:r>
          </w:p>
        </w:tc>
        <w:tc>
          <w:tcPr>
            <w:tcW w:w="2268" w:type="dxa"/>
            <w:gridSpan w:val="5"/>
            <w:tcBorders>
              <w:top w:val="single" w:sz="4" w:space="0" w:color="000000"/>
              <w:left w:val="single" w:sz="4" w:space="0" w:color="000000"/>
              <w:bottom w:val="single" w:sz="4" w:space="0" w:color="000000"/>
              <w:right w:val="single" w:sz="4" w:space="0" w:color="000000"/>
            </w:tcBorders>
            <w:vAlign w:val="center"/>
          </w:tcPr>
          <w:p w:rsidR="00397B4A" w:rsidRPr="00BE4AD0" w:rsidRDefault="00397B4A" w:rsidP="002959C2">
            <w:pPr>
              <w:spacing w:before="100" w:beforeAutospacing="1" w:after="100" w:afterAutospacing="1" w:line="360" w:lineRule="auto"/>
              <w:jc w:val="center"/>
              <w:rPr>
                <w:rFonts w:cs="Arial"/>
              </w:rPr>
            </w:pPr>
            <w:r w:rsidRPr="00BE4AD0">
              <w:rPr>
                <w:rFonts w:cs="Arial"/>
              </w:rPr>
              <w:t>Valoración</w:t>
            </w:r>
          </w:p>
        </w:tc>
      </w:tr>
      <w:tr w:rsidR="00397B4A" w:rsidRPr="00BE4AD0" w:rsidTr="002959C2">
        <w:trPr>
          <w:cantSplit/>
        </w:trPr>
        <w:tc>
          <w:tcPr>
            <w:tcW w:w="6570" w:type="dxa"/>
            <w:vMerge/>
            <w:tcBorders>
              <w:left w:val="single" w:sz="4" w:space="0" w:color="000000"/>
              <w:right w:val="single" w:sz="4" w:space="0" w:color="000000"/>
            </w:tcBorders>
            <w:vAlign w:val="center"/>
          </w:tcPr>
          <w:p w:rsidR="00397B4A" w:rsidRPr="00BE4AD0" w:rsidRDefault="00397B4A" w:rsidP="002959C2">
            <w:pPr>
              <w:spacing w:before="100" w:beforeAutospacing="1" w:after="100" w:afterAutospacing="1" w:line="360" w:lineRule="auto"/>
              <w:jc w:val="center"/>
              <w:rPr>
                <w:rFonts w:cs="Arial"/>
              </w:rPr>
            </w:pPr>
          </w:p>
        </w:tc>
        <w:tc>
          <w:tcPr>
            <w:tcW w:w="453" w:type="dxa"/>
            <w:tcBorders>
              <w:left w:val="single" w:sz="4" w:space="0" w:color="000000"/>
            </w:tcBorders>
          </w:tcPr>
          <w:p w:rsidR="00397B4A" w:rsidRPr="00BE4AD0" w:rsidRDefault="00397B4A" w:rsidP="002959C2">
            <w:pPr>
              <w:spacing w:before="100" w:beforeAutospacing="1" w:after="100" w:afterAutospacing="1" w:line="360" w:lineRule="auto"/>
              <w:rPr>
                <w:rFonts w:cs="Arial"/>
              </w:rPr>
            </w:pPr>
            <w:r w:rsidRPr="00BE4AD0">
              <w:rPr>
                <w:rFonts w:cs="Arial"/>
              </w:rPr>
              <w:t>1</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2</w:t>
            </w:r>
          </w:p>
        </w:tc>
        <w:tc>
          <w:tcPr>
            <w:tcW w:w="453" w:type="dxa"/>
          </w:tcPr>
          <w:p w:rsidR="00397B4A" w:rsidRPr="00BE4AD0" w:rsidRDefault="00397B4A" w:rsidP="002959C2">
            <w:pPr>
              <w:spacing w:before="100" w:beforeAutospacing="1" w:after="100" w:afterAutospacing="1" w:line="360" w:lineRule="auto"/>
              <w:rPr>
                <w:rFonts w:cs="Arial"/>
              </w:rPr>
            </w:pPr>
            <w:r w:rsidRPr="00BE4AD0">
              <w:rPr>
                <w:rFonts w:cs="Arial"/>
              </w:rPr>
              <w:t>3</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4</w:t>
            </w:r>
          </w:p>
        </w:tc>
        <w:tc>
          <w:tcPr>
            <w:tcW w:w="454" w:type="dxa"/>
          </w:tcPr>
          <w:p w:rsidR="00397B4A" w:rsidRPr="00BE4AD0" w:rsidRDefault="00397B4A" w:rsidP="002959C2">
            <w:pPr>
              <w:spacing w:before="100" w:beforeAutospacing="1" w:after="100" w:afterAutospacing="1" w:line="360" w:lineRule="auto"/>
              <w:rPr>
                <w:rFonts w:cs="Arial"/>
              </w:rPr>
            </w:pPr>
            <w:r w:rsidRPr="00BE4AD0">
              <w:rPr>
                <w:rFonts w:cs="Arial"/>
              </w:rPr>
              <w:t>5</w:t>
            </w:r>
          </w:p>
        </w:tc>
      </w:tr>
      <w:tr w:rsidR="00397B4A" w:rsidRPr="00D942E7" w:rsidTr="002959C2">
        <w:tc>
          <w:tcPr>
            <w:tcW w:w="6570" w:type="dxa"/>
          </w:tcPr>
          <w:p w:rsidR="00397B4A" w:rsidRPr="00397B4A" w:rsidRDefault="00397B4A" w:rsidP="002959C2">
            <w:pPr>
              <w:spacing w:before="100" w:beforeAutospacing="1" w:after="100" w:afterAutospacing="1" w:line="360" w:lineRule="auto"/>
              <w:rPr>
                <w:rFonts w:cs="Arial"/>
                <w:lang w:val="es-ES"/>
              </w:rPr>
            </w:pPr>
            <w:r w:rsidRPr="00397B4A">
              <w:rPr>
                <w:rFonts w:cs="Arial"/>
                <w:lang w:val="es-ES"/>
              </w:rPr>
              <w:t>Falta de trabajo en equipo</w:t>
            </w:r>
          </w:p>
        </w:tc>
        <w:tc>
          <w:tcPr>
            <w:tcW w:w="453" w:type="dxa"/>
          </w:tcPr>
          <w:p w:rsidR="00397B4A" w:rsidRPr="00397B4A" w:rsidRDefault="00397B4A" w:rsidP="002959C2">
            <w:pPr>
              <w:spacing w:before="100" w:after="100" w:line="360" w:lineRule="auto"/>
              <w:rPr>
                <w:lang w:val="es-ES"/>
              </w:rPr>
            </w:pPr>
          </w:p>
        </w:tc>
        <w:tc>
          <w:tcPr>
            <w:tcW w:w="454" w:type="dxa"/>
          </w:tcPr>
          <w:p w:rsidR="00397B4A" w:rsidRPr="00397B4A" w:rsidRDefault="00397B4A" w:rsidP="002959C2">
            <w:pPr>
              <w:spacing w:before="100" w:after="100" w:line="360" w:lineRule="auto"/>
              <w:rPr>
                <w:b/>
                <w:lang w:val="es-ES"/>
              </w:rPr>
            </w:pPr>
          </w:p>
        </w:tc>
        <w:tc>
          <w:tcPr>
            <w:tcW w:w="453" w:type="dxa"/>
          </w:tcPr>
          <w:p w:rsidR="00397B4A" w:rsidRPr="00397B4A" w:rsidRDefault="00397B4A" w:rsidP="002959C2">
            <w:pPr>
              <w:spacing w:before="100" w:after="100" w:line="360" w:lineRule="auto"/>
              <w:rPr>
                <w:b/>
                <w:lang w:val="es-ES"/>
              </w:rPr>
            </w:pPr>
          </w:p>
        </w:tc>
        <w:tc>
          <w:tcPr>
            <w:tcW w:w="454" w:type="dxa"/>
          </w:tcPr>
          <w:p w:rsidR="00397B4A" w:rsidRPr="00397B4A" w:rsidRDefault="00397B4A" w:rsidP="002959C2">
            <w:pPr>
              <w:spacing w:before="100" w:after="100" w:line="360" w:lineRule="auto"/>
              <w:rPr>
                <w:b/>
                <w:lang w:val="es-ES"/>
              </w:rPr>
            </w:pPr>
          </w:p>
        </w:tc>
        <w:tc>
          <w:tcPr>
            <w:tcW w:w="454" w:type="dxa"/>
          </w:tcPr>
          <w:p w:rsidR="00397B4A" w:rsidRPr="00397B4A" w:rsidRDefault="00397B4A" w:rsidP="002959C2">
            <w:pPr>
              <w:spacing w:before="100" w:after="100" w:line="360" w:lineRule="auto"/>
              <w:rPr>
                <w:lang w:val="es-ES"/>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sidRPr="00BE4AD0">
              <w:rPr>
                <w:rFonts w:cs="Arial"/>
              </w:rPr>
              <w:t>Problemas de comunicación</w:t>
            </w:r>
          </w:p>
        </w:tc>
        <w:tc>
          <w:tcPr>
            <w:tcW w:w="453"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c>
          <w:tcPr>
            <w:tcW w:w="453"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c>
          <w:tcPr>
            <w:tcW w:w="454" w:type="dxa"/>
          </w:tcPr>
          <w:p w:rsidR="00397B4A" w:rsidRDefault="00397B4A" w:rsidP="002959C2">
            <w:pPr>
              <w:spacing w:before="100" w:after="100" w:line="360" w:lineRule="auto"/>
              <w:rPr>
                <w:b/>
              </w:rPr>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sidRPr="00BE4AD0">
              <w:rPr>
                <w:rFonts w:cs="Arial"/>
              </w:rPr>
              <w:t>Problemas de liderazgo</w:t>
            </w: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sidRPr="00BE4AD0">
              <w:rPr>
                <w:rFonts w:cs="Arial"/>
              </w:rPr>
              <w:t xml:space="preserve">Stress y ansiedad </w:t>
            </w: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BE4AD0" w:rsidTr="002959C2">
        <w:tc>
          <w:tcPr>
            <w:tcW w:w="6570" w:type="dxa"/>
          </w:tcPr>
          <w:p w:rsidR="00397B4A" w:rsidRPr="00BE4AD0" w:rsidRDefault="00397B4A" w:rsidP="002959C2">
            <w:pPr>
              <w:spacing w:before="100" w:beforeAutospacing="1" w:after="100" w:afterAutospacing="1" w:line="360" w:lineRule="auto"/>
              <w:rPr>
                <w:rFonts w:cs="Arial"/>
              </w:rPr>
            </w:pPr>
            <w:r w:rsidRPr="00BE4AD0">
              <w:rPr>
                <w:rFonts w:cs="Arial"/>
              </w:rPr>
              <w:t>Motivación</w:t>
            </w: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3"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c>
          <w:tcPr>
            <w:tcW w:w="454" w:type="dxa"/>
          </w:tcPr>
          <w:p w:rsidR="00397B4A" w:rsidRDefault="00397B4A" w:rsidP="002959C2">
            <w:pPr>
              <w:spacing w:before="100" w:after="100" w:line="360" w:lineRule="auto"/>
            </w:pPr>
          </w:p>
        </w:tc>
      </w:tr>
      <w:tr w:rsidR="00397B4A" w:rsidRPr="00D942E7" w:rsidTr="002959C2">
        <w:tc>
          <w:tcPr>
            <w:tcW w:w="6570" w:type="dxa"/>
          </w:tcPr>
          <w:p w:rsidR="00397B4A" w:rsidRPr="00397B4A" w:rsidRDefault="00397B4A" w:rsidP="002959C2">
            <w:pPr>
              <w:spacing w:before="100" w:beforeAutospacing="1" w:after="100" w:afterAutospacing="1" w:line="360" w:lineRule="auto"/>
              <w:rPr>
                <w:rFonts w:cs="Arial"/>
                <w:lang w:val="es-ES"/>
              </w:rPr>
            </w:pPr>
            <w:r w:rsidRPr="00397B4A">
              <w:rPr>
                <w:rFonts w:cs="Arial"/>
                <w:lang w:val="es-ES"/>
              </w:rPr>
              <w:t>Rutina y exceso de confianza</w:t>
            </w:r>
          </w:p>
        </w:tc>
        <w:tc>
          <w:tcPr>
            <w:tcW w:w="453" w:type="dxa"/>
          </w:tcPr>
          <w:p w:rsidR="00397B4A" w:rsidRPr="00397B4A" w:rsidRDefault="00397B4A" w:rsidP="002959C2">
            <w:pPr>
              <w:spacing w:before="100" w:after="100" w:line="360" w:lineRule="auto"/>
              <w:rPr>
                <w:b/>
                <w:lang w:val="es-ES"/>
              </w:rPr>
            </w:pPr>
          </w:p>
        </w:tc>
        <w:tc>
          <w:tcPr>
            <w:tcW w:w="454" w:type="dxa"/>
          </w:tcPr>
          <w:p w:rsidR="00397B4A" w:rsidRPr="00397B4A" w:rsidRDefault="00397B4A" w:rsidP="002959C2">
            <w:pPr>
              <w:spacing w:before="100" w:after="100" w:line="360" w:lineRule="auto"/>
              <w:rPr>
                <w:b/>
                <w:lang w:val="es-ES"/>
              </w:rPr>
            </w:pPr>
          </w:p>
        </w:tc>
        <w:tc>
          <w:tcPr>
            <w:tcW w:w="453" w:type="dxa"/>
          </w:tcPr>
          <w:p w:rsidR="00397B4A" w:rsidRPr="00397B4A" w:rsidRDefault="00397B4A" w:rsidP="002959C2">
            <w:pPr>
              <w:spacing w:before="100" w:after="100" w:line="360" w:lineRule="auto"/>
              <w:rPr>
                <w:b/>
                <w:lang w:val="es-ES"/>
              </w:rPr>
            </w:pPr>
          </w:p>
        </w:tc>
        <w:tc>
          <w:tcPr>
            <w:tcW w:w="454" w:type="dxa"/>
          </w:tcPr>
          <w:p w:rsidR="00397B4A" w:rsidRPr="00397B4A" w:rsidRDefault="00397B4A" w:rsidP="002959C2">
            <w:pPr>
              <w:spacing w:before="100" w:after="100" w:line="360" w:lineRule="auto"/>
              <w:rPr>
                <w:lang w:val="es-ES"/>
              </w:rPr>
            </w:pPr>
          </w:p>
        </w:tc>
        <w:tc>
          <w:tcPr>
            <w:tcW w:w="454" w:type="dxa"/>
          </w:tcPr>
          <w:p w:rsidR="00397B4A" w:rsidRPr="00397B4A" w:rsidRDefault="00397B4A" w:rsidP="002959C2">
            <w:pPr>
              <w:spacing w:before="100" w:after="100" w:line="360" w:lineRule="auto"/>
              <w:rPr>
                <w:lang w:val="es-ES"/>
              </w:rPr>
            </w:pPr>
          </w:p>
        </w:tc>
      </w:tr>
    </w:tbl>
    <w:p w:rsidR="00397B4A" w:rsidRPr="00075031" w:rsidRDefault="00397B4A" w:rsidP="00397B4A">
      <w:pPr>
        <w:spacing w:before="100" w:beforeAutospacing="1" w:after="100" w:afterAutospacing="1" w:line="360" w:lineRule="auto"/>
        <w:rPr>
          <w:rFonts w:cs="Arial"/>
          <w:b/>
        </w:rPr>
      </w:pPr>
      <w:r w:rsidRPr="00397B4A">
        <w:rPr>
          <w:lang w:val="es-ES"/>
        </w:rPr>
        <w:br w:type="page"/>
      </w:r>
      <w:r w:rsidRPr="00397B4A">
        <w:rPr>
          <w:rStyle w:val="nfasis"/>
          <w:rFonts w:cs="Arial"/>
          <w:b/>
          <w:iCs w:val="0"/>
          <w:color w:val="000000"/>
          <w:lang w:val="es-ES"/>
        </w:rPr>
        <w:lastRenderedPageBreak/>
        <w:t xml:space="preserve"> </w:t>
      </w:r>
      <w:r w:rsidRPr="00BE4AD0">
        <w:rPr>
          <w:rStyle w:val="nfasis"/>
          <w:rFonts w:cs="Arial"/>
          <w:b/>
          <w:iCs w:val="0"/>
          <w:color w:val="000000"/>
        </w:rPr>
        <w:t xml:space="preserve">ANEXO </w:t>
      </w:r>
      <w:r>
        <w:rPr>
          <w:rStyle w:val="nfasis"/>
          <w:rFonts w:cs="Arial"/>
          <w:b/>
          <w:iCs w:val="0"/>
          <w:color w:val="000000"/>
        </w:rPr>
        <w:t>1</w:t>
      </w:r>
    </w:p>
    <w:p w:rsidR="00397B4A" w:rsidRPr="00BE4AD0" w:rsidRDefault="00397B4A" w:rsidP="00397B4A">
      <w:pPr>
        <w:spacing w:before="100" w:beforeAutospacing="1" w:after="100" w:afterAutospacing="1" w:line="360" w:lineRule="auto"/>
      </w:pPr>
      <w:r w:rsidRPr="005E7F1C">
        <w:rPr>
          <w:rFonts w:cs="Arial"/>
          <w:noProof/>
          <w:lang w:val="es-ES" w:eastAsia="es-ES"/>
        </w:rPr>
        <w:drawing>
          <wp:inline distT="0" distB="0" distL="0" distR="0">
            <wp:extent cx="4846320" cy="36576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46320" cy="3657600"/>
                    </a:xfrm>
                    <a:prstGeom prst="rect">
                      <a:avLst/>
                    </a:prstGeom>
                    <a:noFill/>
                    <a:ln>
                      <a:noFill/>
                    </a:ln>
                  </pic:spPr>
                </pic:pic>
              </a:graphicData>
            </a:graphic>
          </wp:inline>
        </w:drawing>
      </w:r>
    </w:p>
    <w:p w:rsidR="00397B4A" w:rsidRDefault="00397B4A">
      <w:pPr>
        <w:rPr>
          <w:lang w:val="es-ES"/>
        </w:rPr>
      </w:pPr>
    </w:p>
    <w:p w:rsidR="00397B4A" w:rsidRDefault="00397B4A">
      <w:pPr>
        <w:spacing w:after="160" w:line="259" w:lineRule="auto"/>
        <w:rPr>
          <w:lang w:val="es-ES"/>
        </w:rPr>
      </w:pPr>
      <w:r>
        <w:rPr>
          <w:lang w:val="es-ES"/>
        </w:rPr>
        <w:br w:type="page"/>
      </w:r>
    </w:p>
    <w:p w:rsidR="00397B4A" w:rsidRDefault="00397B4A" w:rsidP="00397B4A"/>
    <w:p w:rsidR="00397B4A" w:rsidRPr="00CA076C" w:rsidRDefault="00397B4A" w:rsidP="00397B4A">
      <w:pPr>
        <w:jc w:val="center"/>
        <w:rPr>
          <w:b/>
          <w:sz w:val="32"/>
          <w:szCs w:val="32"/>
        </w:rPr>
      </w:pPr>
      <w:r w:rsidRPr="00CA076C">
        <w:rPr>
          <w:b/>
          <w:sz w:val="32"/>
          <w:szCs w:val="32"/>
        </w:rPr>
        <w:t xml:space="preserve">RESULTADOS DE </w:t>
      </w:r>
      <w:smartTag w:uri="urn:schemas-microsoft-com:office:smarttags" w:element="PersonName">
        <w:smartTagPr>
          <w:attr w:name="ProductID" w:val="LA ENTREVISTA GRUPAL"/>
        </w:smartTagPr>
        <w:smartTag w:uri="urn:schemas-microsoft-com:office:smarttags" w:element="PersonName">
          <w:smartTagPr>
            <w:attr w:name="ProductID" w:val="LA ENTREVISTA"/>
          </w:smartTagPr>
          <w:r w:rsidRPr="00CA076C">
            <w:rPr>
              <w:b/>
              <w:sz w:val="32"/>
              <w:szCs w:val="32"/>
            </w:rPr>
            <w:t>LA</w:t>
          </w:r>
          <w:r>
            <w:rPr>
              <w:b/>
              <w:sz w:val="32"/>
              <w:szCs w:val="32"/>
            </w:rPr>
            <w:t xml:space="preserve"> </w:t>
          </w:r>
          <w:r w:rsidRPr="00CA076C">
            <w:rPr>
              <w:b/>
              <w:sz w:val="32"/>
              <w:szCs w:val="32"/>
            </w:rPr>
            <w:t>ENTREVISTA</w:t>
          </w:r>
        </w:smartTag>
        <w:r>
          <w:rPr>
            <w:b/>
            <w:sz w:val="32"/>
            <w:szCs w:val="32"/>
          </w:rPr>
          <w:t xml:space="preserve"> GRUPAL</w:t>
        </w:r>
      </w:smartTag>
    </w:p>
    <w:p w:rsidR="00397B4A" w:rsidRDefault="00397B4A" w:rsidP="00397B4A"/>
    <w:p w:rsidR="00397B4A" w:rsidRDefault="00397B4A" w:rsidP="00397B4A"/>
    <w:tbl>
      <w:tblPr>
        <w:tblW w:w="12240" w:type="dxa"/>
        <w:tblInd w:w="1150" w:type="dxa"/>
        <w:tblLayout w:type="fixed"/>
        <w:tblCellMar>
          <w:left w:w="70" w:type="dxa"/>
          <w:right w:w="70" w:type="dxa"/>
        </w:tblCellMar>
        <w:tblLook w:val="0000" w:firstRow="0" w:lastRow="0" w:firstColumn="0" w:lastColumn="0" w:noHBand="0" w:noVBand="0"/>
      </w:tblPr>
      <w:tblGrid>
        <w:gridCol w:w="5040"/>
        <w:gridCol w:w="1440"/>
        <w:gridCol w:w="1440"/>
        <w:gridCol w:w="1440"/>
        <w:gridCol w:w="1440"/>
        <w:gridCol w:w="1440"/>
      </w:tblGrid>
      <w:tr w:rsidR="00397B4A" w:rsidTr="002959C2">
        <w:trPr>
          <w:trHeight w:val="390"/>
        </w:trPr>
        <w:tc>
          <w:tcPr>
            <w:tcW w:w="50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397B4A" w:rsidRDefault="00397B4A" w:rsidP="002959C2">
            <w:pPr>
              <w:jc w:val="center"/>
              <w:rPr>
                <w:rFonts w:cs="Arial"/>
                <w:b/>
                <w:bCs/>
                <w:sz w:val="20"/>
                <w:szCs w:val="20"/>
              </w:rPr>
            </w:pPr>
            <w:r>
              <w:rPr>
                <w:rFonts w:cs="Arial"/>
                <w:b/>
                <w:bCs/>
                <w:sz w:val="20"/>
                <w:szCs w:val="20"/>
              </w:rPr>
              <w:t>Habilidades</w:t>
            </w:r>
          </w:p>
        </w:tc>
        <w:tc>
          <w:tcPr>
            <w:tcW w:w="7200" w:type="dxa"/>
            <w:gridSpan w:val="5"/>
            <w:tcBorders>
              <w:top w:val="single" w:sz="8" w:space="0" w:color="000000"/>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sz w:val="20"/>
                <w:szCs w:val="20"/>
              </w:rPr>
            </w:pPr>
            <w:r>
              <w:rPr>
                <w:rFonts w:cs="Arial"/>
                <w:b/>
                <w:bCs/>
                <w:sz w:val="20"/>
                <w:szCs w:val="20"/>
              </w:rPr>
              <w:t>Valoración</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b/>
                <w:bCs/>
                <w:color w:val="000000"/>
                <w:sz w:val="20"/>
                <w:szCs w:val="20"/>
              </w:rPr>
            </w:pPr>
            <w:r>
              <w:rPr>
                <w:rFonts w:cs="Arial"/>
                <w:b/>
                <w:bCs/>
                <w:color w:val="000000"/>
                <w:sz w:val="20"/>
                <w:szCs w:val="20"/>
              </w:rPr>
              <w:t>Habilidades Técnicas</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3</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5</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Comprensión oral</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23</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Comprensión escrita</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22</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Memorización</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15</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5</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Razonamiento matemático</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20</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3</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Facilidad  numérica</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3</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19</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Orientación espacial</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20</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Velocidad perceptivas</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2</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17</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3</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2</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Precisión de control</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15</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4</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2</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3</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Respuesta de orientación</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20</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Destreza manual</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1</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12</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9</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2</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Destreza digital</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5</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5</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Coordinación óculo-manual</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14</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Fuerza estática</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3</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20</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Resistencia</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18</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Visión cercana</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24</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Visión lejana</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24</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Visión nocturna</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24</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 xml:space="preserve">Visión periférica </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20</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Percepción de la profundidad</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20</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r>
      <w:tr w:rsidR="00397B4A" w:rsidTr="002959C2">
        <w:trPr>
          <w:trHeight w:val="390"/>
        </w:trPr>
        <w:tc>
          <w:tcPr>
            <w:tcW w:w="5040" w:type="dxa"/>
            <w:tcBorders>
              <w:top w:val="nil"/>
              <w:left w:val="single" w:sz="8" w:space="0" w:color="000000"/>
              <w:bottom w:val="single" w:sz="8" w:space="0" w:color="000000"/>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Sensibilidad al deslumbramiento</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nil"/>
              <w:left w:val="nil"/>
              <w:bottom w:val="single" w:sz="8" w:space="0" w:color="000000"/>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nil"/>
              <w:left w:val="single" w:sz="8" w:space="0" w:color="000000"/>
              <w:bottom w:val="single" w:sz="4" w:space="0" w:color="auto"/>
              <w:right w:val="single" w:sz="8" w:space="0" w:color="000000"/>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Atención auditiva</w:t>
            </w:r>
          </w:p>
        </w:tc>
        <w:tc>
          <w:tcPr>
            <w:tcW w:w="1440" w:type="dxa"/>
            <w:tcBorders>
              <w:top w:val="nil"/>
              <w:left w:val="nil"/>
              <w:bottom w:val="single" w:sz="4" w:space="0" w:color="auto"/>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4" w:space="0" w:color="auto"/>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4" w:space="0" w:color="auto"/>
              <w:right w:val="single" w:sz="8" w:space="0" w:color="000000"/>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nil"/>
              <w:left w:val="nil"/>
              <w:bottom w:val="single" w:sz="4" w:space="0" w:color="auto"/>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20</w:t>
            </w:r>
          </w:p>
        </w:tc>
        <w:tc>
          <w:tcPr>
            <w:tcW w:w="1440" w:type="dxa"/>
            <w:tcBorders>
              <w:top w:val="nil"/>
              <w:left w:val="nil"/>
              <w:bottom w:val="single" w:sz="4" w:space="0" w:color="auto"/>
              <w:right w:val="single" w:sz="8" w:space="0" w:color="000000"/>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Localización del sonido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Delineación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b/>
                <w:bCs/>
                <w:color w:val="000000"/>
                <w:sz w:val="20"/>
                <w:szCs w:val="20"/>
              </w:rPr>
            </w:pPr>
            <w:r>
              <w:rPr>
                <w:rFonts w:cs="Arial"/>
                <w:b/>
                <w:bCs/>
                <w:color w:val="000000"/>
                <w:sz w:val="20"/>
                <w:szCs w:val="20"/>
              </w:rPr>
              <w:t>Habilidades Humanas</w:t>
            </w:r>
          </w:p>
        </w:tc>
        <w:tc>
          <w:tcPr>
            <w:tcW w:w="72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Valoración</w:t>
            </w:r>
          </w:p>
        </w:tc>
      </w:tr>
      <w:tr w:rsidR="00397B4A" w:rsidTr="002959C2">
        <w:trPr>
          <w:trHeight w:val="390"/>
        </w:trPr>
        <w:tc>
          <w:tcPr>
            <w:tcW w:w="5040" w:type="dxa"/>
            <w:vMerge/>
            <w:tcBorders>
              <w:top w:val="single" w:sz="4" w:space="0" w:color="auto"/>
              <w:left w:val="single" w:sz="4" w:space="0" w:color="auto"/>
              <w:bottom w:val="single" w:sz="4" w:space="0" w:color="auto"/>
              <w:right w:val="single" w:sz="4" w:space="0" w:color="auto"/>
            </w:tcBorders>
            <w:vAlign w:val="center"/>
          </w:tcPr>
          <w:p w:rsidR="00397B4A" w:rsidRDefault="00397B4A" w:rsidP="002959C2">
            <w:pPr>
              <w:rPr>
                <w:rFonts w:cs="Arial"/>
                <w:b/>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5</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Expresión oral</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lastRenderedPageBreak/>
              <w:t>Expresión escrita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Reconocimiento del habla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4</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Persuasión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Sensibilidad social</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 xml:space="preserve">Persistencia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r>
      <w:tr w:rsidR="00397B4A" w:rsidTr="002959C2">
        <w:trPr>
          <w:trHeight w:val="390"/>
        </w:trPr>
        <w:tc>
          <w:tcPr>
            <w:tcW w:w="5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97B4A" w:rsidRPr="00397B4A" w:rsidRDefault="00397B4A" w:rsidP="002959C2">
            <w:pPr>
              <w:rPr>
                <w:rFonts w:cs="Arial"/>
                <w:b/>
                <w:bCs/>
                <w:color w:val="000000"/>
                <w:sz w:val="20"/>
                <w:szCs w:val="20"/>
                <w:lang w:val="es-ES"/>
              </w:rPr>
            </w:pPr>
            <w:r w:rsidRPr="00397B4A">
              <w:rPr>
                <w:rFonts w:cs="Arial"/>
                <w:b/>
                <w:bCs/>
                <w:color w:val="000000"/>
                <w:sz w:val="20"/>
                <w:szCs w:val="20"/>
                <w:lang w:val="es-ES"/>
              </w:rPr>
              <w:t>Habilidades Conceptuales y/o de Diseño</w:t>
            </w:r>
          </w:p>
        </w:tc>
        <w:tc>
          <w:tcPr>
            <w:tcW w:w="72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Valoración</w:t>
            </w:r>
          </w:p>
        </w:tc>
      </w:tr>
      <w:tr w:rsidR="00397B4A" w:rsidTr="002959C2">
        <w:trPr>
          <w:trHeight w:val="390"/>
        </w:trPr>
        <w:tc>
          <w:tcPr>
            <w:tcW w:w="5040" w:type="dxa"/>
            <w:vMerge/>
            <w:tcBorders>
              <w:top w:val="single" w:sz="4" w:space="0" w:color="auto"/>
              <w:left w:val="single" w:sz="4" w:space="0" w:color="auto"/>
              <w:bottom w:val="single" w:sz="4" w:space="0" w:color="auto"/>
              <w:right w:val="single" w:sz="4" w:space="0" w:color="auto"/>
            </w:tcBorders>
            <w:vAlign w:val="center"/>
          </w:tcPr>
          <w:p w:rsidR="00397B4A" w:rsidRDefault="00397B4A" w:rsidP="002959C2">
            <w:pPr>
              <w:rPr>
                <w:rFonts w:cs="Arial"/>
                <w:b/>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5</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Fluidez de ideas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9</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Originalidad</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Sensibilidad a los problemas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11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2</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Razonamiento deductivo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3</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Razonamiento inductivo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Rapidez de clausura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Visualización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Atención selectiva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2</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Tiempo compartido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Recopilación oral de datos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Defensa oral</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Resistencia a la frustración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r w:rsidR="00397B4A" w:rsidTr="002959C2">
        <w:trPr>
          <w:trHeight w:val="39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rPr>
                <w:rFonts w:cs="Arial"/>
                <w:color w:val="000000"/>
                <w:sz w:val="20"/>
                <w:szCs w:val="20"/>
              </w:rPr>
            </w:pPr>
            <w:r>
              <w:rPr>
                <w:rFonts w:cs="Arial"/>
                <w:color w:val="000000"/>
                <w:sz w:val="20"/>
                <w:szCs w:val="20"/>
              </w:rPr>
              <w:t>Flexibilidad de comportamiento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97B4A" w:rsidRDefault="00397B4A" w:rsidP="002959C2">
            <w:pPr>
              <w:jc w:val="center"/>
              <w:rPr>
                <w:rFonts w:cs="Arial"/>
                <w:color w:val="000000"/>
                <w:sz w:val="20"/>
                <w:szCs w:val="20"/>
              </w:rPr>
            </w:pPr>
            <w:r>
              <w:rPr>
                <w:rFonts w:cs="Arial"/>
                <w:color w:val="000000"/>
                <w:sz w:val="20"/>
                <w:szCs w:val="20"/>
              </w:rPr>
              <w:t>4</w:t>
            </w:r>
          </w:p>
        </w:tc>
      </w:tr>
    </w:tbl>
    <w:p w:rsidR="00397B4A" w:rsidRDefault="00397B4A" w:rsidP="00397B4A"/>
    <w:p w:rsidR="00397B4A" w:rsidRDefault="00397B4A" w:rsidP="00397B4A">
      <w:r>
        <w:br w:type="page"/>
      </w:r>
    </w:p>
    <w:tbl>
      <w:tblPr>
        <w:tblW w:w="12635" w:type="dxa"/>
        <w:tblInd w:w="701" w:type="dxa"/>
        <w:tblCellMar>
          <w:left w:w="70" w:type="dxa"/>
          <w:right w:w="70" w:type="dxa"/>
        </w:tblCellMar>
        <w:tblLook w:val="04A0" w:firstRow="1" w:lastRow="0" w:firstColumn="1" w:lastColumn="0" w:noHBand="0" w:noVBand="1"/>
      </w:tblPr>
      <w:tblGrid>
        <w:gridCol w:w="6609"/>
        <w:gridCol w:w="1205"/>
        <w:gridCol w:w="1205"/>
        <w:gridCol w:w="1205"/>
        <w:gridCol w:w="1205"/>
        <w:gridCol w:w="1206"/>
      </w:tblGrid>
      <w:tr w:rsidR="00397B4A" w:rsidRPr="00D10636" w:rsidTr="002959C2">
        <w:trPr>
          <w:trHeight w:val="426"/>
        </w:trPr>
        <w:tc>
          <w:tcPr>
            <w:tcW w:w="660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7B4A" w:rsidRPr="00D10636" w:rsidRDefault="00397B4A" w:rsidP="002959C2">
            <w:pPr>
              <w:rPr>
                <w:rFonts w:cs="Arial"/>
                <w:b/>
                <w:bCs/>
                <w:color w:val="000000"/>
                <w:sz w:val="20"/>
                <w:szCs w:val="20"/>
              </w:rPr>
            </w:pPr>
            <w:r w:rsidRPr="00D10636">
              <w:rPr>
                <w:rFonts w:cs="Arial"/>
                <w:b/>
                <w:bCs/>
                <w:color w:val="000000"/>
                <w:sz w:val="20"/>
                <w:szCs w:val="20"/>
              </w:rPr>
              <w:lastRenderedPageBreak/>
              <w:t>Calidad de las Decisiones</w:t>
            </w:r>
          </w:p>
        </w:tc>
        <w:tc>
          <w:tcPr>
            <w:tcW w:w="6026" w:type="dxa"/>
            <w:gridSpan w:val="5"/>
            <w:tcBorders>
              <w:top w:val="single" w:sz="8" w:space="0" w:color="000000"/>
              <w:left w:val="nil"/>
              <w:bottom w:val="single" w:sz="8" w:space="0" w:color="000000"/>
              <w:right w:val="single" w:sz="8" w:space="0" w:color="000000"/>
            </w:tcBorders>
            <w:shd w:val="clear" w:color="auto" w:fill="auto"/>
            <w:vAlign w:val="bottom"/>
            <w:hideMark/>
          </w:tcPr>
          <w:p w:rsidR="00397B4A" w:rsidRPr="00D10636" w:rsidRDefault="00397B4A" w:rsidP="002959C2">
            <w:pPr>
              <w:jc w:val="center"/>
              <w:rPr>
                <w:rFonts w:cs="Arial"/>
                <w:color w:val="000000"/>
                <w:sz w:val="20"/>
                <w:szCs w:val="20"/>
              </w:rPr>
            </w:pPr>
            <w:r w:rsidRPr="00D10636">
              <w:rPr>
                <w:rFonts w:cs="Arial"/>
                <w:color w:val="000000"/>
                <w:sz w:val="20"/>
                <w:szCs w:val="20"/>
              </w:rPr>
              <w:t>Valoración</w:t>
            </w:r>
          </w:p>
        </w:tc>
      </w:tr>
      <w:tr w:rsidR="00397B4A" w:rsidRPr="00D10636" w:rsidTr="002959C2">
        <w:trPr>
          <w:trHeight w:val="426"/>
        </w:trPr>
        <w:tc>
          <w:tcPr>
            <w:tcW w:w="6609" w:type="dxa"/>
            <w:vMerge/>
            <w:tcBorders>
              <w:top w:val="single" w:sz="8" w:space="0" w:color="000000"/>
              <w:left w:val="single" w:sz="8" w:space="0" w:color="000000"/>
              <w:bottom w:val="single" w:sz="8" w:space="0" w:color="000000"/>
              <w:right w:val="single" w:sz="8" w:space="0" w:color="000000"/>
            </w:tcBorders>
            <w:vAlign w:val="center"/>
            <w:hideMark/>
          </w:tcPr>
          <w:p w:rsidR="00397B4A" w:rsidRPr="00D10636" w:rsidRDefault="00397B4A" w:rsidP="002959C2">
            <w:pPr>
              <w:rPr>
                <w:rFonts w:cs="Arial"/>
                <w:b/>
                <w:bCs/>
                <w:color w:val="000000"/>
                <w:sz w:val="20"/>
                <w:szCs w:val="20"/>
              </w:rPr>
            </w:pP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1</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2</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3</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4</w:t>
            </w:r>
          </w:p>
        </w:tc>
        <w:tc>
          <w:tcPr>
            <w:tcW w:w="1206"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5</w:t>
            </w:r>
          </w:p>
        </w:tc>
      </w:tr>
      <w:tr w:rsidR="00397B4A" w:rsidRPr="00D10636" w:rsidTr="002959C2">
        <w:trPr>
          <w:trHeight w:val="426"/>
        </w:trPr>
        <w:tc>
          <w:tcPr>
            <w:tcW w:w="6609" w:type="dxa"/>
            <w:tcBorders>
              <w:top w:val="nil"/>
              <w:left w:val="single" w:sz="8" w:space="0" w:color="000000"/>
              <w:bottom w:val="single" w:sz="8" w:space="0" w:color="000000"/>
              <w:right w:val="single" w:sz="8" w:space="0" w:color="000000"/>
            </w:tcBorders>
            <w:shd w:val="clear" w:color="auto" w:fill="auto"/>
            <w:hideMark/>
          </w:tcPr>
          <w:p w:rsidR="00397B4A" w:rsidRPr="00D10636" w:rsidRDefault="00397B4A" w:rsidP="002959C2">
            <w:pPr>
              <w:rPr>
                <w:rFonts w:cs="Arial"/>
                <w:color w:val="000000"/>
                <w:sz w:val="20"/>
                <w:szCs w:val="20"/>
              </w:rPr>
            </w:pPr>
            <w:r w:rsidRPr="00D10636">
              <w:rPr>
                <w:rFonts w:cs="Arial"/>
                <w:color w:val="000000"/>
                <w:sz w:val="20"/>
                <w:szCs w:val="20"/>
              </w:rPr>
              <w:t>Falta de trabajo en equipo</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 </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b/>
                <w:bCs/>
                <w:color w:val="000000"/>
                <w:sz w:val="20"/>
                <w:szCs w:val="20"/>
              </w:rPr>
            </w:pPr>
            <w:r w:rsidRPr="00D10636">
              <w:rPr>
                <w:rFonts w:cs="Arial"/>
                <w:b/>
                <w:bCs/>
                <w:color w:val="000000"/>
                <w:sz w:val="20"/>
                <w:szCs w:val="20"/>
              </w:rPr>
              <w:t>5</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b/>
                <w:bCs/>
                <w:color w:val="000000"/>
                <w:sz w:val="20"/>
                <w:szCs w:val="20"/>
              </w:rPr>
            </w:pPr>
            <w:r w:rsidRPr="00D10636">
              <w:rPr>
                <w:rFonts w:cs="Arial"/>
                <w:b/>
                <w:bCs/>
                <w:color w:val="000000"/>
                <w:sz w:val="20"/>
                <w:szCs w:val="20"/>
              </w:rPr>
              <w:t>18</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b/>
                <w:bCs/>
                <w:color w:val="000000"/>
                <w:sz w:val="20"/>
                <w:szCs w:val="20"/>
              </w:rPr>
            </w:pPr>
            <w:r w:rsidRPr="00D10636">
              <w:rPr>
                <w:rFonts w:cs="Arial"/>
                <w:b/>
                <w:bCs/>
                <w:color w:val="000000"/>
                <w:sz w:val="20"/>
                <w:szCs w:val="20"/>
              </w:rPr>
              <w:t>1</w:t>
            </w:r>
          </w:p>
        </w:tc>
        <w:tc>
          <w:tcPr>
            <w:tcW w:w="1206"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 </w:t>
            </w:r>
          </w:p>
        </w:tc>
      </w:tr>
      <w:tr w:rsidR="00397B4A" w:rsidRPr="00D10636" w:rsidTr="002959C2">
        <w:trPr>
          <w:trHeight w:val="426"/>
        </w:trPr>
        <w:tc>
          <w:tcPr>
            <w:tcW w:w="6609" w:type="dxa"/>
            <w:tcBorders>
              <w:top w:val="nil"/>
              <w:left w:val="single" w:sz="8" w:space="0" w:color="000000"/>
              <w:bottom w:val="single" w:sz="8" w:space="0" w:color="000000"/>
              <w:right w:val="single" w:sz="8" w:space="0" w:color="000000"/>
            </w:tcBorders>
            <w:shd w:val="clear" w:color="auto" w:fill="auto"/>
            <w:hideMark/>
          </w:tcPr>
          <w:p w:rsidR="00397B4A" w:rsidRPr="00D10636" w:rsidRDefault="00397B4A" w:rsidP="002959C2">
            <w:pPr>
              <w:rPr>
                <w:rFonts w:cs="Arial"/>
                <w:color w:val="000000"/>
                <w:sz w:val="20"/>
                <w:szCs w:val="20"/>
              </w:rPr>
            </w:pPr>
            <w:r w:rsidRPr="00D10636">
              <w:rPr>
                <w:rFonts w:cs="Arial"/>
                <w:color w:val="000000"/>
                <w:sz w:val="20"/>
                <w:szCs w:val="20"/>
              </w:rPr>
              <w:t>Problemas de comunicación</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b/>
                <w:bCs/>
                <w:color w:val="000000"/>
                <w:sz w:val="20"/>
                <w:szCs w:val="20"/>
              </w:rPr>
            </w:pPr>
            <w:r w:rsidRPr="00D10636">
              <w:rPr>
                <w:rFonts w:cs="Arial"/>
                <w:b/>
                <w:bCs/>
                <w:color w:val="000000"/>
                <w:sz w:val="20"/>
                <w:szCs w:val="20"/>
              </w:rPr>
              <w:t>2</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b/>
                <w:bCs/>
                <w:color w:val="000000"/>
                <w:sz w:val="20"/>
                <w:szCs w:val="20"/>
              </w:rPr>
            </w:pPr>
            <w:r w:rsidRPr="00D10636">
              <w:rPr>
                <w:rFonts w:cs="Arial"/>
                <w:b/>
                <w:bCs/>
                <w:color w:val="000000"/>
                <w:sz w:val="20"/>
                <w:szCs w:val="20"/>
              </w:rPr>
              <w:t>3</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b/>
                <w:bCs/>
                <w:color w:val="000000"/>
                <w:sz w:val="20"/>
                <w:szCs w:val="20"/>
              </w:rPr>
            </w:pPr>
            <w:r w:rsidRPr="00D10636">
              <w:rPr>
                <w:rFonts w:cs="Arial"/>
                <w:b/>
                <w:bCs/>
                <w:color w:val="000000"/>
                <w:sz w:val="20"/>
                <w:szCs w:val="20"/>
              </w:rPr>
              <w:t>11</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b/>
                <w:bCs/>
                <w:color w:val="000000"/>
                <w:sz w:val="20"/>
                <w:szCs w:val="20"/>
              </w:rPr>
            </w:pPr>
            <w:r w:rsidRPr="00D10636">
              <w:rPr>
                <w:rFonts w:cs="Arial"/>
                <w:b/>
                <w:bCs/>
                <w:color w:val="000000"/>
                <w:sz w:val="20"/>
                <w:szCs w:val="20"/>
              </w:rPr>
              <w:t>6</w:t>
            </w:r>
          </w:p>
        </w:tc>
        <w:tc>
          <w:tcPr>
            <w:tcW w:w="1206"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b/>
                <w:bCs/>
                <w:color w:val="000000"/>
                <w:sz w:val="20"/>
                <w:szCs w:val="20"/>
              </w:rPr>
            </w:pPr>
            <w:r w:rsidRPr="00D10636">
              <w:rPr>
                <w:rFonts w:cs="Arial"/>
                <w:b/>
                <w:bCs/>
                <w:color w:val="000000"/>
                <w:sz w:val="20"/>
                <w:szCs w:val="20"/>
              </w:rPr>
              <w:t>2</w:t>
            </w:r>
          </w:p>
        </w:tc>
      </w:tr>
      <w:tr w:rsidR="00397B4A" w:rsidRPr="00D10636" w:rsidTr="002959C2">
        <w:trPr>
          <w:trHeight w:val="426"/>
        </w:trPr>
        <w:tc>
          <w:tcPr>
            <w:tcW w:w="6609" w:type="dxa"/>
            <w:tcBorders>
              <w:top w:val="nil"/>
              <w:left w:val="single" w:sz="8" w:space="0" w:color="000000"/>
              <w:bottom w:val="single" w:sz="8" w:space="0" w:color="000000"/>
              <w:right w:val="single" w:sz="8" w:space="0" w:color="000000"/>
            </w:tcBorders>
            <w:shd w:val="clear" w:color="auto" w:fill="auto"/>
            <w:hideMark/>
          </w:tcPr>
          <w:p w:rsidR="00397B4A" w:rsidRPr="00D10636" w:rsidRDefault="00397B4A" w:rsidP="002959C2">
            <w:pPr>
              <w:rPr>
                <w:rFonts w:cs="Arial"/>
                <w:color w:val="000000"/>
                <w:sz w:val="20"/>
                <w:szCs w:val="20"/>
              </w:rPr>
            </w:pPr>
            <w:r w:rsidRPr="00D10636">
              <w:rPr>
                <w:rFonts w:cs="Arial"/>
                <w:color w:val="000000"/>
                <w:sz w:val="20"/>
                <w:szCs w:val="20"/>
              </w:rPr>
              <w:t>Problemas de liderazgo</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 </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2</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10</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10</w:t>
            </w:r>
          </w:p>
        </w:tc>
        <w:tc>
          <w:tcPr>
            <w:tcW w:w="1206"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2</w:t>
            </w:r>
          </w:p>
        </w:tc>
      </w:tr>
      <w:tr w:rsidR="00397B4A" w:rsidRPr="00D10636" w:rsidTr="002959C2">
        <w:trPr>
          <w:trHeight w:val="426"/>
        </w:trPr>
        <w:tc>
          <w:tcPr>
            <w:tcW w:w="6609" w:type="dxa"/>
            <w:tcBorders>
              <w:top w:val="nil"/>
              <w:left w:val="single" w:sz="8" w:space="0" w:color="000000"/>
              <w:bottom w:val="single" w:sz="8" w:space="0" w:color="000000"/>
              <w:right w:val="single" w:sz="8" w:space="0" w:color="000000"/>
            </w:tcBorders>
            <w:shd w:val="clear" w:color="auto" w:fill="auto"/>
            <w:hideMark/>
          </w:tcPr>
          <w:p w:rsidR="00397B4A" w:rsidRPr="00D10636" w:rsidRDefault="00397B4A" w:rsidP="002959C2">
            <w:pPr>
              <w:rPr>
                <w:rFonts w:cs="Arial"/>
                <w:color w:val="000000"/>
                <w:sz w:val="20"/>
                <w:szCs w:val="20"/>
              </w:rPr>
            </w:pPr>
            <w:r w:rsidRPr="00D10636">
              <w:rPr>
                <w:rFonts w:cs="Arial"/>
                <w:color w:val="000000"/>
                <w:sz w:val="20"/>
                <w:szCs w:val="20"/>
              </w:rPr>
              <w:t xml:space="preserve">Stress y ansiedad </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 </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2</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8</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14</w:t>
            </w:r>
          </w:p>
        </w:tc>
        <w:tc>
          <w:tcPr>
            <w:tcW w:w="1206"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 </w:t>
            </w:r>
          </w:p>
        </w:tc>
      </w:tr>
      <w:tr w:rsidR="00397B4A" w:rsidRPr="00D10636" w:rsidTr="002959C2">
        <w:trPr>
          <w:trHeight w:val="426"/>
        </w:trPr>
        <w:tc>
          <w:tcPr>
            <w:tcW w:w="6609" w:type="dxa"/>
            <w:tcBorders>
              <w:top w:val="nil"/>
              <w:left w:val="single" w:sz="8" w:space="0" w:color="000000"/>
              <w:bottom w:val="single" w:sz="8" w:space="0" w:color="000000"/>
              <w:right w:val="single" w:sz="8" w:space="0" w:color="000000"/>
            </w:tcBorders>
            <w:shd w:val="clear" w:color="auto" w:fill="auto"/>
            <w:hideMark/>
          </w:tcPr>
          <w:p w:rsidR="00397B4A" w:rsidRPr="00D10636" w:rsidRDefault="00397B4A" w:rsidP="002959C2">
            <w:pPr>
              <w:rPr>
                <w:rFonts w:cs="Arial"/>
                <w:color w:val="000000"/>
                <w:sz w:val="20"/>
                <w:szCs w:val="20"/>
              </w:rPr>
            </w:pPr>
            <w:r w:rsidRPr="00D10636">
              <w:rPr>
                <w:rFonts w:cs="Arial"/>
                <w:color w:val="000000"/>
                <w:sz w:val="20"/>
                <w:szCs w:val="20"/>
              </w:rPr>
              <w:t>Motivación</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2</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4</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14</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4</w:t>
            </w:r>
          </w:p>
        </w:tc>
        <w:tc>
          <w:tcPr>
            <w:tcW w:w="1206"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 </w:t>
            </w:r>
          </w:p>
        </w:tc>
      </w:tr>
      <w:tr w:rsidR="00397B4A" w:rsidRPr="00D10636" w:rsidTr="002959C2">
        <w:trPr>
          <w:trHeight w:val="426"/>
        </w:trPr>
        <w:tc>
          <w:tcPr>
            <w:tcW w:w="6609" w:type="dxa"/>
            <w:tcBorders>
              <w:top w:val="nil"/>
              <w:left w:val="single" w:sz="8" w:space="0" w:color="000000"/>
              <w:bottom w:val="single" w:sz="8" w:space="0" w:color="000000"/>
              <w:right w:val="single" w:sz="8" w:space="0" w:color="000000"/>
            </w:tcBorders>
            <w:shd w:val="clear" w:color="auto" w:fill="auto"/>
            <w:hideMark/>
          </w:tcPr>
          <w:p w:rsidR="00397B4A" w:rsidRPr="00D10636" w:rsidRDefault="00397B4A" w:rsidP="002959C2">
            <w:pPr>
              <w:rPr>
                <w:rFonts w:cs="Arial"/>
                <w:color w:val="000000"/>
                <w:sz w:val="20"/>
                <w:szCs w:val="20"/>
              </w:rPr>
            </w:pPr>
            <w:r w:rsidRPr="00D10636">
              <w:rPr>
                <w:rFonts w:cs="Arial"/>
                <w:color w:val="000000"/>
                <w:sz w:val="20"/>
                <w:szCs w:val="20"/>
              </w:rPr>
              <w:t>Rutina y exceso de confianza</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b/>
                <w:bCs/>
                <w:color w:val="000000"/>
                <w:sz w:val="20"/>
                <w:szCs w:val="20"/>
              </w:rPr>
            </w:pPr>
            <w:r w:rsidRPr="00D10636">
              <w:rPr>
                <w:rFonts w:cs="Arial"/>
                <w:b/>
                <w:bCs/>
                <w:color w:val="000000"/>
                <w:sz w:val="20"/>
                <w:szCs w:val="20"/>
              </w:rPr>
              <w:t>4</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b/>
                <w:bCs/>
                <w:color w:val="000000"/>
                <w:sz w:val="20"/>
                <w:szCs w:val="20"/>
              </w:rPr>
            </w:pPr>
            <w:r w:rsidRPr="00D10636">
              <w:rPr>
                <w:rFonts w:cs="Arial"/>
                <w:b/>
                <w:bCs/>
                <w:color w:val="000000"/>
                <w:sz w:val="20"/>
                <w:szCs w:val="20"/>
              </w:rPr>
              <w:t>8</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b/>
                <w:bCs/>
                <w:color w:val="000000"/>
                <w:sz w:val="20"/>
                <w:szCs w:val="20"/>
              </w:rPr>
            </w:pPr>
            <w:r w:rsidRPr="00D10636">
              <w:rPr>
                <w:rFonts w:cs="Arial"/>
                <w:b/>
                <w:bCs/>
                <w:color w:val="000000"/>
                <w:sz w:val="20"/>
                <w:szCs w:val="20"/>
              </w:rPr>
              <w:t>12</w:t>
            </w:r>
          </w:p>
        </w:tc>
        <w:tc>
          <w:tcPr>
            <w:tcW w:w="1205"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 </w:t>
            </w:r>
          </w:p>
        </w:tc>
        <w:tc>
          <w:tcPr>
            <w:tcW w:w="1206" w:type="dxa"/>
            <w:tcBorders>
              <w:top w:val="nil"/>
              <w:left w:val="nil"/>
              <w:bottom w:val="single" w:sz="8" w:space="0" w:color="000000"/>
              <w:right w:val="single" w:sz="8" w:space="0" w:color="000000"/>
            </w:tcBorders>
            <w:shd w:val="clear" w:color="auto" w:fill="auto"/>
            <w:hideMark/>
          </w:tcPr>
          <w:p w:rsidR="00397B4A" w:rsidRPr="00D10636" w:rsidRDefault="00397B4A" w:rsidP="002959C2">
            <w:pPr>
              <w:jc w:val="center"/>
              <w:rPr>
                <w:rFonts w:cs="Arial"/>
                <w:color w:val="000000"/>
                <w:sz w:val="20"/>
                <w:szCs w:val="20"/>
              </w:rPr>
            </w:pPr>
            <w:r w:rsidRPr="00D10636">
              <w:rPr>
                <w:rFonts w:cs="Arial"/>
                <w:color w:val="000000"/>
                <w:sz w:val="20"/>
                <w:szCs w:val="20"/>
              </w:rPr>
              <w:t> </w:t>
            </w:r>
          </w:p>
        </w:tc>
      </w:tr>
    </w:tbl>
    <w:p w:rsidR="00397B4A" w:rsidRDefault="00397B4A" w:rsidP="00397B4A">
      <w:r>
        <w:br w:type="page"/>
      </w:r>
    </w:p>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r>
        <w:rPr>
          <w:noProof/>
          <w:lang w:val="es-ES" w:eastAsia="es-ES"/>
        </w:rPr>
        <w:drawing>
          <wp:anchor distT="0" distB="0" distL="114300" distR="114300" simplePos="0" relativeHeight="251667456" behindDoc="0" locked="0" layoutInCell="1" allowOverlap="1">
            <wp:simplePos x="0" y="0"/>
            <wp:positionH relativeFrom="column">
              <wp:posOffset>800100</wp:posOffset>
            </wp:positionH>
            <wp:positionV relativeFrom="paragraph">
              <wp:posOffset>91440</wp:posOffset>
            </wp:positionV>
            <wp:extent cx="6743700" cy="4686300"/>
            <wp:effectExtent l="0" t="0" r="0" b="0"/>
            <wp:wrapNone/>
            <wp:docPr id="13" name="Imagen 13" descr="clip_image0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1 Gráfico" descr="clip_image001"/>
                    <pic:cNvPicPr preferRelativeResize="0">
                      <a:picLocks noRot="1" noChangeArrowheads="1" noChangeShapeType="1"/>
                    </pic:cNvPicPr>
                  </pic:nvPicPr>
                  <pic:blipFill>
                    <a:blip r:embed="rId30">
                      <a:lum contrast="6000"/>
                      <a:extLst>
                        <a:ext uri="{28A0092B-C50C-407E-A947-70E740481C1C}">
                          <a14:useLocalDpi xmlns:a14="http://schemas.microsoft.com/office/drawing/2010/main" val="0"/>
                        </a:ext>
                      </a:extLst>
                    </a:blip>
                    <a:srcRect/>
                    <a:stretch>
                      <a:fillRect/>
                    </a:stretch>
                  </pic:blipFill>
                  <pic:spPr bwMode="auto">
                    <a:xfrm>
                      <a:off x="0" y="0"/>
                      <a:ext cx="6743700" cy="4686300"/>
                    </a:xfrm>
                    <a:prstGeom prst="rect">
                      <a:avLst/>
                    </a:prstGeom>
                    <a:noFill/>
                    <a:ln w="9525">
                      <a:miter lim="800000"/>
                      <a:headEnd/>
                      <a:tailEnd/>
                    </a:ln>
                  </pic:spPr>
                </pic:pic>
              </a:graphicData>
            </a:graphic>
            <wp14:sizeRelH relativeFrom="page">
              <wp14:pctWidth>0</wp14:pctWidth>
            </wp14:sizeRelH>
            <wp14:sizeRelV relativeFrom="page">
              <wp14:pctHeight>0</wp14:pctHeight>
            </wp14:sizeRelV>
          </wp:anchor>
        </w:drawing>
      </w:r>
    </w:p>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r>
        <w:rPr>
          <w:noProof/>
          <w:lang w:val="es-ES" w:eastAsia="es-ES"/>
        </w:rPr>
        <w:drawing>
          <wp:anchor distT="0" distB="0" distL="114300" distR="114300" simplePos="0" relativeHeight="251669504" behindDoc="0" locked="0" layoutInCell="1" allowOverlap="1">
            <wp:simplePos x="0" y="0"/>
            <wp:positionH relativeFrom="column">
              <wp:posOffset>800100</wp:posOffset>
            </wp:positionH>
            <wp:positionV relativeFrom="paragraph">
              <wp:posOffset>45720</wp:posOffset>
            </wp:positionV>
            <wp:extent cx="7200900" cy="5257800"/>
            <wp:effectExtent l="0" t="0" r="0" b="0"/>
            <wp:wrapNone/>
            <wp:docPr id="12" name="Imagen 12" descr="clip_image0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3 Gráfico" descr="clip_image002"/>
                    <pic:cNvPicPr preferRelativeResize="0">
                      <a:picLocks noRot="1" noChangeArrowheads="1" noChangeShapeType="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200900" cy="5257800"/>
                    </a:xfrm>
                    <a:prstGeom prst="rect">
                      <a:avLst/>
                    </a:prstGeom>
                    <a:noFill/>
                    <a:ln w="9525">
                      <a:miter lim="800000"/>
                      <a:headEnd/>
                      <a:tailEnd/>
                    </a:ln>
                  </pic:spPr>
                </pic:pic>
              </a:graphicData>
            </a:graphic>
            <wp14:sizeRelH relativeFrom="page">
              <wp14:pctWidth>0</wp14:pctWidth>
            </wp14:sizeRelH>
            <wp14:sizeRelV relativeFrom="page">
              <wp14:pctHeight>0</wp14:pctHeight>
            </wp14:sizeRelV>
          </wp:anchor>
        </w:drawing>
      </w:r>
    </w:p>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p w:rsidR="00397B4A" w:rsidRDefault="00397B4A" w:rsidP="00397B4A">
      <w:r>
        <w:rPr>
          <w:noProof/>
          <w:lang w:val="es-ES" w:eastAsia="es-ES"/>
        </w:rPr>
        <w:drawing>
          <wp:anchor distT="0" distB="0" distL="114300" distR="114300" simplePos="0" relativeHeight="251665408" behindDoc="0" locked="0" layoutInCell="1" allowOverlap="1">
            <wp:simplePos x="0" y="0"/>
            <wp:positionH relativeFrom="column">
              <wp:posOffset>6192520</wp:posOffset>
            </wp:positionH>
            <wp:positionV relativeFrom="paragraph">
              <wp:posOffset>8641080</wp:posOffset>
            </wp:positionV>
            <wp:extent cx="5019675" cy="3028950"/>
            <wp:effectExtent l="0" t="0" r="9525" b="0"/>
            <wp:wrapNone/>
            <wp:docPr id="11" name="Imagen 11" descr="clip_image0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2 Gráfico" descr="clip_image003"/>
                    <pic:cNvPicPr preferRelativeResize="0">
                      <a:picLocks noRot="1" noChangeArrowheads="1" noChangeShapeType="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19675" cy="3028950"/>
                    </a:xfrm>
                    <a:prstGeom prst="rect">
                      <a:avLst/>
                    </a:prstGeom>
                    <a:noFill/>
                    <a:ln w="9525">
                      <a:miter lim="800000"/>
                      <a:headEnd/>
                      <a:tailEnd/>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66432" behindDoc="0" locked="0" layoutInCell="1" allowOverlap="1">
            <wp:simplePos x="0" y="0"/>
            <wp:positionH relativeFrom="column">
              <wp:posOffset>6144895</wp:posOffset>
            </wp:positionH>
            <wp:positionV relativeFrom="paragraph">
              <wp:posOffset>9814560</wp:posOffset>
            </wp:positionV>
            <wp:extent cx="5410200" cy="4133850"/>
            <wp:effectExtent l="0" t="0" r="0" b="0"/>
            <wp:wrapNone/>
            <wp:docPr id="10" name="Imagen 10" descr="clip_image0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3 Gráfico" descr="clip_image002"/>
                    <pic:cNvPicPr preferRelativeResize="0">
                      <a:picLocks noRot="1" noChangeArrowheads="1" noChangeShapeType="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10200" cy="4133850"/>
                    </a:xfrm>
                    <a:prstGeom prst="rect">
                      <a:avLst/>
                    </a:prstGeom>
                    <a:noFill/>
                    <a:ln w="9525">
                      <a:miter lim="800000"/>
                      <a:headEnd/>
                      <a:tailEnd/>
                    </a:ln>
                  </pic:spPr>
                </pic:pic>
              </a:graphicData>
            </a:graphic>
            <wp14:sizeRelH relativeFrom="page">
              <wp14:pctWidth>0</wp14:pctWidth>
            </wp14:sizeRelH>
            <wp14:sizeRelV relativeFrom="page">
              <wp14:pctHeight>0</wp14:pctHeight>
            </wp14:sizeRelV>
          </wp:anchor>
        </w:drawing>
      </w:r>
    </w:p>
    <w:p w:rsidR="00397B4A" w:rsidRPr="000C5A8C" w:rsidRDefault="00397B4A" w:rsidP="00397B4A"/>
    <w:p w:rsidR="00397B4A" w:rsidRPr="000C5A8C" w:rsidRDefault="00397B4A" w:rsidP="00397B4A"/>
    <w:p w:rsidR="00397B4A" w:rsidRPr="000C5A8C" w:rsidRDefault="00397B4A" w:rsidP="00397B4A"/>
    <w:p w:rsidR="00397B4A" w:rsidRPr="000C5A8C" w:rsidRDefault="00397B4A" w:rsidP="00397B4A"/>
    <w:p w:rsidR="00397B4A" w:rsidRDefault="00397B4A" w:rsidP="00397B4A"/>
    <w:p w:rsidR="00397B4A" w:rsidRDefault="00397B4A" w:rsidP="00397B4A">
      <w:pPr>
        <w:tabs>
          <w:tab w:val="left" w:pos="9420"/>
        </w:tabs>
      </w:pPr>
      <w:r>
        <w:tab/>
      </w: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r>
        <w:rPr>
          <w:noProof/>
          <w:lang w:val="es-ES" w:eastAsia="es-ES"/>
        </w:rPr>
        <w:drawing>
          <wp:anchor distT="0" distB="0" distL="114300" distR="114300" simplePos="0" relativeHeight="251668480" behindDoc="0" locked="0" layoutInCell="1" allowOverlap="1">
            <wp:simplePos x="0" y="0"/>
            <wp:positionH relativeFrom="column">
              <wp:posOffset>1143000</wp:posOffset>
            </wp:positionH>
            <wp:positionV relativeFrom="paragraph">
              <wp:posOffset>30480</wp:posOffset>
            </wp:positionV>
            <wp:extent cx="6400800" cy="4457700"/>
            <wp:effectExtent l="0" t="0" r="0" b="0"/>
            <wp:wrapNone/>
            <wp:docPr id="9" name="Imagen 9" descr="clip_image0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2 Gráfico" descr="clip_image003"/>
                    <pic:cNvPicPr preferRelativeResize="0">
                      <a:picLocks noRot="1" noChangeArrowheads="1" noChangeShapeType="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400800" cy="4457700"/>
                    </a:xfrm>
                    <a:prstGeom prst="rect">
                      <a:avLst/>
                    </a:prstGeom>
                    <a:noFill/>
                    <a:ln w="9525">
                      <a:miter lim="800000"/>
                      <a:headEnd/>
                      <a:tailEnd/>
                    </a:ln>
                  </pic:spPr>
                </pic:pic>
              </a:graphicData>
            </a:graphic>
            <wp14:sizeRelH relativeFrom="page">
              <wp14:pctWidth>0</wp14:pctWidth>
            </wp14:sizeRelH>
            <wp14:sizeRelV relativeFrom="page">
              <wp14:pctHeight>0</wp14:pctHeight>
            </wp14:sizeRelV>
          </wp:anchor>
        </w:drawing>
      </w: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Default="00397B4A" w:rsidP="00397B4A">
      <w:pPr>
        <w:tabs>
          <w:tab w:val="left" w:pos="9420"/>
        </w:tabs>
      </w:pPr>
    </w:p>
    <w:p w:rsidR="00397B4A" w:rsidRPr="00397B4A" w:rsidRDefault="00397B4A" w:rsidP="00397B4A">
      <w:pPr>
        <w:jc w:val="center"/>
        <w:rPr>
          <w:lang w:val="es-ES"/>
        </w:rPr>
      </w:pPr>
      <w:r w:rsidRPr="00397B4A">
        <w:rPr>
          <w:b/>
          <w:sz w:val="32"/>
          <w:szCs w:val="32"/>
          <w:lang w:val="es-ES"/>
        </w:rPr>
        <w:t>RESULTADOS DE LAS ENCUESTAS</w:t>
      </w:r>
    </w:p>
    <w:p w:rsidR="00397B4A" w:rsidRPr="00397B4A" w:rsidRDefault="00397B4A" w:rsidP="00397B4A">
      <w:pPr>
        <w:rPr>
          <w:lang w:val="es-ES"/>
        </w:rPr>
      </w:pPr>
    </w:p>
    <w:p w:rsidR="00397B4A" w:rsidRPr="00397B4A" w:rsidRDefault="00397B4A" w:rsidP="00397B4A">
      <w:pPr>
        <w:rPr>
          <w:lang w:val="es-ES"/>
        </w:rPr>
      </w:pPr>
    </w:p>
    <w:p w:rsidR="00397B4A" w:rsidRPr="00397B4A" w:rsidRDefault="00397B4A" w:rsidP="00397B4A">
      <w:pPr>
        <w:rPr>
          <w:lang w:val="es-ES"/>
        </w:rPr>
      </w:pPr>
    </w:p>
    <w:p w:rsidR="00397B4A" w:rsidRPr="00397B4A" w:rsidRDefault="00397B4A" w:rsidP="00397B4A">
      <w:pPr>
        <w:rPr>
          <w:lang w:val="es-ES"/>
        </w:rPr>
      </w:pPr>
    </w:p>
    <w:p w:rsidR="00397B4A" w:rsidRPr="00397B4A" w:rsidRDefault="00397B4A" w:rsidP="00397B4A">
      <w:pPr>
        <w:rPr>
          <w:lang w:val="es-ES"/>
        </w:rPr>
      </w:pPr>
    </w:p>
    <w:p w:rsidR="00397B4A" w:rsidRPr="00397B4A" w:rsidRDefault="00397B4A" w:rsidP="00397B4A">
      <w:pPr>
        <w:rPr>
          <w:lang w:val="es-ES"/>
        </w:rPr>
      </w:pPr>
    </w:p>
    <w:p w:rsidR="00397B4A" w:rsidRPr="00397B4A" w:rsidRDefault="00397B4A" w:rsidP="00397B4A">
      <w:pPr>
        <w:jc w:val="center"/>
        <w:rPr>
          <w:lang w:val="es-ES"/>
        </w:rPr>
      </w:pPr>
      <w:r w:rsidRPr="00397B4A">
        <w:rPr>
          <w:lang w:val="es-ES"/>
        </w:rPr>
        <w:tab/>
      </w:r>
    </w:p>
    <w:p w:rsidR="00397B4A" w:rsidRPr="00397B4A" w:rsidRDefault="00397B4A" w:rsidP="00397B4A">
      <w:pPr>
        <w:jc w:val="center"/>
        <w:rPr>
          <w:lang w:val="es-ES"/>
        </w:rPr>
      </w:pPr>
    </w:p>
    <w:p w:rsidR="00397B4A" w:rsidRPr="00397B4A" w:rsidRDefault="00397B4A" w:rsidP="00397B4A">
      <w:pPr>
        <w:jc w:val="center"/>
        <w:rPr>
          <w:lang w:val="es-ES"/>
        </w:rPr>
      </w:pPr>
    </w:p>
    <w:p w:rsidR="00397B4A" w:rsidRPr="00397B4A" w:rsidRDefault="00397B4A" w:rsidP="00397B4A">
      <w:pPr>
        <w:jc w:val="center"/>
        <w:rPr>
          <w:lang w:val="es-ES"/>
        </w:rPr>
      </w:pPr>
      <w:r w:rsidRPr="00397B4A">
        <w:rPr>
          <w:b/>
          <w:sz w:val="32"/>
          <w:szCs w:val="32"/>
          <w:lang w:val="es-ES"/>
        </w:rPr>
        <w:t>RESULTADOS DE LAS ENCUESTAS</w:t>
      </w:r>
    </w:p>
    <w:tbl>
      <w:tblPr>
        <w:tblpPr w:leftFromText="141" w:rightFromText="141" w:vertAnchor="page" w:horzAnchor="margin" w:tblpY="2340"/>
        <w:tblW w:w="14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30"/>
        <w:gridCol w:w="1440"/>
        <w:gridCol w:w="1080"/>
        <w:gridCol w:w="1440"/>
        <w:gridCol w:w="1080"/>
        <w:gridCol w:w="1800"/>
        <w:gridCol w:w="1410"/>
        <w:gridCol w:w="1440"/>
      </w:tblGrid>
      <w:tr w:rsidR="00397B4A" w:rsidTr="002959C2">
        <w:trPr>
          <w:trHeight w:val="660"/>
        </w:trPr>
        <w:tc>
          <w:tcPr>
            <w:tcW w:w="790" w:type="dxa"/>
            <w:shd w:val="clear" w:color="auto" w:fill="auto"/>
            <w:noWrap/>
            <w:vAlign w:val="center"/>
          </w:tcPr>
          <w:p w:rsidR="00397B4A" w:rsidRPr="00570256" w:rsidRDefault="00397B4A" w:rsidP="002959C2">
            <w:pPr>
              <w:ind w:right="-430"/>
              <w:rPr>
                <w:rFonts w:cs="Arial"/>
                <w:b/>
                <w:color w:val="000000"/>
                <w:sz w:val="22"/>
                <w:szCs w:val="22"/>
              </w:rPr>
            </w:pPr>
            <w:r w:rsidRPr="00570256">
              <w:rPr>
                <w:rFonts w:cs="Arial"/>
                <w:b/>
                <w:color w:val="000000"/>
                <w:sz w:val="22"/>
                <w:szCs w:val="22"/>
              </w:rPr>
              <w:lastRenderedPageBreak/>
              <w:t>No</w:t>
            </w:r>
          </w:p>
        </w:tc>
        <w:tc>
          <w:tcPr>
            <w:tcW w:w="3630" w:type="dxa"/>
            <w:shd w:val="clear" w:color="auto" w:fill="auto"/>
            <w:vAlign w:val="center"/>
          </w:tcPr>
          <w:p w:rsidR="00397B4A" w:rsidRDefault="00397B4A" w:rsidP="002959C2">
            <w:pPr>
              <w:ind w:left="-650"/>
              <w:jc w:val="center"/>
              <w:rPr>
                <w:rFonts w:cs="Arial"/>
                <w:b/>
                <w:bCs/>
                <w:color w:val="000000"/>
              </w:rPr>
            </w:pPr>
            <w:r>
              <w:rPr>
                <w:rFonts w:cs="Arial"/>
                <w:b/>
                <w:bCs/>
                <w:color w:val="000000"/>
              </w:rPr>
              <w:t>Listado de Habilidades</w:t>
            </w:r>
          </w:p>
        </w:tc>
        <w:tc>
          <w:tcPr>
            <w:tcW w:w="1440" w:type="dxa"/>
            <w:shd w:val="clear" w:color="auto" w:fill="auto"/>
            <w:vAlign w:val="center"/>
          </w:tcPr>
          <w:p w:rsidR="00397B4A" w:rsidRDefault="00397B4A" w:rsidP="002959C2">
            <w:pPr>
              <w:jc w:val="center"/>
              <w:rPr>
                <w:rFonts w:cs="Arial"/>
                <w:b/>
                <w:bCs/>
                <w:color w:val="000000"/>
              </w:rPr>
            </w:pPr>
            <w:r>
              <w:rPr>
                <w:rFonts w:cs="Arial"/>
                <w:b/>
                <w:bCs/>
                <w:color w:val="000000"/>
              </w:rPr>
              <w:t>Habilidad Técnica</w:t>
            </w:r>
          </w:p>
        </w:tc>
        <w:tc>
          <w:tcPr>
            <w:tcW w:w="1080" w:type="dxa"/>
            <w:shd w:val="clear" w:color="auto" w:fill="auto"/>
            <w:vAlign w:val="center"/>
          </w:tcPr>
          <w:p w:rsidR="00397B4A" w:rsidRDefault="00397B4A" w:rsidP="002959C2">
            <w:pPr>
              <w:jc w:val="center"/>
              <w:rPr>
                <w:rFonts w:cs="Arial"/>
                <w:b/>
                <w:bCs/>
                <w:color w:val="000000"/>
              </w:rPr>
            </w:pPr>
            <w:r>
              <w:rPr>
                <w:rFonts w:cs="Arial"/>
                <w:b/>
                <w:bCs/>
                <w:color w:val="000000"/>
              </w:rPr>
              <w:t>%</w:t>
            </w:r>
          </w:p>
        </w:tc>
        <w:tc>
          <w:tcPr>
            <w:tcW w:w="1440" w:type="dxa"/>
            <w:shd w:val="clear" w:color="auto" w:fill="auto"/>
            <w:vAlign w:val="center"/>
          </w:tcPr>
          <w:p w:rsidR="00397B4A" w:rsidRDefault="00397B4A" w:rsidP="002959C2">
            <w:pPr>
              <w:jc w:val="center"/>
              <w:rPr>
                <w:rFonts w:cs="Arial"/>
                <w:b/>
                <w:bCs/>
                <w:color w:val="000000"/>
              </w:rPr>
            </w:pPr>
            <w:r>
              <w:rPr>
                <w:rFonts w:cs="Arial"/>
                <w:b/>
                <w:bCs/>
                <w:color w:val="000000"/>
              </w:rPr>
              <w:t>Habilidad Humana</w:t>
            </w:r>
          </w:p>
        </w:tc>
        <w:tc>
          <w:tcPr>
            <w:tcW w:w="1080" w:type="dxa"/>
            <w:shd w:val="clear" w:color="auto" w:fill="auto"/>
            <w:vAlign w:val="center"/>
          </w:tcPr>
          <w:p w:rsidR="00397B4A" w:rsidRDefault="00397B4A" w:rsidP="002959C2">
            <w:pPr>
              <w:jc w:val="center"/>
              <w:rPr>
                <w:rFonts w:cs="Arial"/>
                <w:b/>
                <w:bCs/>
                <w:color w:val="000000"/>
              </w:rPr>
            </w:pPr>
            <w:r>
              <w:rPr>
                <w:rFonts w:cs="Arial"/>
                <w:b/>
                <w:bCs/>
                <w:color w:val="000000"/>
              </w:rPr>
              <w:t>%</w:t>
            </w:r>
          </w:p>
        </w:tc>
        <w:tc>
          <w:tcPr>
            <w:tcW w:w="1800" w:type="dxa"/>
            <w:shd w:val="clear" w:color="auto" w:fill="auto"/>
            <w:vAlign w:val="center"/>
          </w:tcPr>
          <w:p w:rsidR="00397B4A" w:rsidRPr="00397B4A" w:rsidRDefault="00397B4A" w:rsidP="002959C2">
            <w:pPr>
              <w:jc w:val="center"/>
              <w:rPr>
                <w:rFonts w:cs="Arial"/>
                <w:b/>
                <w:bCs/>
                <w:color w:val="000000"/>
                <w:lang w:val="es-ES"/>
              </w:rPr>
            </w:pPr>
            <w:r w:rsidRPr="00397B4A">
              <w:rPr>
                <w:rFonts w:cs="Arial"/>
                <w:b/>
                <w:bCs/>
                <w:color w:val="000000"/>
                <w:lang w:val="es-ES"/>
              </w:rPr>
              <w:t>Habilidad Conceptual y/o de Diseño</w:t>
            </w:r>
          </w:p>
        </w:tc>
        <w:tc>
          <w:tcPr>
            <w:tcW w:w="1410" w:type="dxa"/>
            <w:shd w:val="clear" w:color="auto" w:fill="auto"/>
            <w:vAlign w:val="center"/>
          </w:tcPr>
          <w:p w:rsidR="00397B4A" w:rsidRDefault="00397B4A" w:rsidP="002959C2">
            <w:pPr>
              <w:jc w:val="center"/>
              <w:rPr>
                <w:rFonts w:cs="Arial"/>
                <w:b/>
                <w:bCs/>
                <w:color w:val="000000"/>
                <w:sz w:val="20"/>
                <w:szCs w:val="20"/>
              </w:rPr>
            </w:pPr>
            <w:r>
              <w:rPr>
                <w:rFonts w:cs="Arial"/>
                <w:b/>
                <w:bCs/>
                <w:color w:val="000000"/>
                <w:sz w:val="20"/>
                <w:szCs w:val="20"/>
              </w:rPr>
              <w:t>%</w:t>
            </w:r>
          </w:p>
        </w:tc>
        <w:tc>
          <w:tcPr>
            <w:tcW w:w="1440" w:type="dxa"/>
            <w:shd w:val="clear" w:color="auto" w:fill="auto"/>
            <w:noWrap/>
            <w:vAlign w:val="center"/>
          </w:tcPr>
          <w:p w:rsidR="00397B4A" w:rsidRDefault="00397B4A" w:rsidP="002959C2">
            <w:pPr>
              <w:jc w:val="center"/>
              <w:rPr>
                <w:rFonts w:cs="Arial"/>
                <w:color w:val="000000"/>
                <w:sz w:val="22"/>
                <w:szCs w:val="22"/>
              </w:rPr>
            </w:pP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10.     Facilidad numérica</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45</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86,54</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2</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3,85</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5</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9,62</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2</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29.     Visión periférica</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45</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86,54</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2</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3,85</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5</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9,62</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3</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25.     Resistencia</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45</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86,54</w:t>
            </w:r>
          </w:p>
        </w:tc>
        <w:tc>
          <w:tcPr>
            <w:tcW w:w="1440" w:type="dxa"/>
            <w:shd w:val="clear" w:color="auto" w:fill="auto"/>
            <w:vAlign w:val="center"/>
          </w:tcPr>
          <w:p w:rsidR="00397B4A" w:rsidRDefault="00397B4A" w:rsidP="002959C2">
            <w:pPr>
              <w:jc w:val="center"/>
              <w:rPr>
                <w:rFonts w:cs="Arial"/>
                <w:color w:val="000000"/>
              </w:rPr>
            </w:pPr>
          </w:p>
        </w:tc>
        <w:tc>
          <w:tcPr>
            <w:tcW w:w="1080" w:type="dxa"/>
            <w:shd w:val="clear" w:color="auto" w:fill="auto"/>
            <w:vAlign w:val="center"/>
          </w:tcPr>
          <w:p w:rsidR="00397B4A" w:rsidRDefault="00397B4A" w:rsidP="002959C2">
            <w:pPr>
              <w:jc w:val="center"/>
              <w:rPr>
                <w:rFonts w:cs="Arial"/>
                <w:color w:val="000000"/>
              </w:rPr>
            </w:pPr>
            <w:r>
              <w:rPr>
                <w:rFonts w:cs="Arial"/>
                <w:color w:val="000000"/>
              </w:rPr>
              <w:t>0,00</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5</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9,62</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96,15</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4</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9.       Razonamiento matemático</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45</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86,54</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3</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5,77</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4</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7,69</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5</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28.     Visión nocturna</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45</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86,54</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4</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7,69</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3</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5,77</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6</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33.     Localización del sonido</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45</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86,54</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4</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7,69</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3</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5,77</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7</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30.</w:t>
            </w:r>
            <w:r>
              <w:rPr>
                <w:color w:val="000000"/>
                <w:sz w:val="14"/>
                <w:szCs w:val="14"/>
              </w:rPr>
              <w:t xml:space="preserve">         </w:t>
            </w:r>
            <w:r>
              <w:rPr>
                <w:color w:val="000000"/>
              </w:rPr>
              <w:t>Percepción de la profundidad</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45</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86,54</w:t>
            </w:r>
          </w:p>
        </w:tc>
        <w:tc>
          <w:tcPr>
            <w:tcW w:w="1440" w:type="dxa"/>
            <w:shd w:val="clear" w:color="auto" w:fill="FFFFFF"/>
            <w:vAlign w:val="center"/>
          </w:tcPr>
          <w:p w:rsidR="00397B4A" w:rsidRDefault="00397B4A" w:rsidP="002959C2">
            <w:pPr>
              <w:jc w:val="center"/>
              <w:rPr>
                <w:rFonts w:cs="Arial"/>
                <w:color w:val="000000"/>
              </w:rPr>
            </w:pPr>
            <w:r>
              <w:rPr>
                <w:rFonts w:cs="Arial"/>
                <w:color w:val="000000"/>
              </w:rPr>
              <w:t>3</w:t>
            </w:r>
          </w:p>
        </w:tc>
        <w:tc>
          <w:tcPr>
            <w:tcW w:w="1080" w:type="dxa"/>
            <w:shd w:val="clear" w:color="auto" w:fill="FFFFFF"/>
            <w:vAlign w:val="center"/>
          </w:tcPr>
          <w:p w:rsidR="00397B4A" w:rsidRDefault="00397B4A" w:rsidP="002959C2">
            <w:pPr>
              <w:jc w:val="center"/>
              <w:rPr>
                <w:rFonts w:cs="Arial"/>
                <w:color w:val="000000"/>
              </w:rPr>
            </w:pPr>
            <w:r>
              <w:rPr>
                <w:rFonts w:cs="Arial"/>
                <w:color w:val="000000"/>
              </w:rPr>
              <w:t>3,00</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3</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5,77</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95,31</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8</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1.       Comprensión oral</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42</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80,77</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5</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9,62</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5</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9,62</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9</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24.     Fuerza estática</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40</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4</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7,69</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8</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15,38</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21.     Destreza manual</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40</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5</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9,62</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7</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13,46</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11</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2.       Comprensión escrita</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40</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6</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6</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12</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7.       Memorización</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40</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6</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6</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13</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14.     Orientación espacial</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40</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6</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6</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14</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20.     Respuesta de orientación</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40</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6</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6</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15</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27   .  Visión lejana</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40</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6</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6</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16</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32.     Atención auditiva</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40</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6</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6</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17</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26.     Visión cercana</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40</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8</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15,38</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4</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7,69</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18</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31.     Sensibilidad al deslumbramiento</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39</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75,00</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3</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5,77</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10</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19,23</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19</w:t>
            </w:r>
          </w:p>
        </w:tc>
        <w:tc>
          <w:tcPr>
            <w:tcW w:w="3630" w:type="dxa"/>
            <w:shd w:val="clear" w:color="auto" w:fill="FFFF00"/>
            <w:vAlign w:val="center"/>
          </w:tcPr>
          <w:p w:rsidR="00397B4A" w:rsidRDefault="00397B4A" w:rsidP="002959C2">
            <w:pPr>
              <w:ind w:left="-650"/>
              <w:rPr>
                <w:rFonts w:cs="Arial"/>
                <w:color w:val="000000"/>
              </w:rPr>
            </w:pPr>
            <w:r>
              <w:rPr>
                <w:rFonts w:cs="Arial"/>
                <w:color w:val="000000"/>
              </w:rPr>
              <w:t>19.     Precisión de control</w:t>
            </w:r>
          </w:p>
        </w:tc>
        <w:tc>
          <w:tcPr>
            <w:tcW w:w="1440" w:type="dxa"/>
            <w:shd w:val="clear" w:color="auto" w:fill="FFFF00"/>
            <w:vAlign w:val="center"/>
          </w:tcPr>
          <w:p w:rsidR="00397B4A" w:rsidRDefault="00397B4A" w:rsidP="002959C2">
            <w:pPr>
              <w:jc w:val="center"/>
              <w:rPr>
                <w:rFonts w:cs="Arial"/>
                <w:color w:val="000000"/>
              </w:rPr>
            </w:pPr>
            <w:r>
              <w:rPr>
                <w:rFonts w:cs="Arial"/>
                <w:color w:val="000000"/>
              </w:rPr>
              <w:t>39</w:t>
            </w:r>
          </w:p>
        </w:tc>
        <w:tc>
          <w:tcPr>
            <w:tcW w:w="1080" w:type="dxa"/>
            <w:shd w:val="clear" w:color="auto" w:fill="FFFF00"/>
            <w:vAlign w:val="center"/>
          </w:tcPr>
          <w:p w:rsidR="00397B4A" w:rsidRDefault="00397B4A" w:rsidP="002959C2">
            <w:pPr>
              <w:jc w:val="center"/>
              <w:rPr>
                <w:rFonts w:cs="Arial"/>
                <w:color w:val="000000"/>
              </w:rPr>
            </w:pPr>
            <w:r>
              <w:rPr>
                <w:rFonts w:cs="Arial"/>
                <w:color w:val="000000"/>
              </w:rPr>
              <w:t>75,00</w:t>
            </w:r>
          </w:p>
        </w:tc>
        <w:tc>
          <w:tcPr>
            <w:tcW w:w="1440" w:type="dxa"/>
            <w:shd w:val="clear" w:color="auto" w:fill="auto"/>
            <w:vAlign w:val="center"/>
          </w:tcPr>
          <w:p w:rsidR="00397B4A" w:rsidRDefault="00397B4A" w:rsidP="002959C2">
            <w:pPr>
              <w:jc w:val="center"/>
              <w:rPr>
                <w:rFonts w:cs="Arial"/>
                <w:color w:val="000000"/>
              </w:rPr>
            </w:pPr>
            <w:r>
              <w:rPr>
                <w:rFonts w:cs="Arial"/>
                <w:color w:val="000000"/>
              </w:rPr>
              <w:t>6</w:t>
            </w:r>
          </w:p>
        </w:tc>
        <w:tc>
          <w:tcPr>
            <w:tcW w:w="108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7</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13,46</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tcBorders>
              <w:bottom w:val="single" w:sz="4" w:space="0" w:color="auto"/>
            </w:tcBorders>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20</w:t>
            </w:r>
          </w:p>
        </w:tc>
        <w:tc>
          <w:tcPr>
            <w:tcW w:w="3630" w:type="dxa"/>
            <w:tcBorders>
              <w:bottom w:val="single" w:sz="4" w:space="0" w:color="auto"/>
            </w:tcBorders>
            <w:shd w:val="clear" w:color="auto" w:fill="FFFF00"/>
            <w:vAlign w:val="center"/>
          </w:tcPr>
          <w:p w:rsidR="00397B4A" w:rsidRDefault="00397B4A" w:rsidP="002959C2">
            <w:pPr>
              <w:ind w:left="-650"/>
              <w:rPr>
                <w:rFonts w:cs="Arial"/>
                <w:color w:val="000000"/>
              </w:rPr>
            </w:pPr>
            <w:r>
              <w:rPr>
                <w:rFonts w:cs="Arial"/>
                <w:color w:val="000000"/>
              </w:rPr>
              <w:t>16.     Velocidad perceptivas</w:t>
            </w:r>
          </w:p>
        </w:tc>
        <w:tc>
          <w:tcPr>
            <w:tcW w:w="1440" w:type="dxa"/>
            <w:tcBorders>
              <w:bottom w:val="single" w:sz="4" w:space="0" w:color="auto"/>
            </w:tcBorders>
            <w:shd w:val="clear" w:color="auto" w:fill="FFFF00"/>
            <w:vAlign w:val="center"/>
          </w:tcPr>
          <w:p w:rsidR="00397B4A" w:rsidRDefault="00397B4A" w:rsidP="002959C2">
            <w:pPr>
              <w:jc w:val="center"/>
              <w:rPr>
                <w:rFonts w:cs="Arial"/>
                <w:color w:val="000000"/>
              </w:rPr>
            </w:pPr>
            <w:r>
              <w:rPr>
                <w:rFonts w:cs="Arial"/>
                <w:color w:val="000000"/>
              </w:rPr>
              <w:t>38</w:t>
            </w:r>
          </w:p>
        </w:tc>
        <w:tc>
          <w:tcPr>
            <w:tcW w:w="1080" w:type="dxa"/>
            <w:tcBorders>
              <w:bottom w:val="single" w:sz="4" w:space="0" w:color="auto"/>
            </w:tcBorders>
            <w:shd w:val="clear" w:color="auto" w:fill="FFFF00"/>
            <w:vAlign w:val="center"/>
          </w:tcPr>
          <w:p w:rsidR="00397B4A" w:rsidRDefault="00397B4A" w:rsidP="002959C2">
            <w:pPr>
              <w:jc w:val="center"/>
              <w:rPr>
                <w:rFonts w:cs="Arial"/>
                <w:color w:val="000000"/>
              </w:rPr>
            </w:pPr>
            <w:r>
              <w:rPr>
                <w:rFonts w:cs="Arial"/>
                <w:color w:val="000000"/>
              </w:rPr>
              <w:t>73,08</w:t>
            </w:r>
          </w:p>
        </w:tc>
        <w:tc>
          <w:tcPr>
            <w:tcW w:w="1440" w:type="dxa"/>
            <w:tcBorders>
              <w:bottom w:val="single" w:sz="4" w:space="0" w:color="auto"/>
            </w:tcBorders>
            <w:shd w:val="clear" w:color="auto" w:fill="auto"/>
            <w:vAlign w:val="center"/>
          </w:tcPr>
          <w:p w:rsidR="00397B4A" w:rsidRDefault="00397B4A" w:rsidP="002959C2">
            <w:pPr>
              <w:jc w:val="center"/>
              <w:rPr>
                <w:rFonts w:cs="Arial"/>
                <w:color w:val="000000"/>
              </w:rPr>
            </w:pPr>
            <w:r>
              <w:rPr>
                <w:rFonts w:cs="Arial"/>
                <w:color w:val="000000"/>
              </w:rPr>
              <w:t>7</w:t>
            </w:r>
          </w:p>
        </w:tc>
        <w:tc>
          <w:tcPr>
            <w:tcW w:w="1080" w:type="dxa"/>
            <w:tcBorders>
              <w:bottom w:val="single" w:sz="4" w:space="0" w:color="auto"/>
            </w:tcBorders>
            <w:shd w:val="clear" w:color="auto" w:fill="auto"/>
            <w:vAlign w:val="center"/>
          </w:tcPr>
          <w:p w:rsidR="00397B4A" w:rsidRDefault="00397B4A" w:rsidP="002959C2">
            <w:pPr>
              <w:jc w:val="center"/>
              <w:rPr>
                <w:rFonts w:cs="Arial"/>
                <w:color w:val="000000"/>
              </w:rPr>
            </w:pPr>
            <w:r>
              <w:rPr>
                <w:rFonts w:cs="Arial"/>
                <w:color w:val="000000"/>
              </w:rPr>
              <w:t>13,46</w:t>
            </w:r>
          </w:p>
        </w:tc>
        <w:tc>
          <w:tcPr>
            <w:tcW w:w="1800" w:type="dxa"/>
            <w:tcBorders>
              <w:bottom w:val="single" w:sz="4" w:space="0" w:color="auto"/>
            </w:tcBorders>
            <w:shd w:val="clear" w:color="auto" w:fill="auto"/>
            <w:vAlign w:val="center"/>
          </w:tcPr>
          <w:p w:rsidR="00397B4A" w:rsidRDefault="00397B4A" w:rsidP="002959C2">
            <w:pPr>
              <w:jc w:val="center"/>
              <w:rPr>
                <w:rFonts w:cs="Arial"/>
                <w:color w:val="000000"/>
              </w:rPr>
            </w:pPr>
            <w:r>
              <w:rPr>
                <w:rFonts w:cs="Arial"/>
                <w:color w:val="000000"/>
              </w:rPr>
              <w:t>7</w:t>
            </w:r>
          </w:p>
        </w:tc>
        <w:tc>
          <w:tcPr>
            <w:tcW w:w="1410" w:type="dxa"/>
            <w:tcBorders>
              <w:bottom w:val="single" w:sz="4" w:space="0" w:color="auto"/>
            </w:tcBorders>
            <w:shd w:val="clear" w:color="auto" w:fill="auto"/>
            <w:vAlign w:val="center"/>
          </w:tcPr>
          <w:p w:rsidR="00397B4A" w:rsidRDefault="00397B4A" w:rsidP="002959C2">
            <w:pPr>
              <w:jc w:val="center"/>
              <w:rPr>
                <w:rFonts w:cs="Arial"/>
                <w:color w:val="000000"/>
              </w:rPr>
            </w:pPr>
            <w:r>
              <w:rPr>
                <w:rFonts w:cs="Arial"/>
                <w:color w:val="000000"/>
              </w:rPr>
              <w:t>13,46</w:t>
            </w:r>
          </w:p>
        </w:tc>
        <w:tc>
          <w:tcPr>
            <w:tcW w:w="1440" w:type="dxa"/>
            <w:tcBorders>
              <w:bottom w:val="single" w:sz="4" w:space="0" w:color="auto"/>
            </w:tcBorders>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tcBorders>
              <w:bottom w:val="single" w:sz="4" w:space="0" w:color="auto"/>
            </w:tcBorders>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21</w:t>
            </w:r>
          </w:p>
        </w:tc>
        <w:tc>
          <w:tcPr>
            <w:tcW w:w="3630" w:type="dxa"/>
            <w:tcBorders>
              <w:bottom w:val="single" w:sz="4" w:space="0" w:color="auto"/>
            </w:tcBorders>
            <w:shd w:val="clear" w:color="auto" w:fill="FFFF00"/>
            <w:vAlign w:val="center"/>
          </w:tcPr>
          <w:p w:rsidR="00397B4A" w:rsidRDefault="00397B4A" w:rsidP="002959C2">
            <w:pPr>
              <w:ind w:left="-650"/>
              <w:rPr>
                <w:rFonts w:cs="Arial"/>
                <w:color w:val="000000"/>
              </w:rPr>
            </w:pPr>
            <w:r>
              <w:rPr>
                <w:rFonts w:cs="Arial"/>
                <w:color w:val="000000"/>
              </w:rPr>
              <w:t>42.     Delineación</w:t>
            </w:r>
          </w:p>
        </w:tc>
        <w:tc>
          <w:tcPr>
            <w:tcW w:w="1440" w:type="dxa"/>
            <w:tcBorders>
              <w:bottom w:val="single" w:sz="4" w:space="0" w:color="auto"/>
            </w:tcBorders>
            <w:shd w:val="clear" w:color="auto" w:fill="FFFF00"/>
            <w:vAlign w:val="center"/>
          </w:tcPr>
          <w:p w:rsidR="00397B4A" w:rsidRDefault="00397B4A" w:rsidP="002959C2">
            <w:pPr>
              <w:jc w:val="center"/>
              <w:rPr>
                <w:rFonts w:cs="Arial"/>
                <w:color w:val="000000"/>
              </w:rPr>
            </w:pPr>
            <w:r>
              <w:rPr>
                <w:rFonts w:cs="Arial"/>
                <w:color w:val="000000"/>
              </w:rPr>
              <w:t>38</w:t>
            </w:r>
          </w:p>
        </w:tc>
        <w:tc>
          <w:tcPr>
            <w:tcW w:w="1080" w:type="dxa"/>
            <w:tcBorders>
              <w:bottom w:val="single" w:sz="4" w:space="0" w:color="auto"/>
            </w:tcBorders>
            <w:shd w:val="clear" w:color="auto" w:fill="FFFF00"/>
            <w:vAlign w:val="center"/>
          </w:tcPr>
          <w:p w:rsidR="00397B4A" w:rsidRDefault="00397B4A" w:rsidP="002959C2">
            <w:pPr>
              <w:jc w:val="center"/>
              <w:rPr>
                <w:rFonts w:cs="Arial"/>
                <w:color w:val="000000"/>
              </w:rPr>
            </w:pPr>
            <w:r>
              <w:rPr>
                <w:rFonts w:cs="Arial"/>
                <w:color w:val="000000"/>
              </w:rPr>
              <w:t>73,08</w:t>
            </w:r>
          </w:p>
        </w:tc>
        <w:tc>
          <w:tcPr>
            <w:tcW w:w="1440" w:type="dxa"/>
            <w:tcBorders>
              <w:bottom w:val="single" w:sz="4" w:space="0" w:color="auto"/>
            </w:tcBorders>
            <w:shd w:val="clear" w:color="auto" w:fill="auto"/>
            <w:vAlign w:val="center"/>
          </w:tcPr>
          <w:p w:rsidR="00397B4A" w:rsidRDefault="00397B4A" w:rsidP="002959C2">
            <w:pPr>
              <w:jc w:val="center"/>
              <w:rPr>
                <w:rFonts w:cs="Arial"/>
                <w:color w:val="000000"/>
              </w:rPr>
            </w:pPr>
            <w:r>
              <w:rPr>
                <w:rFonts w:cs="Arial"/>
                <w:color w:val="000000"/>
              </w:rPr>
              <w:t>7</w:t>
            </w:r>
          </w:p>
        </w:tc>
        <w:tc>
          <w:tcPr>
            <w:tcW w:w="1080" w:type="dxa"/>
            <w:tcBorders>
              <w:bottom w:val="single" w:sz="4" w:space="0" w:color="auto"/>
            </w:tcBorders>
            <w:shd w:val="clear" w:color="auto" w:fill="auto"/>
            <w:vAlign w:val="center"/>
          </w:tcPr>
          <w:p w:rsidR="00397B4A" w:rsidRDefault="00397B4A" w:rsidP="002959C2">
            <w:pPr>
              <w:jc w:val="center"/>
              <w:rPr>
                <w:rFonts w:cs="Arial"/>
                <w:color w:val="000000"/>
              </w:rPr>
            </w:pPr>
            <w:r>
              <w:rPr>
                <w:rFonts w:cs="Arial"/>
                <w:color w:val="000000"/>
              </w:rPr>
              <w:t>13,46</w:t>
            </w:r>
          </w:p>
        </w:tc>
        <w:tc>
          <w:tcPr>
            <w:tcW w:w="1800" w:type="dxa"/>
            <w:tcBorders>
              <w:bottom w:val="single" w:sz="4" w:space="0" w:color="auto"/>
            </w:tcBorders>
            <w:shd w:val="clear" w:color="auto" w:fill="auto"/>
            <w:vAlign w:val="center"/>
          </w:tcPr>
          <w:p w:rsidR="00397B4A" w:rsidRDefault="00397B4A" w:rsidP="002959C2">
            <w:pPr>
              <w:jc w:val="center"/>
              <w:rPr>
                <w:rFonts w:cs="Arial"/>
                <w:color w:val="000000"/>
              </w:rPr>
            </w:pPr>
            <w:r>
              <w:rPr>
                <w:rFonts w:cs="Arial"/>
                <w:color w:val="000000"/>
              </w:rPr>
              <w:t>7</w:t>
            </w:r>
          </w:p>
        </w:tc>
        <w:tc>
          <w:tcPr>
            <w:tcW w:w="1410" w:type="dxa"/>
            <w:tcBorders>
              <w:bottom w:val="single" w:sz="4" w:space="0" w:color="auto"/>
            </w:tcBorders>
            <w:shd w:val="clear" w:color="auto" w:fill="auto"/>
            <w:vAlign w:val="center"/>
          </w:tcPr>
          <w:p w:rsidR="00397B4A" w:rsidRDefault="00397B4A" w:rsidP="002959C2">
            <w:pPr>
              <w:jc w:val="center"/>
              <w:rPr>
                <w:rFonts w:cs="Arial"/>
                <w:color w:val="000000"/>
              </w:rPr>
            </w:pPr>
            <w:r>
              <w:rPr>
                <w:rFonts w:cs="Arial"/>
                <w:color w:val="000000"/>
              </w:rPr>
              <w:t>13,46</w:t>
            </w:r>
          </w:p>
        </w:tc>
        <w:tc>
          <w:tcPr>
            <w:tcW w:w="1440" w:type="dxa"/>
            <w:tcBorders>
              <w:bottom w:val="single" w:sz="4" w:space="0" w:color="auto"/>
            </w:tcBorders>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tcBorders>
              <w:top w:val="single" w:sz="4" w:space="0" w:color="auto"/>
              <w:left w:val="nil"/>
              <w:bottom w:val="nil"/>
              <w:right w:val="nil"/>
            </w:tcBorders>
            <w:shd w:val="clear" w:color="auto" w:fill="auto"/>
            <w:noWrap/>
            <w:vAlign w:val="center"/>
          </w:tcPr>
          <w:p w:rsidR="00397B4A" w:rsidRDefault="00397B4A" w:rsidP="002959C2">
            <w:pPr>
              <w:jc w:val="center"/>
              <w:rPr>
                <w:rFonts w:cs="Arial"/>
                <w:color w:val="000000"/>
                <w:sz w:val="22"/>
                <w:szCs w:val="22"/>
              </w:rPr>
            </w:pPr>
          </w:p>
        </w:tc>
        <w:tc>
          <w:tcPr>
            <w:tcW w:w="3630" w:type="dxa"/>
            <w:tcBorders>
              <w:top w:val="single" w:sz="4" w:space="0" w:color="auto"/>
              <w:left w:val="nil"/>
              <w:bottom w:val="nil"/>
              <w:right w:val="nil"/>
            </w:tcBorders>
            <w:shd w:val="clear" w:color="auto" w:fill="FFFFFF"/>
            <w:vAlign w:val="center"/>
          </w:tcPr>
          <w:p w:rsidR="00397B4A" w:rsidRDefault="00397B4A" w:rsidP="002959C2">
            <w:pPr>
              <w:ind w:left="-650"/>
              <w:rPr>
                <w:rFonts w:cs="Arial"/>
                <w:color w:val="000000"/>
              </w:rPr>
            </w:pPr>
          </w:p>
        </w:tc>
        <w:tc>
          <w:tcPr>
            <w:tcW w:w="1440" w:type="dxa"/>
            <w:tcBorders>
              <w:top w:val="single" w:sz="4" w:space="0" w:color="auto"/>
              <w:left w:val="nil"/>
              <w:bottom w:val="nil"/>
              <w:right w:val="nil"/>
            </w:tcBorders>
            <w:shd w:val="clear" w:color="auto" w:fill="FFFFFF"/>
            <w:vAlign w:val="center"/>
          </w:tcPr>
          <w:p w:rsidR="00397B4A" w:rsidRDefault="00397B4A" w:rsidP="002959C2">
            <w:pPr>
              <w:jc w:val="center"/>
              <w:rPr>
                <w:rFonts w:cs="Arial"/>
                <w:color w:val="000000"/>
              </w:rPr>
            </w:pPr>
          </w:p>
        </w:tc>
        <w:tc>
          <w:tcPr>
            <w:tcW w:w="1080" w:type="dxa"/>
            <w:tcBorders>
              <w:top w:val="single" w:sz="4" w:space="0" w:color="auto"/>
              <w:left w:val="nil"/>
              <w:bottom w:val="nil"/>
              <w:right w:val="nil"/>
            </w:tcBorders>
            <w:shd w:val="clear" w:color="auto" w:fill="FFFFFF"/>
            <w:vAlign w:val="center"/>
          </w:tcPr>
          <w:p w:rsidR="00397B4A" w:rsidRDefault="00397B4A" w:rsidP="002959C2">
            <w:pPr>
              <w:jc w:val="center"/>
              <w:rPr>
                <w:rFonts w:cs="Arial"/>
                <w:color w:val="000000"/>
              </w:rPr>
            </w:pPr>
          </w:p>
        </w:tc>
        <w:tc>
          <w:tcPr>
            <w:tcW w:w="1440" w:type="dxa"/>
            <w:tcBorders>
              <w:top w:val="single" w:sz="4" w:space="0" w:color="auto"/>
              <w:left w:val="nil"/>
              <w:bottom w:val="nil"/>
              <w:right w:val="nil"/>
            </w:tcBorders>
            <w:shd w:val="clear" w:color="auto" w:fill="FFFFFF"/>
            <w:vAlign w:val="center"/>
          </w:tcPr>
          <w:p w:rsidR="00397B4A" w:rsidRDefault="00397B4A" w:rsidP="002959C2">
            <w:pPr>
              <w:jc w:val="center"/>
              <w:rPr>
                <w:rFonts w:cs="Arial"/>
                <w:color w:val="000000"/>
              </w:rPr>
            </w:pPr>
          </w:p>
        </w:tc>
        <w:tc>
          <w:tcPr>
            <w:tcW w:w="1080" w:type="dxa"/>
            <w:tcBorders>
              <w:top w:val="single" w:sz="4" w:space="0" w:color="auto"/>
              <w:left w:val="nil"/>
              <w:bottom w:val="nil"/>
              <w:right w:val="nil"/>
            </w:tcBorders>
            <w:shd w:val="clear" w:color="auto" w:fill="FFFFFF"/>
            <w:vAlign w:val="center"/>
          </w:tcPr>
          <w:p w:rsidR="00397B4A" w:rsidRDefault="00397B4A" w:rsidP="002959C2">
            <w:pPr>
              <w:jc w:val="center"/>
              <w:rPr>
                <w:rFonts w:cs="Arial"/>
                <w:color w:val="000000"/>
              </w:rPr>
            </w:pPr>
          </w:p>
        </w:tc>
        <w:tc>
          <w:tcPr>
            <w:tcW w:w="1800" w:type="dxa"/>
            <w:tcBorders>
              <w:top w:val="single" w:sz="4" w:space="0" w:color="auto"/>
              <w:left w:val="nil"/>
              <w:bottom w:val="nil"/>
              <w:right w:val="nil"/>
            </w:tcBorders>
            <w:shd w:val="clear" w:color="auto" w:fill="auto"/>
            <w:vAlign w:val="center"/>
          </w:tcPr>
          <w:p w:rsidR="00397B4A" w:rsidRDefault="00397B4A" w:rsidP="002959C2">
            <w:pPr>
              <w:jc w:val="center"/>
              <w:rPr>
                <w:rFonts w:cs="Arial"/>
                <w:color w:val="000000"/>
              </w:rPr>
            </w:pPr>
          </w:p>
        </w:tc>
        <w:tc>
          <w:tcPr>
            <w:tcW w:w="1410" w:type="dxa"/>
            <w:tcBorders>
              <w:top w:val="single" w:sz="4" w:space="0" w:color="auto"/>
              <w:left w:val="nil"/>
              <w:bottom w:val="nil"/>
              <w:right w:val="nil"/>
            </w:tcBorders>
            <w:shd w:val="clear" w:color="auto" w:fill="auto"/>
            <w:vAlign w:val="center"/>
          </w:tcPr>
          <w:p w:rsidR="00397B4A" w:rsidRDefault="00397B4A" w:rsidP="002959C2">
            <w:pPr>
              <w:jc w:val="center"/>
              <w:rPr>
                <w:rFonts w:cs="Arial"/>
                <w:color w:val="000000"/>
              </w:rPr>
            </w:pPr>
          </w:p>
        </w:tc>
        <w:tc>
          <w:tcPr>
            <w:tcW w:w="1440" w:type="dxa"/>
            <w:tcBorders>
              <w:top w:val="single" w:sz="4" w:space="0" w:color="auto"/>
              <w:left w:val="nil"/>
              <w:bottom w:val="nil"/>
              <w:right w:val="nil"/>
            </w:tcBorders>
            <w:shd w:val="clear" w:color="auto" w:fill="auto"/>
            <w:noWrap/>
            <w:vAlign w:val="center"/>
          </w:tcPr>
          <w:p w:rsidR="00397B4A" w:rsidRDefault="00397B4A" w:rsidP="002959C2">
            <w:pPr>
              <w:jc w:val="center"/>
              <w:rPr>
                <w:rFonts w:cs="Arial"/>
                <w:color w:val="000000"/>
                <w:sz w:val="22"/>
                <w:szCs w:val="22"/>
              </w:rPr>
            </w:pPr>
          </w:p>
        </w:tc>
      </w:tr>
      <w:tr w:rsidR="00397B4A" w:rsidTr="002959C2">
        <w:trPr>
          <w:trHeight w:val="390"/>
        </w:trPr>
        <w:tc>
          <w:tcPr>
            <w:tcW w:w="790" w:type="dxa"/>
            <w:tcBorders>
              <w:top w:val="nil"/>
              <w:left w:val="nil"/>
              <w:bottom w:val="nil"/>
              <w:right w:val="nil"/>
            </w:tcBorders>
            <w:shd w:val="clear" w:color="auto" w:fill="auto"/>
            <w:noWrap/>
            <w:vAlign w:val="center"/>
          </w:tcPr>
          <w:p w:rsidR="00397B4A" w:rsidRDefault="00397B4A" w:rsidP="002959C2">
            <w:pPr>
              <w:jc w:val="center"/>
              <w:rPr>
                <w:rFonts w:cs="Arial"/>
                <w:color w:val="000000"/>
                <w:sz w:val="22"/>
                <w:szCs w:val="22"/>
              </w:rPr>
            </w:pPr>
          </w:p>
        </w:tc>
        <w:tc>
          <w:tcPr>
            <w:tcW w:w="3630" w:type="dxa"/>
            <w:tcBorders>
              <w:top w:val="nil"/>
              <w:left w:val="nil"/>
              <w:bottom w:val="nil"/>
              <w:right w:val="nil"/>
            </w:tcBorders>
            <w:shd w:val="clear" w:color="auto" w:fill="FFFFFF"/>
            <w:vAlign w:val="center"/>
          </w:tcPr>
          <w:p w:rsidR="00397B4A" w:rsidRDefault="00397B4A" w:rsidP="002959C2">
            <w:pPr>
              <w:ind w:left="-650"/>
              <w:rPr>
                <w:rFonts w:cs="Arial"/>
                <w:color w:val="000000"/>
              </w:rPr>
            </w:pPr>
          </w:p>
        </w:tc>
        <w:tc>
          <w:tcPr>
            <w:tcW w:w="1440" w:type="dxa"/>
            <w:tcBorders>
              <w:top w:val="nil"/>
              <w:left w:val="nil"/>
              <w:bottom w:val="nil"/>
              <w:right w:val="nil"/>
            </w:tcBorders>
            <w:shd w:val="clear" w:color="auto" w:fill="FFFFFF"/>
            <w:vAlign w:val="center"/>
          </w:tcPr>
          <w:p w:rsidR="00397B4A" w:rsidRDefault="00397B4A" w:rsidP="002959C2">
            <w:pPr>
              <w:jc w:val="center"/>
              <w:rPr>
                <w:rFonts w:cs="Arial"/>
                <w:color w:val="000000"/>
              </w:rPr>
            </w:pPr>
          </w:p>
        </w:tc>
        <w:tc>
          <w:tcPr>
            <w:tcW w:w="1080" w:type="dxa"/>
            <w:tcBorders>
              <w:top w:val="nil"/>
              <w:left w:val="nil"/>
              <w:bottom w:val="nil"/>
              <w:right w:val="nil"/>
            </w:tcBorders>
            <w:shd w:val="clear" w:color="auto" w:fill="FFFFFF"/>
            <w:vAlign w:val="center"/>
          </w:tcPr>
          <w:p w:rsidR="00397B4A" w:rsidRDefault="00397B4A" w:rsidP="002959C2">
            <w:pPr>
              <w:jc w:val="center"/>
              <w:rPr>
                <w:rFonts w:cs="Arial"/>
                <w:color w:val="000000"/>
              </w:rPr>
            </w:pPr>
          </w:p>
        </w:tc>
        <w:tc>
          <w:tcPr>
            <w:tcW w:w="1440" w:type="dxa"/>
            <w:tcBorders>
              <w:top w:val="nil"/>
              <w:left w:val="nil"/>
              <w:bottom w:val="nil"/>
              <w:right w:val="nil"/>
            </w:tcBorders>
            <w:shd w:val="clear" w:color="auto" w:fill="FFFFFF"/>
            <w:vAlign w:val="center"/>
          </w:tcPr>
          <w:p w:rsidR="00397B4A" w:rsidRDefault="00397B4A" w:rsidP="002959C2">
            <w:pPr>
              <w:jc w:val="center"/>
              <w:rPr>
                <w:rFonts w:cs="Arial"/>
                <w:color w:val="000000"/>
              </w:rPr>
            </w:pPr>
          </w:p>
        </w:tc>
        <w:tc>
          <w:tcPr>
            <w:tcW w:w="1080" w:type="dxa"/>
            <w:tcBorders>
              <w:top w:val="nil"/>
              <w:left w:val="nil"/>
              <w:bottom w:val="nil"/>
              <w:right w:val="nil"/>
            </w:tcBorders>
            <w:shd w:val="clear" w:color="auto" w:fill="FFFFFF"/>
            <w:vAlign w:val="center"/>
          </w:tcPr>
          <w:p w:rsidR="00397B4A" w:rsidRDefault="00397B4A" w:rsidP="002959C2">
            <w:pPr>
              <w:jc w:val="center"/>
              <w:rPr>
                <w:rFonts w:cs="Arial"/>
                <w:color w:val="000000"/>
              </w:rPr>
            </w:pPr>
          </w:p>
        </w:tc>
        <w:tc>
          <w:tcPr>
            <w:tcW w:w="1800" w:type="dxa"/>
            <w:tcBorders>
              <w:top w:val="nil"/>
              <w:left w:val="nil"/>
              <w:bottom w:val="nil"/>
              <w:right w:val="nil"/>
            </w:tcBorders>
            <w:shd w:val="clear" w:color="auto" w:fill="auto"/>
            <w:vAlign w:val="center"/>
          </w:tcPr>
          <w:p w:rsidR="00397B4A" w:rsidRDefault="00397B4A" w:rsidP="002959C2">
            <w:pPr>
              <w:jc w:val="center"/>
              <w:rPr>
                <w:rFonts w:cs="Arial"/>
                <w:color w:val="000000"/>
              </w:rPr>
            </w:pPr>
          </w:p>
        </w:tc>
        <w:tc>
          <w:tcPr>
            <w:tcW w:w="1410" w:type="dxa"/>
            <w:tcBorders>
              <w:top w:val="nil"/>
              <w:left w:val="nil"/>
              <w:bottom w:val="nil"/>
              <w:right w:val="nil"/>
            </w:tcBorders>
            <w:shd w:val="clear" w:color="auto" w:fill="auto"/>
            <w:vAlign w:val="center"/>
          </w:tcPr>
          <w:p w:rsidR="00397B4A" w:rsidRDefault="00397B4A" w:rsidP="002959C2">
            <w:pPr>
              <w:jc w:val="center"/>
              <w:rPr>
                <w:rFonts w:cs="Arial"/>
                <w:color w:val="000000"/>
              </w:rPr>
            </w:pPr>
          </w:p>
        </w:tc>
        <w:tc>
          <w:tcPr>
            <w:tcW w:w="1440" w:type="dxa"/>
            <w:tcBorders>
              <w:top w:val="nil"/>
              <w:left w:val="nil"/>
              <w:bottom w:val="nil"/>
              <w:right w:val="nil"/>
            </w:tcBorders>
            <w:shd w:val="clear" w:color="auto" w:fill="auto"/>
            <w:noWrap/>
            <w:vAlign w:val="center"/>
          </w:tcPr>
          <w:p w:rsidR="00397B4A" w:rsidRDefault="00397B4A" w:rsidP="002959C2">
            <w:pPr>
              <w:jc w:val="center"/>
              <w:rPr>
                <w:rFonts w:cs="Arial"/>
                <w:color w:val="000000"/>
                <w:sz w:val="22"/>
                <w:szCs w:val="22"/>
              </w:rPr>
            </w:pPr>
          </w:p>
        </w:tc>
      </w:tr>
      <w:tr w:rsidR="00397B4A" w:rsidTr="002959C2">
        <w:trPr>
          <w:trHeight w:val="390"/>
        </w:trPr>
        <w:tc>
          <w:tcPr>
            <w:tcW w:w="790" w:type="dxa"/>
            <w:tcBorders>
              <w:top w:val="nil"/>
              <w:left w:val="nil"/>
              <w:bottom w:val="single" w:sz="4" w:space="0" w:color="auto"/>
              <w:right w:val="nil"/>
            </w:tcBorders>
            <w:shd w:val="clear" w:color="auto" w:fill="auto"/>
            <w:noWrap/>
            <w:vAlign w:val="center"/>
          </w:tcPr>
          <w:p w:rsidR="00397B4A" w:rsidRDefault="00397B4A" w:rsidP="002959C2">
            <w:pPr>
              <w:jc w:val="center"/>
              <w:rPr>
                <w:rFonts w:cs="Arial"/>
                <w:color w:val="000000"/>
                <w:sz w:val="22"/>
                <w:szCs w:val="22"/>
              </w:rPr>
            </w:pPr>
          </w:p>
        </w:tc>
        <w:tc>
          <w:tcPr>
            <w:tcW w:w="3630" w:type="dxa"/>
            <w:tcBorders>
              <w:top w:val="nil"/>
              <w:left w:val="nil"/>
              <w:bottom w:val="single" w:sz="4" w:space="0" w:color="auto"/>
              <w:right w:val="nil"/>
            </w:tcBorders>
            <w:shd w:val="clear" w:color="auto" w:fill="FFFFFF"/>
            <w:vAlign w:val="center"/>
          </w:tcPr>
          <w:p w:rsidR="00397B4A" w:rsidRDefault="00397B4A" w:rsidP="002959C2">
            <w:pPr>
              <w:ind w:left="-650"/>
              <w:rPr>
                <w:rFonts w:cs="Arial"/>
                <w:color w:val="000000"/>
              </w:rPr>
            </w:pPr>
          </w:p>
        </w:tc>
        <w:tc>
          <w:tcPr>
            <w:tcW w:w="1440" w:type="dxa"/>
            <w:tcBorders>
              <w:top w:val="nil"/>
              <w:left w:val="nil"/>
              <w:bottom w:val="single" w:sz="4" w:space="0" w:color="auto"/>
              <w:right w:val="nil"/>
            </w:tcBorders>
            <w:shd w:val="clear" w:color="auto" w:fill="FFFFFF"/>
            <w:vAlign w:val="center"/>
          </w:tcPr>
          <w:p w:rsidR="00397B4A" w:rsidRDefault="00397B4A" w:rsidP="002959C2">
            <w:pPr>
              <w:jc w:val="center"/>
              <w:rPr>
                <w:rFonts w:cs="Arial"/>
                <w:color w:val="000000"/>
              </w:rPr>
            </w:pPr>
          </w:p>
        </w:tc>
        <w:tc>
          <w:tcPr>
            <w:tcW w:w="1080" w:type="dxa"/>
            <w:tcBorders>
              <w:top w:val="nil"/>
              <w:left w:val="nil"/>
              <w:bottom w:val="single" w:sz="4" w:space="0" w:color="auto"/>
              <w:right w:val="nil"/>
            </w:tcBorders>
            <w:shd w:val="clear" w:color="auto" w:fill="FFFFFF"/>
            <w:vAlign w:val="center"/>
          </w:tcPr>
          <w:p w:rsidR="00397B4A" w:rsidRDefault="00397B4A" w:rsidP="002959C2">
            <w:pPr>
              <w:jc w:val="center"/>
              <w:rPr>
                <w:rFonts w:cs="Arial"/>
                <w:color w:val="000000"/>
              </w:rPr>
            </w:pPr>
          </w:p>
        </w:tc>
        <w:tc>
          <w:tcPr>
            <w:tcW w:w="1440" w:type="dxa"/>
            <w:tcBorders>
              <w:top w:val="nil"/>
              <w:left w:val="nil"/>
              <w:bottom w:val="single" w:sz="4" w:space="0" w:color="auto"/>
              <w:right w:val="nil"/>
            </w:tcBorders>
            <w:shd w:val="clear" w:color="auto" w:fill="FFFFFF"/>
            <w:vAlign w:val="center"/>
          </w:tcPr>
          <w:p w:rsidR="00397B4A" w:rsidRDefault="00397B4A" w:rsidP="002959C2">
            <w:pPr>
              <w:jc w:val="center"/>
              <w:rPr>
                <w:rFonts w:cs="Arial"/>
                <w:color w:val="000000"/>
              </w:rPr>
            </w:pPr>
          </w:p>
        </w:tc>
        <w:tc>
          <w:tcPr>
            <w:tcW w:w="1080" w:type="dxa"/>
            <w:tcBorders>
              <w:top w:val="nil"/>
              <w:left w:val="nil"/>
              <w:bottom w:val="single" w:sz="4" w:space="0" w:color="auto"/>
              <w:right w:val="nil"/>
            </w:tcBorders>
            <w:shd w:val="clear" w:color="auto" w:fill="FFFFFF"/>
            <w:vAlign w:val="center"/>
          </w:tcPr>
          <w:p w:rsidR="00397B4A" w:rsidRDefault="00397B4A" w:rsidP="002959C2">
            <w:pPr>
              <w:jc w:val="center"/>
              <w:rPr>
                <w:rFonts w:cs="Arial"/>
                <w:color w:val="000000"/>
              </w:rPr>
            </w:pPr>
          </w:p>
        </w:tc>
        <w:tc>
          <w:tcPr>
            <w:tcW w:w="1800" w:type="dxa"/>
            <w:tcBorders>
              <w:top w:val="nil"/>
              <w:left w:val="nil"/>
              <w:bottom w:val="single" w:sz="4" w:space="0" w:color="auto"/>
              <w:right w:val="nil"/>
            </w:tcBorders>
            <w:shd w:val="clear" w:color="auto" w:fill="auto"/>
            <w:vAlign w:val="center"/>
          </w:tcPr>
          <w:p w:rsidR="00397B4A" w:rsidRDefault="00397B4A" w:rsidP="002959C2">
            <w:pPr>
              <w:jc w:val="center"/>
              <w:rPr>
                <w:rFonts w:cs="Arial"/>
                <w:color w:val="000000"/>
              </w:rPr>
            </w:pPr>
          </w:p>
        </w:tc>
        <w:tc>
          <w:tcPr>
            <w:tcW w:w="1410" w:type="dxa"/>
            <w:tcBorders>
              <w:top w:val="nil"/>
              <w:left w:val="nil"/>
              <w:bottom w:val="single" w:sz="4" w:space="0" w:color="auto"/>
              <w:right w:val="nil"/>
            </w:tcBorders>
            <w:shd w:val="clear" w:color="auto" w:fill="auto"/>
            <w:vAlign w:val="center"/>
          </w:tcPr>
          <w:p w:rsidR="00397B4A" w:rsidRDefault="00397B4A" w:rsidP="002959C2">
            <w:pPr>
              <w:jc w:val="center"/>
              <w:rPr>
                <w:rFonts w:cs="Arial"/>
                <w:color w:val="000000"/>
              </w:rPr>
            </w:pPr>
          </w:p>
        </w:tc>
        <w:tc>
          <w:tcPr>
            <w:tcW w:w="1440" w:type="dxa"/>
            <w:tcBorders>
              <w:top w:val="nil"/>
              <w:left w:val="nil"/>
              <w:bottom w:val="single" w:sz="4" w:space="0" w:color="auto"/>
              <w:right w:val="nil"/>
            </w:tcBorders>
            <w:shd w:val="clear" w:color="auto" w:fill="auto"/>
            <w:noWrap/>
            <w:vAlign w:val="center"/>
          </w:tcPr>
          <w:p w:rsidR="00397B4A" w:rsidRDefault="00397B4A" w:rsidP="002959C2">
            <w:pPr>
              <w:jc w:val="center"/>
              <w:rPr>
                <w:rFonts w:cs="Arial"/>
                <w:color w:val="000000"/>
                <w:sz w:val="22"/>
                <w:szCs w:val="22"/>
              </w:rPr>
            </w:pPr>
          </w:p>
        </w:tc>
      </w:tr>
      <w:tr w:rsidR="00397B4A" w:rsidTr="002959C2">
        <w:trPr>
          <w:trHeight w:val="390"/>
        </w:trPr>
        <w:tc>
          <w:tcPr>
            <w:tcW w:w="790" w:type="dxa"/>
            <w:tcBorders>
              <w:top w:val="single" w:sz="4" w:space="0" w:color="auto"/>
            </w:tcBorders>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22</w:t>
            </w:r>
          </w:p>
        </w:tc>
        <w:tc>
          <w:tcPr>
            <w:tcW w:w="3630" w:type="dxa"/>
            <w:tcBorders>
              <w:top w:val="single" w:sz="4" w:space="0" w:color="auto"/>
            </w:tcBorders>
            <w:shd w:val="clear" w:color="auto" w:fill="CCCCFF"/>
            <w:vAlign w:val="center"/>
          </w:tcPr>
          <w:p w:rsidR="00397B4A" w:rsidRDefault="00397B4A" w:rsidP="002959C2">
            <w:pPr>
              <w:ind w:left="-650"/>
              <w:rPr>
                <w:rFonts w:cs="Arial"/>
                <w:color w:val="000000"/>
              </w:rPr>
            </w:pPr>
            <w:r>
              <w:rPr>
                <w:rFonts w:cs="Arial"/>
                <w:color w:val="000000"/>
              </w:rPr>
              <w:t>22.     Destreza digital</w:t>
            </w:r>
          </w:p>
        </w:tc>
        <w:tc>
          <w:tcPr>
            <w:tcW w:w="1440" w:type="dxa"/>
            <w:tcBorders>
              <w:top w:val="single" w:sz="4" w:space="0" w:color="auto"/>
            </w:tcBorders>
            <w:shd w:val="clear" w:color="auto" w:fill="CCCCFF"/>
            <w:vAlign w:val="center"/>
          </w:tcPr>
          <w:p w:rsidR="00397B4A" w:rsidRDefault="00397B4A" w:rsidP="002959C2">
            <w:pPr>
              <w:jc w:val="center"/>
              <w:rPr>
                <w:rFonts w:cs="Arial"/>
                <w:color w:val="000000"/>
              </w:rPr>
            </w:pPr>
            <w:r>
              <w:rPr>
                <w:rFonts w:cs="Arial"/>
                <w:color w:val="000000"/>
              </w:rPr>
              <w:t>37</w:t>
            </w:r>
          </w:p>
        </w:tc>
        <w:tc>
          <w:tcPr>
            <w:tcW w:w="1080" w:type="dxa"/>
            <w:tcBorders>
              <w:top w:val="single" w:sz="4" w:space="0" w:color="auto"/>
            </w:tcBorders>
            <w:shd w:val="clear" w:color="auto" w:fill="CCCCFF"/>
            <w:vAlign w:val="center"/>
          </w:tcPr>
          <w:p w:rsidR="00397B4A" w:rsidRDefault="00397B4A" w:rsidP="002959C2">
            <w:pPr>
              <w:jc w:val="center"/>
              <w:rPr>
                <w:rFonts w:cs="Arial"/>
                <w:color w:val="000000"/>
              </w:rPr>
            </w:pPr>
            <w:r>
              <w:rPr>
                <w:rFonts w:cs="Arial"/>
                <w:color w:val="000000"/>
              </w:rPr>
              <w:t>71,15</w:t>
            </w:r>
          </w:p>
        </w:tc>
        <w:tc>
          <w:tcPr>
            <w:tcW w:w="1440" w:type="dxa"/>
            <w:tcBorders>
              <w:top w:val="single" w:sz="4" w:space="0" w:color="auto"/>
            </w:tcBorders>
            <w:shd w:val="clear" w:color="auto" w:fill="CCCCFF"/>
            <w:vAlign w:val="center"/>
          </w:tcPr>
          <w:p w:rsidR="00397B4A" w:rsidRDefault="00397B4A" w:rsidP="002959C2">
            <w:pPr>
              <w:jc w:val="center"/>
              <w:rPr>
                <w:rFonts w:cs="Arial"/>
                <w:color w:val="000000"/>
              </w:rPr>
            </w:pPr>
            <w:r>
              <w:rPr>
                <w:rFonts w:cs="Arial"/>
                <w:color w:val="000000"/>
              </w:rPr>
              <w:t>8</w:t>
            </w:r>
          </w:p>
        </w:tc>
        <w:tc>
          <w:tcPr>
            <w:tcW w:w="1080" w:type="dxa"/>
            <w:tcBorders>
              <w:top w:val="single" w:sz="4" w:space="0" w:color="auto"/>
            </w:tcBorders>
            <w:shd w:val="clear" w:color="auto" w:fill="CCCCFF"/>
            <w:vAlign w:val="center"/>
          </w:tcPr>
          <w:p w:rsidR="00397B4A" w:rsidRDefault="00397B4A" w:rsidP="002959C2">
            <w:pPr>
              <w:jc w:val="center"/>
              <w:rPr>
                <w:rFonts w:cs="Arial"/>
                <w:color w:val="000000"/>
              </w:rPr>
            </w:pPr>
            <w:r>
              <w:rPr>
                <w:rFonts w:cs="Arial"/>
                <w:color w:val="000000"/>
              </w:rPr>
              <w:t>15,38</w:t>
            </w:r>
          </w:p>
        </w:tc>
        <w:tc>
          <w:tcPr>
            <w:tcW w:w="1800" w:type="dxa"/>
            <w:tcBorders>
              <w:top w:val="single" w:sz="4" w:space="0" w:color="auto"/>
            </w:tcBorders>
            <w:shd w:val="clear" w:color="auto" w:fill="auto"/>
            <w:vAlign w:val="center"/>
          </w:tcPr>
          <w:p w:rsidR="00397B4A" w:rsidRDefault="00397B4A" w:rsidP="002959C2">
            <w:pPr>
              <w:jc w:val="center"/>
              <w:rPr>
                <w:rFonts w:cs="Arial"/>
                <w:color w:val="000000"/>
              </w:rPr>
            </w:pPr>
            <w:r>
              <w:rPr>
                <w:rFonts w:cs="Arial"/>
                <w:color w:val="000000"/>
              </w:rPr>
              <w:t>7</w:t>
            </w:r>
          </w:p>
        </w:tc>
        <w:tc>
          <w:tcPr>
            <w:tcW w:w="1410" w:type="dxa"/>
            <w:tcBorders>
              <w:top w:val="single" w:sz="4" w:space="0" w:color="auto"/>
            </w:tcBorders>
            <w:shd w:val="clear" w:color="auto" w:fill="auto"/>
            <w:vAlign w:val="center"/>
          </w:tcPr>
          <w:p w:rsidR="00397B4A" w:rsidRDefault="00397B4A" w:rsidP="002959C2">
            <w:pPr>
              <w:jc w:val="center"/>
              <w:rPr>
                <w:rFonts w:cs="Arial"/>
                <w:color w:val="000000"/>
              </w:rPr>
            </w:pPr>
            <w:r>
              <w:rPr>
                <w:rFonts w:cs="Arial"/>
                <w:color w:val="000000"/>
              </w:rPr>
              <w:t>13,46</w:t>
            </w:r>
          </w:p>
        </w:tc>
        <w:tc>
          <w:tcPr>
            <w:tcW w:w="1440" w:type="dxa"/>
            <w:tcBorders>
              <w:top w:val="single" w:sz="4" w:space="0" w:color="auto"/>
            </w:tcBorders>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23</w:t>
            </w:r>
          </w:p>
        </w:tc>
        <w:tc>
          <w:tcPr>
            <w:tcW w:w="3630" w:type="dxa"/>
            <w:shd w:val="clear" w:color="auto" w:fill="CCCCFF"/>
            <w:vAlign w:val="center"/>
          </w:tcPr>
          <w:p w:rsidR="00397B4A" w:rsidRDefault="00397B4A" w:rsidP="002959C2">
            <w:pPr>
              <w:ind w:left="-650"/>
              <w:rPr>
                <w:rFonts w:cs="Arial"/>
                <w:color w:val="000000"/>
              </w:rPr>
            </w:pPr>
            <w:r>
              <w:rPr>
                <w:rFonts w:cs="Arial"/>
                <w:color w:val="000000"/>
              </w:rPr>
              <w:t>23.     Coordinación oculo –manual</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35</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67,31</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5</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9,62</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12</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23,08</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24</w:t>
            </w:r>
          </w:p>
        </w:tc>
        <w:tc>
          <w:tcPr>
            <w:tcW w:w="3630" w:type="dxa"/>
            <w:shd w:val="clear" w:color="auto" w:fill="CCCCFF"/>
            <w:vAlign w:val="center"/>
          </w:tcPr>
          <w:p w:rsidR="00397B4A" w:rsidRDefault="00397B4A" w:rsidP="002959C2">
            <w:pPr>
              <w:ind w:left="-650"/>
              <w:rPr>
                <w:rFonts w:cs="Arial"/>
                <w:color w:val="000000"/>
              </w:rPr>
            </w:pPr>
            <w:r>
              <w:rPr>
                <w:rFonts w:cs="Arial"/>
                <w:color w:val="000000"/>
              </w:rPr>
              <w:t>39   .  Persistencia</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1</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1,92</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48</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92,31</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2</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3,85</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98,08</w:t>
            </w:r>
          </w:p>
        </w:tc>
      </w:tr>
      <w:tr w:rsidR="00397B4A" w:rsidTr="002959C2">
        <w:trPr>
          <w:trHeight w:val="45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lastRenderedPageBreak/>
              <w:t>25</w:t>
            </w:r>
          </w:p>
        </w:tc>
        <w:tc>
          <w:tcPr>
            <w:tcW w:w="3630" w:type="dxa"/>
            <w:shd w:val="clear" w:color="auto" w:fill="CCCCFF"/>
            <w:vAlign w:val="center"/>
          </w:tcPr>
          <w:p w:rsidR="00397B4A" w:rsidRDefault="00397B4A" w:rsidP="002959C2">
            <w:pPr>
              <w:ind w:left="-650"/>
              <w:rPr>
                <w:rFonts w:cs="Arial"/>
                <w:color w:val="000000"/>
              </w:rPr>
            </w:pPr>
            <w:r>
              <w:rPr>
                <w:rFonts w:cs="Arial"/>
                <w:color w:val="000000"/>
              </w:rPr>
              <w:t>36.     Sensibilidad social</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1</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1,92</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45</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86,54</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6</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11,54</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26</w:t>
            </w:r>
          </w:p>
        </w:tc>
        <w:tc>
          <w:tcPr>
            <w:tcW w:w="3630" w:type="dxa"/>
            <w:shd w:val="clear" w:color="auto" w:fill="CCCCFF"/>
            <w:vAlign w:val="center"/>
          </w:tcPr>
          <w:p w:rsidR="00397B4A" w:rsidRDefault="00397B4A" w:rsidP="002959C2">
            <w:pPr>
              <w:ind w:left="-650"/>
              <w:rPr>
                <w:rFonts w:cs="Arial"/>
                <w:color w:val="000000"/>
              </w:rPr>
            </w:pPr>
            <w:r>
              <w:rPr>
                <w:rFonts w:cs="Arial"/>
                <w:color w:val="000000"/>
              </w:rPr>
              <w:t>34.     Reconocimiento del habla</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9</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17,31</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40</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76,92</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3</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5,77</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27</w:t>
            </w:r>
          </w:p>
        </w:tc>
        <w:tc>
          <w:tcPr>
            <w:tcW w:w="3630" w:type="dxa"/>
            <w:shd w:val="clear" w:color="auto" w:fill="CCCCFF"/>
            <w:vAlign w:val="center"/>
          </w:tcPr>
          <w:p w:rsidR="00397B4A" w:rsidRDefault="00397B4A" w:rsidP="002959C2">
            <w:pPr>
              <w:ind w:left="-650"/>
              <w:rPr>
                <w:rFonts w:cs="Arial"/>
                <w:color w:val="000000"/>
              </w:rPr>
            </w:pPr>
            <w:r>
              <w:rPr>
                <w:rFonts w:cs="Arial"/>
                <w:color w:val="000000"/>
              </w:rPr>
              <w:t>35.     Persuasión</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9</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17,31</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40</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76,92</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3</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5,77</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28</w:t>
            </w:r>
          </w:p>
        </w:tc>
        <w:tc>
          <w:tcPr>
            <w:tcW w:w="3630" w:type="dxa"/>
            <w:shd w:val="clear" w:color="auto" w:fill="CCCCFF"/>
            <w:vAlign w:val="center"/>
          </w:tcPr>
          <w:p w:rsidR="00397B4A" w:rsidRDefault="00397B4A" w:rsidP="002959C2">
            <w:pPr>
              <w:ind w:left="-650"/>
              <w:rPr>
                <w:rFonts w:cs="Arial"/>
                <w:color w:val="000000"/>
              </w:rPr>
            </w:pPr>
            <w:r>
              <w:rPr>
                <w:rFonts w:cs="Arial"/>
                <w:color w:val="000000"/>
              </w:rPr>
              <w:t>3.       Expresión Oral</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6</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11,54</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36</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69,23</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10</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19,23</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29</w:t>
            </w:r>
          </w:p>
        </w:tc>
        <w:tc>
          <w:tcPr>
            <w:tcW w:w="3630" w:type="dxa"/>
            <w:shd w:val="clear" w:color="auto" w:fill="CCCCFF"/>
            <w:vAlign w:val="center"/>
          </w:tcPr>
          <w:p w:rsidR="00397B4A" w:rsidRDefault="00397B4A" w:rsidP="002959C2">
            <w:pPr>
              <w:ind w:left="-650"/>
              <w:rPr>
                <w:rFonts w:cs="Arial"/>
                <w:color w:val="000000"/>
              </w:rPr>
            </w:pPr>
            <w:r>
              <w:rPr>
                <w:rFonts w:cs="Arial"/>
                <w:color w:val="000000"/>
              </w:rPr>
              <w:t>4.       Expresión escrita</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10</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19,23</w:t>
            </w:r>
          </w:p>
        </w:tc>
        <w:tc>
          <w:tcPr>
            <w:tcW w:w="1440" w:type="dxa"/>
            <w:shd w:val="clear" w:color="auto" w:fill="CCCCFF"/>
            <w:vAlign w:val="center"/>
          </w:tcPr>
          <w:p w:rsidR="00397B4A" w:rsidRDefault="00397B4A" w:rsidP="002959C2">
            <w:pPr>
              <w:jc w:val="center"/>
              <w:rPr>
                <w:rFonts w:cs="Arial"/>
                <w:color w:val="000000"/>
              </w:rPr>
            </w:pPr>
            <w:r>
              <w:rPr>
                <w:rFonts w:cs="Arial"/>
                <w:color w:val="000000"/>
              </w:rPr>
              <w:t>32</w:t>
            </w:r>
          </w:p>
        </w:tc>
        <w:tc>
          <w:tcPr>
            <w:tcW w:w="1080" w:type="dxa"/>
            <w:shd w:val="clear" w:color="auto" w:fill="CCCCFF"/>
            <w:vAlign w:val="center"/>
          </w:tcPr>
          <w:p w:rsidR="00397B4A" w:rsidRDefault="00397B4A" w:rsidP="002959C2">
            <w:pPr>
              <w:jc w:val="center"/>
              <w:rPr>
                <w:rFonts w:cs="Arial"/>
                <w:color w:val="000000"/>
              </w:rPr>
            </w:pPr>
            <w:r>
              <w:rPr>
                <w:rFonts w:cs="Arial"/>
                <w:color w:val="000000"/>
              </w:rPr>
              <w:t>61,54</w:t>
            </w:r>
          </w:p>
        </w:tc>
        <w:tc>
          <w:tcPr>
            <w:tcW w:w="1800" w:type="dxa"/>
            <w:shd w:val="clear" w:color="auto" w:fill="auto"/>
            <w:vAlign w:val="center"/>
          </w:tcPr>
          <w:p w:rsidR="00397B4A" w:rsidRDefault="00397B4A" w:rsidP="002959C2">
            <w:pPr>
              <w:jc w:val="center"/>
              <w:rPr>
                <w:rFonts w:cs="Arial"/>
                <w:color w:val="000000"/>
              </w:rPr>
            </w:pPr>
            <w:r>
              <w:rPr>
                <w:rFonts w:cs="Arial"/>
                <w:color w:val="000000"/>
              </w:rPr>
              <w:t>10</w:t>
            </w:r>
          </w:p>
        </w:tc>
        <w:tc>
          <w:tcPr>
            <w:tcW w:w="1410" w:type="dxa"/>
            <w:shd w:val="clear" w:color="auto" w:fill="auto"/>
            <w:vAlign w:val="center"/>
          </w:tcPr>
          <w:p w:rsidR="00397B4A" w:rsidRDefault="00397B4A" w:rsidP="002959C2">
            <w:pPr>
              <w:jc w:val="center"/>
              <w:rPr>
                <w:rFonts w:cs="Arial"/>
                <w:color w:val="000000"/>
              </w:rPr>
            </w:pPr>
            <w:r>
              <w:rPr>
                <w:rFonts w:cs="Arial"/>
                <w:color w:val="000000"/>
              </w:rPr>
              <w:t>19,23</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30</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8.       Sensibilidad a los problemas</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1</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1,92</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1</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1,92</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50</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96,15</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31</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38.     Defensa oral</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1</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1,92</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6</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11,54</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45</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86,54</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32</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41.     Flexibilidad de comportamiento</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3</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5,77</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4</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7,69</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45</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86,54</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33</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37.     Recopilación oral de datos</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6</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11,54</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1</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1,92</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45</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86,54</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34</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15.     Visualización</w:t>
            </w:r>
          </w:p>
        </w:tc>
        <w:tc>
          <w:tcPr>
            <w:tcW w:w="1440" w:type="dxa"/>
            <w:shd w:val="clear" w:color="auto" w:fill="00FF00"/>
            <w:vAlign w:val="center"/>
          </w:tcPr>
          <w:p w:rsidR="00397B4A" w:rsidRDefault="00397B4A" w:rsidP="002959C2">
            <w:pPr>
              <w:jc w:val="center"/>
              <w:rPr>
                <w:rFonts w:cs="Arial"/>
                <w:color w:val="000000"/>
              </w:rPr>
            </w:pPr>
          </w:p>
        </w:tc>
        <w:tc>
          <w:tcPr>
            <w:tcW w:w="1080" w:type="dxa"/>
            <w:shd w:val="clear" w:color="auto" w:fill="00FF00"/>
            <w:vAlign w:val="center"/>
          </w:tcPr>
          <w:p w:rsidR="00397B4A" w:rsidRDefault="00397B4A" w:rsidP="002959C2">
            <w:pPr>
              <w:jc w:val="center"/>
              <w:rPr>
                <w:rFonts w:cs="Arial"/>
                <w:color w:val="000000"/>
              </w:rPr>
            </w:pPr>
            <w:r>
              <w:rPr>
                <w:rFonts w:cs="Arial"/>
                <w:color w:val="000000"/>
              </w:rPr>
              <w:t>0,00</w:t>
            </w:r>
          </w:p>
        </w:tc>
        <w:tc>
          <w:tcPr>
            <w:tcW w:w="1440" w:type="dxa"/>
            <w:shd w:val="clear" w:color="auto" w:fill="00FF00"/>
            <w:vAlign w:val="center"/>
          </w:tcPr>
          <w:p w:rsidR="00397B4A" w:rsidRDefault="00397B4A" w:rsidP="002959C2">
            <w:pPr>
              <w:jc w:val="center"/>
              <w:rPr>
                <w:rFonts w:cs="Arial"/>
                <w:color w:val="000000"/>
              </w:rPr>
            </w:pPr>
          </w:p>
        </w:tc>
        <w:tc>
          <w:tcPr>
            <w:tcW w:w="1080" w:type="dxa"/>
            <w:shd w:val="clear" w:color="auto" w:fill="00FF00"/>
            <w:vAlign w:val="center"/>
          </w:tcPr>
          <w:p w:rsidR="00397B4A" w:rsidRDefault="00397B4A" w:rsidP="002959C2">
            <w:pPr>
              <w:jc w:val="center"/>
              <w:rPr>
                <w:rFonts w:cs="Arial"/>
                <w:color w:val="000000"/>
              </w:rPr>
            </w:pPr>
            <w:r>
              <w:rPr>
                <w:rFonts w:cs="Arial"/>
                <w:color w:val="000000"/>
              </w:rPr>
              <w:t>0,00</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45</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86,54</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86,54</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35</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17.     Atención selectiva</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5</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9,62</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7</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13,46</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40</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36</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18.     Tiempo compartido</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5</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9,62</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7</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13,46</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40</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37</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12.     Razonamiento inductivo</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8</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15,38</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4</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7,69</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40</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38</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5.       Fluidez de ideas</w:t>
            </w:r>
          </w:p>
        </w:tc>
        <w:tc>
          <w:tcPr>
            <w:tcW w:w="1440" w:type="dxa"/>
            <w:shd w:val="clear" w:color="auto" w:fill="00FF00"/>
            <w:vAlign w:val="center"/>
          </w:tcPr>
          <w:p w:rsidR="00397B4A" w:rsidRDefault="00397B4A" w:rsidP="002959C2">
            <w:pPr>
              <w:jc w:val="center"/>
              <w:rPr>
                <w:rFonts w:cs="Arial"/>
                <w:color w:val="000000"/>
              </w:rPr>
            </w:pPr>
          </w:p>
        </w:tc>
        <w:tc>
          <w:tcPr>
            <w:tcW w:w="1080" w:type="dxa"/>
            <w:shd w:val="clear" w:color="auto" w:fill="00FF00"/>
            <w:vAlign w:val="center"/>
          </w:tcPr>
          <w:p w:rsidR="00397B4A" w:rsidRDefault="00397B4A" w:rsidP="002959C2">
            <w:pPr>
              <w:jc w:val="center"/>
              <w:rPr>
                <w:rFonts w:cs="Arial"/>
                <w:color w:val="000000"/>
              </w:rPr>
            </w:pPr>
            <w:r>
              <w:rPr>
                <w:rFonts w:cs="Arial"/>
                <w:color w:val="000000"/>
              </w:rPr>
              <w:t>0,00</w:t>
            </w:r>
          </w:p>
        </w:tc>
        <w:tc>
          <w:tcPr>
            <w:tcW w:w="1440" w:type="dxa"/>
            <w:shd w:val="clear" w:color="auto" w:fill="00FF00"/>
            <w:vAlign w:val="center"/>
          </w:tcPr>
          <w:p w:rsidR="00397B4A" w:rsidRDefault="00397B4A" w:rsidP="002959C2">
            <w:pPr>
              <w:jc w:val="center"/>
              <w:rPr>
                <w:rFonts w:cs="Arial"/>
                <w:color w:val="000000"/>
              </w:rPr>
            </w:pPr>
          </w:p>
        </w:tc>
        <w:tc>
          <w:tcPr>
            <w:tcW w:w="1080" w:type="dxa"/>
            <w:shd w:val="clear" w:color="auto" w:fill="00FF00"/>
            <w:vAlign w:val="center"/>
          </w:tcPr>
          <w:p w:rsidR="00397B4A" w:rsidRDefault="00397B4A" w:rsidP="002959C2">
            <w:pPr>
              <w:jc w:val="center"/>
              <w:rPr>
                <w:rFonts w:cs="Arial"/>
                <w:color w:val="000000"/>
              </w:rPr>
            </w:pPr>
            <w:r>
              <w:rPr>
                <w:rFonts w:cs="Arial"/>
                <w:color w:val="000000"/>
              </w:rPr>
              <w:t>0,00</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40</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76,92</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76,92</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39</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40.     Resistencia a la frustración</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5</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9,62</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7</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13,46</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39</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75,00</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98,08</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40</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11.     Razonamiento deductivo</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7</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13,46</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7</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13,46</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38</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73,08</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41</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6.       Originalidad</w:t>
            </w:r>
          </w:p>
        </w:tc>
        <w:tc>
          <w:tcPr>
            <w:tcW w:w="1440" w:type="dxa"/>
            <w:shd w:val="clear" w:color="auto" w:fill="00FF00"/>
            <w:vAlign w:val="center"/>
          </w:tcPr>
          <w:p w:rsidR="00397B4A" w:rsidRDefault="00397B4A" w:rsidP="002959C2">
            <w:pPr>
              <w:jc w:val="center"/>
              <w:rPr>
                <w:rFonts w:cs="Arial"/>
                <w:color w:val="000000"/>
              </w:rPr>
            </w:pPr>
          </w:p>
        </w:tc>
        <w:tc>
          <w:tcPr>
            <w:tcW w:w="1080" w:type="dxa"/>
            <w:shd w:val="clear" w:color="auto" w:fill="00FF00"/>
            <w:vAlign w:val="center"/>
          </w:tcPr>
          <w:p w:rsidR="00397B4A" w:rsidRDefault="00397B4A" w:rsidP="002959C2">
            <w:pPr>
              <w:jc w:val="center"/>
              <w:rPr>
                <w:rFonts w:cs="Arial"/>
                <w:color w:val="000000"/>
              </w:rPr>
            </w:pPr>
            <w:r>
              <w:rPr>
                <w:rFonts w:cs="Arial"/>
                <w:color w:val="000000"/>
              </w:rPr>
              <w:t>0,00</w:t>
            </w:r>
          </w:p>
        </w:tc>
        <w:tc>
          <w:tcPr>
            <w:tcW w:w="1440" w:type="dxa"/>
            <w:shd w:val="clear" w:color="auto" w:fill="00FF00"/>
            <w:vAlign w:val="center"/>
          </w:tcPr>
          <w:p w:rsidR="00397B4A" w:rsidRDefault="00397B4A" w:rsidP="002959C2">
            <w:pPr>
              <w:jc w:val="center"/>
              <w:rPr>
                <w:rFonts w:cs="Arial"/>
                <w:color w:val="000000"/>
              </w:rPr>
            </w:pPr>
          </w:p>
        </w:tc>
        <w:tc>
          <w:tcPr>
            <w:tcW w:w="1080" w:type="dxa"/>
            <w:shd w:val="clear" w:color="auto" w:fill="00FF00"/>
            <w:vAlign w:val="center"/>
          </w:tcPr>
          <w:p w:rsidR="00397B4A" w:rsidRDefault="00397B4A" w:rsidP="002959C2">
            <w:pPr>
              <w:jc w:val="center"/>
              <w:rPr>
                <w:rFonts w:cs="Arial"/>
                <w:color w:val="000000"/>
              </w:rPr>
            </w:pPr>
            <w:r>
              <w:rPr>
                <w:rFonts w:cs="Arial"/>
                <w:color w:val="000000"/>
              </w:rPr>
              <w:t>0,00</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38</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73,08</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73,08</w:t>
            </w:r>
          </w:p>
        </w:tc>
      </w:tr>
      <w:tr w:rsidR="00397B4A" w:rsidTr="002959C2">
        <w:trPr>
          <w:trHeight w:val="390"/>
        </w:trPr>
        <w:tc>
          <w:tcPr>
            <w:tcW w:w="79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42</w:t>
            </w:r>
          </w:p>
        </w:tc>
        <w:tc>
          <w:tcPr>
            <w:tcW w:w="3630" w:type="dxa"/>
            <w:shd w:val="clear" w:color="auto" w:fill="00FF00"/>
            <w:vAlign w:val="center"/>
          </w:tcPr>
          <w:p w:rsidR="00397B4A" w:rsidRDefault="00397B4A" w:rsidP="002959C2">
            <w:pPr>
              <w:ind w:left="-650"/>
              <w:rPr>
                <w:rFonts w:cs="Arial"/>
                <w:color w:val="000000"/>
              </w:rPr>
            </w:pPr>
            <w:r>
              <w:rPr>
                <w:rFonts w:cs="Arial"/>
                <w:color w:val="000000"/>
              </w:rPr>
              <w:t>13.     Rapidez de clausura</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9</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17,31</w:t>
            </w:r>
          </w:p>
        </w:tc>
        <w:tc>
          <w:tcPr>
            <w:tcW w:w="1440" w:type="dxa"/>
            <w:shd w:val="clear" w:color="auto" w:fill="00FF00"/>
            <w:vAlign w:val="center"/>
          </w:tcPr>
          <w:p w:rsidR="00397B4A" w:rsidRDefault="00397B4A" w:rsidP="002959C2">
            <w:pPr>
              <w:jc w:val="center"/>
              <w:rPr>
                <w:rFonts w:cs="Arial"/>
                <w:color w:val="000000"/>
              </w:rPr>
            </w:pPr>
            <w:r>
              <w:rPr>
                <w:rFonts w:cs="Arial"/>
                <w:color w:val="000000"/>
              </w:rPr>
              <w:t>8</w:t>
            </w:r>
          </w:p>
        </w:tc>
        <w:tc>
          <w:tcPr>
            <w:tcW w:w="1080" w:type="dxa"/>
            <w:shd w:val="clear" w:color="auto" w:fill="00FF00"/>
            <w:vAlign w:val="center"/>
          </w:tcPr>
          <w:p w:rsidR="00397B4A" w:rsidRDefault="00397B4A" w:rsidP="002959C2">
            <w:pPr>
              <w:jc w:val="center"/>
              <w:rPr>
                <w:rFonts w:cs="Arial"/>
                <w:color w:val="000000"/>
              </w:rPr>
            </w:pPr>
            <w:r>
              <w:rPr>
                <w:rFonts w:cs="Arial"/>
                <w:color w:val="000000"/>
              </w:rPr>
              <w:t>15,38</w:t>
            </w:r>
          </w:p>
        </w:tc>
        <w:tc>
          <w:tcPr>
            <w:tcW w:w="1800" w:type="dxa"/>
            <w:shd w:val="clear" w:color="auto" w:fill="00FF00"/>
            <w:vAlign w:val="center"/>
          </w:tcPr>
          <w:p w:rsidR="00397B4A" w:rsidRDefault="00397B4A" w:rsidP="002959C2">
            <w:pPr>
              <w:jc w:val="center"/>
              <w:rPr>
                <w:rFonts w:cs="Arial"/>
                <w:color w:val="000000"/>
              </w:rPr>
            </w:pPr>
            <w:r>
              <w:rPr>
                <w:rFonts w:cs="Arial"/>
                <w:color w:val="000000"/>
              </w:rPr>
              <w:t>35</w:t>
            </w:r>
          </w:p>
        </w:tc>
        <w:tc>
          <w:tcPr>
            <w:tcW w:w="1410" w:type="dxa"/>
            <w:shd w:val="clear" w:color="auto" w:fill="00FF00"/>
            <w:vAlign w:val="center"/>
          </w:tcPr>
          <w:p w:rsidR="00397B4A" w:rsidRDefault="00397B4A" w:rsidP="002959C2">
            <w:pPr>
              <w:jc w:val="center"/>
              <w:rPr>
                <w:rFonts w:cs="Arial"/>
                <w:color w:val="000000"/>
              </w:rPr>
            </w:pPr>
            <w:r>
              <w:rPr>
                <w:rFonts w:cs="Arial"/>
                <w:color w:val="000000"/>
              </w:rPr>
              <w:t>67,31</w:t>
            </w:r>
          </w:p>
        </w:tc>
        <w:tc>
          <w:tcPr>
            <w:tcW w:w="1440" w:type="dxa"/>
            <w:shd w:val="clear" w:color="auto" w:fill="auto"/>
            <w:noWrap/>
            <w:vAlign w:val="center"/>
          </w:tcPr>
          <w:p w:rsidR="00397B4A" w:rsidRDefault="00397B4A" w:rsidP="002959C2">
            <w:pPr>
              <w:jc w:val="center"/>
              <w:rPr>
                <w:rFonts w:cs="Arial"/>
                <w:color w:val="000000"/>
                <w:sz w:val="22"/>
                <w:szCs w:val="22"/>
              </w:rPr>
            </w:pPr>
            <w:r>
              <w:rPr>
                <w:rFonts w:cs="Arial"/>
                <w:color w:val="000000"/>
                <w:sz w:val="22"/>
                <w:szCs w:val="22"/>
              </w:rPr>
              <w:t>100,00</w:t>
            </w:r>
          </w:p>
        </w:tc>
      </w:tr>
    </w:tbl>
    <w:p w:rsidR="00397B4A" w:rsidRDefault="00397B4A" w:rsidP="00397B4A">
      <w:pPr>
        <w:tabs>
          <w:tab w:val="left" w:pos="9420"/>
        </w:tabs>
      </w:pPr>
    </w:p>
    <w:p w:rsidR="00397B4A" w:rsidRPr="00397B4A" w:rsidRDefault="00397B4A">
      <w:pPr>
        <w:rPr>
          <w:lang w:val="es-ES"/>
        </w:rPr>
      </w:pPr>
    </w:p>
    <w:sectPr w:rsidR="00397B4A" w:rsidRPr="00397B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0D7" w:rsidRDefault="00C010D7" w:rsidP="00397B4A">
      <w:r>
        <w:separator/>
      </w:r>
    </w:p>
  </w:endnote>
  <w:endnote w:type="continuationSeparator" w:id="0">
    <w:p w:rsidR="00C010D7" w:rsidRDefault="00C010D7" w:rsidP="0039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Andalus">
    <w:charset w:val="00"/>
    <w:family w:val="auto"/>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0D7" w:rsidRDefault="00C010D7" w:rsidP="00397B4A">
      <w:r>
        <w:separator/>
      </w:r>
    </w:p>
  </w:footnote>
  <w:footnote w:type="continuationSeparator" w:id="0">
    <w:p w:rsidR="00C010D7" w:rsidRDefault="00C010D7" w:rsidP="00397B4A">
      <w:r>
        <w:continuationSeparator/>
      </w:r>
    </w:p>
  </w:footnote>
  <w:footnote w:id="1">
    <w:p w:rsidR="00397B4A" w:rsidRPr="00397B4A" w:rsidRDefault="00397B4A" w:rsidP="00397B4A">
      <w:pPr>
        <w:spacing w:line="360" w:lineRule="auto"/>
        <w:jc w:val="both"/>
        <w:rPr>
          <w:rFonts w:cs="Arial"/>
          <w:i/>
          <w:sz w:val="16"/>
          <w:szCs w:val="16"/>
          <w:lang w:val="es-ES"/>
        </w:rPr>
      </w:pPr>
      <w:r>
        <w:rPr>
          <w:rStyle w:val="Refdenotaalpie"/>
        </w:rPr>
        <w:footnoteRef/>
      </w:r>
      <w:r w:rsidRPr="00397B4A">
        <w:rPr>
          <w:lang w:val="es-ES"/>
        </w:rPr>
        <w:t xml:space="preserve">  </w:t>
      </w:r>
      <w:r w:rsidRPr="00397B4A">
        <w:rPr>
          <w:rFonts w:cs="Arial"/>
          <w:sz w:val="16"/>
          <w:szCs w:val="16"/>
          <w:lang w:val="es-ES"/>
        </w:rPr>
        <w:t>Alejandro Covello y otros  Factores humanos, seguridad y calidad en la Aviación, Tomo 1, (2005), pág.152</w:t>
      </w:r>
    </w:p>
  </w:footnote>
  <w:footnote w:id="2">
    <w:p w:rsidR="00397B4A" w:rsidRPr="00396374" w:rsidRDefault="00397B4A" w:rsidP="00397B4A">
      <w:pPr>
        <w:pStyle w:val="Textonotapie"/>
      </w:pPr>
      <w:r>
        <w:rPr>
          <w:rStyle w:val="Refdenotaalpie"/>
        </w:rPr>
        <w:footnoteRef/>
      </w:r>
      <w:r>
        <w:t xml:space="preserve"> </w:t>
      </w:r>
      <w:r w:rsidRPr="00396374">
        <w:rPr>
          <w:rFonts w:ascii="Arial" w:hAnsi="Arial" w:cs="Arial"/>
          <w:sz w:val="16"/>
          <w:szCs w:val="16"/>
        </w:rPr>
        <w:t>Ibídem  páginas 13 y 14</w:t>
      </w:r>
    </w:p>
  </w:footnote>
  <w:footnote w:id="3">
    <w:p w:rsidR="00397B4A" w:rsidRPr="00397B4A" w:rsidRDefault="00397B4A" w:rsidP="00397B4A">
      <w:pPr>
        <w:rPr>
          <w:rFonts w:cs="Arial"/>
          <w:i/>
          <w:sz w:val="16"/>
          <w:szCs w:val="16"/>
          <w:lang w:val="es-ES"/>
        </w:rPr>
      </w:pPr>
      <w:r>
        <w:rPr>
          <w:rStyle w:val="Refdenotaalpie"/>
        </w:rPr>
        <w:footnoteRef/>
      </w:r>
      <w:r w:rsidRPr="00397B4A">
        <w:rPr>
          <w:lang w:val="es-ES"/>
        </w:rPr>
        <w:t xml:space="preserve"> </w:t>
      </w:r>
      <w:r w:rsidRPr="00397B4A">
        <w:rPr>
          <w:rFonts w:cs="Arial"/>
          <w:sz w:val="16"/>
          <w:szCs w:val="16"/>
          <w:lang w:val="es-ES"/>
        </w:rPr>
        <w:t>Alejandro Covello    Obra citada, Tomo 2, página 18.</w:t>
      </w:r>
    </w:p>
  </w:footnote>
  <w:footnote w:id="4">
    <w:p w:rsidR="00397B4A" w:rsidRDefault="00397B4A" w:rsidP="00397B4A">
      <w:pPr>
        <w:pStyle w:val="Textonotapie"/>
      </w:pPr>
      <w:r>
        <w:rPr>
          <w:rStyle w:val="Refdenotaalpie"/>
        </w:rPr>
        <w:footnoteRef/>
      </w:r>
      <w:r>
        <w:t xml:space="preserve"> </w:t>
      </w:r>
      <w:r w:rsidRPr="00396374">
        <w:rPr>
          <w:rFonts w:ascii="Arial" w:hAnsi="Arial" w:cs="Arial"/>
          <w:sz w:val="16"/>
          <w:szCs w:val="16"/>
        </w:rPr>
        <w:t>Todo suceso relacionado con la utilización de una aeronave, que no llegue a ser accidente, que afecte o pueda afectar la seguridad de las operaciones</w:t>
      </w:r>
      <w:r>
        <w:rPr>
          <w:rFonts w:ascii="Arial" w:hAnsi="Arial" w:cs="Arial"/>
          <w:sz w:val="24"/>
          <w:szCs w:val="24"/>
        </w:rPr>
        <w:t>.</w:t>
      </w:r>
    </w:p>
  </w:footnote>
  <w:footnote w:id="5">
    <w:p w:rsidR="00397B4A" w:rsidRDefault="00397B4A" w:rsidP="00397B4A">
      <w:pPr>
        <w:pStyle w:val="Textonotapie"/>
      </w:pPr>
      <w:r>
        <w:rPr>
          <w:rStyle w:val="Refdenotaalpie"/>
        </w:rPr>
        <w:footnoteRef/>
      </w:r>
      <w:r>
        <w:t xml:space="preserve"> </w:t>
      </w:r>
      <w:r w:rsidRPr="00C978D4">
        <w:rPr>
          <w:rFonts w:ascii="Arial" w:hAnsi="Arial" w:cs="Arial"/>
          <w:i/>
          <w:sz w:val="16"/>
          <w:szCs w:val="16"/>
        </w:rPr>
        <w:t>Tabla que aparece en la obra de Covello  antes citada, página 16</w:t>
      </w:r>
    </w:p>
    <w:p w:rsidR="00397B4A" w:rsidRDefault="00397B4A" w:rsidP="00397B4A">
      <w:pPr>
        <w:pStyle w:val="Textonotapie"/>
      </w:pPr>
    </w:p>
  </w:footnote>
  <w:footnote w:id="6">
    <w:p w:rsidR="00397B4A" w:rsidRDefault="00397B4A" w:rsidP="00397B4A">
      <w:pPr>
        <w:pStyle w:val="Textonotapie"/>
        <w:rPr>
          <w:rFonts w:ascii="Arial" w:hAnsi="Arial" w:cs="Arial"/>
          <w:i/>
          <w:sz w:val="16"/>
        </w:rPr>
      </w:pPr>
      <w:r>
        <w:rPr>
          <w:rStyle w:val="Refdenotaalpie"/>
        </w:rPr>
        <w:footnoteRef/>
      </w:r>
      <w:r>
        <w:t xml:space="preserve"> </w:t>
      </w:r>
      <w:r>
        <w:rPr>
          <w:rFonts w:ascii="Arial" w:hAnsi="Arial" w:cs="Arial"/>
          <w:i/>
          <w:sz w:val="16"/>
        </w:rPr>
        <w:t>Cabina de mando que presenta una arquitectura particular con graficiones sobre pantalla de cristal.</w:t>
      </w:r>
    </w:p>
  </w:footnote>
  <w:footnote w:id="7">
    <w:p w:rsidR="00397B4A" w:rsidRPr="00B8237B" w:rsidRDefault="00397B4A" w:rsidP="00397B4A">
      <w:pPr>
        <w:pStyle w:val="Textonotapie"/>
        <w:rPr>
          <w:rFonts w:ascii="Arial" w:hAnsi="Arial" w:cs="Arial"/>
          <w:i/>
          <w:sz w:val="16"/>
          <w:szCs w:val="16"/>
        </w:rPr>
      </w:pPr>
      <w:r>
        <w:rPr>
          <w:rStyle w:val="Refdenotaalpie"/>
        </w:rPr>
        <w:footnoteRef/>
      </w:r>
      <w:r>
        <w:t xml:space="preserve"> </w:t>
      </w:r>
      <w:r w:rsidRPr="00B8237B">
        <w:rPr>
          <w:rFonts w:ascii="Arial" w:hAnsi="Arial" w:cs="Arial"/>
          <w:i/>
          <w:sz w:val="16"/>
          <w:szCs w:val="16"/>
        </w:rPr>
        <w:t>Instrucción de vuelo orientada a la línea aérea.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6C37"/>
    <w:multiLevelType w:val="hybridMultilevel"/>
    <w:tmpl w:val="2EDE63BA"/>
    <w:lvl w:ilvl="0" w:tplc="0C0A000B">
      <w:start w:val="1"/>
      <w:numFmt w:val="bullet"/>
      <w:lvlText w:val=""/>
      <w:lvlJc w:val="left"/>
      <w:pPr>
        <w:tabs>
          <w:tab w:val="num" w:pos="360"/>
        </w:tabs>
        <w:ind w:left="360" w:hanging="360"/>
      </w:pPr>
      <w:rPr>
        <w:rFonts w:ascii="Wingdings" w:hAnsi="Wingdings" w:hint="default"/>
      </w:rPr>
    </w:lvl>
    <w:lvl w:ilvl="1" w:tplc="200A000D">
      <w:start w:val="1"/>
      <w:numFmt w:val="bullet"/>
      <w:lvlText w:val=""/>
      <w:lvlJc w:val="left"/>
      <w:pPr>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10E66DBC"/>
    <w:multiLevelType w:val="hybridMultilevel"/>
    <w:tmpl w:val="45B6AABE"/>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
    <w:nsid w:val="1A880CF8"/>
    <w:multiLevelType w:val="hybridMultilevel"/>
    <w:tmpl w:val="61FA2F02"/>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nsid w:val="22537693"/>
    <w:multiLevelType w:val="hybridMultilevel"/>
    <w:tmpl w:val="7A70775A"/>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nsid w:val="25137560"/>
    <w:multiLevelType w:val="hybridMultilevel"/>
    <w:tmpl w:val="563809FE"/>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25D923EB"/>
    <w:multiLevelType w:val="hybridMultilevel"/>
    <w:tmpl w:val="95EE51DC"/>
    <w:lvl w:ilvl="0" w:tplc="0C0A000B">
      <w:start w:val="1"/>
      <w:numFmt w:val="bullet"/>
      <w:lvlText w:val=""/>
      <w:lvlJc w:val="left"/>
      <w:pPr>
        <w:tabs>
          <w:tab w:val="num" w:pos="360"/>
        </w:tabs>
        <w:ind w:left="360" w:hanging="360"/>
      </w:pPr>
      <w:rPr>
        <w:rFonts w:ascii="Wingdings" w:hAnsi="Wingdings" w:hint="default"/>
      </w:rPr>
    </w:lvl>
    <w:lvl w:ilvl="1" w:tplc="0C0A000F">
      <w:start w:val="1"/>
      <w:numFmt w:val="decimal"/>
      <w:lvlText w:val="%2."/>
      <w:lvlJc w:val="left"/>
      <w:pPr>
        <w:tabs>
          <w:tab w:val="num" w:pos="360"/>
        </w:tabs>
        <w:ind w:left="360" w:hanging="360"/>
      </w:pPr>
      <w:rPr>
        <w:rFonts w:hint="default"/>
      </w:rPr>
    </w:lvl>
    <w:lvl w:ilvl="2" w:tplc="0C0A000F">
      <w:start w:val="1"/>
      <w:numFmt w:val="decimal"/>
      <w:lvlText w:val="%3."/>
      <w:lvlJc w:val="left"/>
      <w:pPr>
        <w:tabs>
          <w:tab w:val="num" w:pos="360"/>
        </w:tabs>
        <w:ind w:left="360" w:hanging="360"/>
      </w:pPr>
      <w:rPr>
        <w:rFonts w:hint="default"/>
      </w:rPr>
    </w:lvl>
    <w:lvl w:ilvl="3" w:tplc="0C0A000F">
      <w:start w:val="1"/>
      <w:numFmt w:val="decimal"/>
      <w:lvlText w:val="%4."/>
      <w:lvlJc w:val="left"/>
      <w:pPr>
        <w:tabs>
          <w:tab w:val="num" w:pos="2520"/>
        </w:tabs>
        <w:ind w:left="2520" w:hanging="360"/>
      </w:pPr>
      <w:rPr>
        <w:rFonts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nsid w:val="31C753FA"/>
    <w:multiLevelType w:val="hybridMultilevel"/>
    <w:tmpl w:val="BE6EFD98"/>
    <w:lvl w:ilvl="0" w:tplc="FFFFFFFF">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31E26EB9"/>
    <w:multiLevelType w:val="hybridMultilevel"/>
    <w:tmpl w:val="204C45AE"/>
    <w:lvl w:ilvl="0" w:tplc="200A000F">
      <w:start w:val="1"/>
      <w:numFmt w:val="decimal"/>
      <w:lvlText w:val="%1."/>
      <w:lvlJc w:val="left"/>
      <w:pPr>
        <w:ind w:left="36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3D52DCD"/>
    <w:multiLevelType w:val="hybridMultilevel"/>
    <w:tmpl w:val="A2AAEDDA"/>
    <w:lvl w:ilvl="0" w:tplc="FFFFFFFF">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363A066E"/>
    <w:multiLevelType w:val="hybridMultilevel"/>
    <w:tmpl w:val="D510674C"/>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nsid w:val="3A035670"/>
    <w:multiLevelType w:val="hybridMultilevel"/>
    <w:tmpl w:val="A0BA99CC"/>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nsid w:val="3A1C7216"/>
    <w:multiLevelType w:val="hybridMultilevel"/>
    <w:tmpl w:val="0778C658"/>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nsid w:val="3A330841"/>
    <w:multiLevelType w:val="hybridMultilevel"/>
    <w:tmpl w:val="168C3E74"/>
    <w:lvl w:ilvl="0" w:tplc="200A000F">
      <w:start w:val="1"/>
      <w:numFmt w:val="decimal"/>
      <w:lvlText w:val="%1."/>
      <w:lvlJc w:val="left"/>
      <w:pPr>
        <w:ind w:left="360" w:hanging="360"/>
      </w:pPr>
      <w:rPr>
        <w:rFonts w:hint="default"/>
      </w:rPr>
    </w:lvl>
    <w:lvl w:ilvl="1" w:tplc="FFFFFFFF">
      <w:start w:val="1"/>
      <w:numFmt w:val="bullet"/>
      <w:lvlText w:val=""/>
      <w:lvlJc w:val="left"/>
      <w:pPr>
        <w:tabs>
          <w:tab w:val="num" w:pos="360"/>
        </w:tabs>
        <w:ind w:left="360" w:hanging="360"/>
      </w:pPr>
      <w:rPr>
        <w:rFonts w:ascii="Wingdings" w:hAnsi="Wingdings" w:hint="default"/>
      </w:rPr>
    </w:lvl>
    <w:lvl w:ilvl="2" w:tplc="0C0A000F">
      <w:start w:val="1"/>
      <w:numFmt w:val="decimal"/>
      <w:lvlText w:val="%3."/>
      <w:lvlJc w:val="left"/>
      <w:pPr>
        <w:tabs>
          <w:tab w:val="num" w:pos="360"/>
        </w:tabs>
        <w:ind w:left="36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BDC00EF"/>
    <w:multiLevelType w:val="hybridMultilevel"/>
    <w:tmpl w:val="0C3CB784"/>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514057F4"/>
    <w:multiLevelType w:val="hybridMultilevel"/>
    <w:tmpl w:val="CE564DDA"/>
    <w:lvl w:ilvl="0" w:tplc="A65489E0">
      <w:start w:val="2"/>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nsid w:val="5446568F"/>
    <w:multiLevelType w:val="hybridMultilevel"/>
    <w:tmpl w:val="CD389730"/>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nsid w:val="58A32E96"/>
    <w:multiLevelType w:val="hybridMultilevel"/>
    <w:tmpl w:val="340899F4"/>
    <w:lvl w:ilvl="0" w:tplc="20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nsid w:val="58D77D39"/>
    <w:multiLevelType w:val="hybridMultilevel"/>
    <w:tmpl w:val="862007E6"/>
    <w:lvl w:ilvl="0" w:tplc="200A000F">
      <w:start w:val="1"/>
      <w:numFmt w:val="decimal"/>
      <w:lvlText w:val="%1."/>
      <w:lvlJc w:val="left"/>
      <w:pPr>
        <w:ind w:left="720" w:hanging="360"/>
      </w:pPr>
    </w:lvl>
    <w:lvl w:ilvl="1" w:tplc="200A000B">
      <w:start w:val="1"/>
      <w:numFmt w:val="bullet"/>
      <w:lvlText w:val=""/>
      <w:lvlJc w:val="left"/>
      <w:pPr>
        <w:ind w:left="1440" w:hanging="360"/>
      </w:pPr>
      <w:rPr>
        <w:rFonts w:ascii="Wingdings" w:hAnsi="Wingdings" w:hint="default"/>
      </w:r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8">
    <w:nsid w:val="59F25FB6"/>
    <w:multiLevelType w:val="hybridMultilevel"/>
    <w:tmpl w:val="608A013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nsid w:val="59F67AB9"/>
    <w:multiLevelType w:val="hybridMultilevel"/>
    <w:tmpl w:val="D2F466A8"/>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0">
    <w:nsid w:val="5CC403C5"/>
    <w:multiLevelType w:val="hybridMultilevel"/>
    <w:tmpl w:val="A8BA667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63592C53"/>
    <w:multiLevelType w:val="hybridMultilevel"/>
    <w:tmpl w:val="41DE3582"/>
    <w:lvl w:ilvl="0" w:tplc="0C0A000B">
      <w:start w:val="1"/>
      <w:numFmt w:val="bullet"/>
      <w:lvlText w:val=""/>
      <w:lvlJc w:val="left"/>
      <w:pPr>
        <w:tabs>
          <w:tab w:val="num" w:pos="360"/>
        </w:tabs>
        <w:ind w:left="360" w:hanging="360"/>
      </w:pPr>
      <w:rPr>
        <w:rFonts w:ascii="Wingdings" w:hAnsi="Wingdings" w:hint="default"/>
      </w:rPr>
    </w:lvl>
    <w:lvl w:ilvl="1" w:tplc="200A000D">
      <w:start w:val="1"/>
      <w:numFmt w:val="bullet"/>
      <w:lvlText w:val=""/>
      <w:lvlJc w:val="left"/>
      <w:pPr>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2">
    <w:nsid w:val="6610413D"/>
    <w:multiLevelType w:val="hybridMultilevel"/>
    <w:tmpl w:val="EE025D72"/>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3">
    <w:nsid w:val="66807BAA"/>
    <w:multiLevelType w:val="hybridMultilevel"/>
    <w:tmpl w:val="0F548174"/>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671B370F"/>
    <w:multiLevelType w:val="hybridMultilevel"/>
    <w:tmpl w:val="FF3C621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68914E52"/>
    <w:multiLevelType w:val="hybridMultilevel"/>
    <w:tmpl w:val="BDF277D0"/>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6">
    <w:nsid w:val="69787F35"/>
    <w:multiLevelType w:val="hybridMultilevel"/>
    <w:tmpl w:val="F52C4E7E"/>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7">
    <w:nsid w:val="6B4E5430"/>
    <w:multiLevelType w:val="hybridMultilevel"/>
    <w:tmpl w:val="1C0662AA"/>
    <w:lvl w:ilvl="0" w:tplc="FFFFFFFF">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8">
    <w:nsid w:val="6D343ED8"/>
    <w:multiLevelType w:val="hybridMultilevel"/>
    <w:tmpl w:val="410CEE5A"/>
    <w:lvl w:ilvl="0" w:tplc="0C0A000B">
      <w:start w:val="1"/>
      <w:numFmt w:val="bullet"/>
      <w:lvlText w:val=""/>
      <w:lvlJc w:val="left"/>
      <w:pPr>
        <w:tabs>
          <w:tab w:val="num" w:pos="720"/>
        </w:tabs>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9">
    <w:nsid w:val="76573C9B"/>
    <w:multiLevelType w:val="hybridMultilevel"/>
    <w:tmpl w:val="A9D85200"/>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0">
    <w:nsid w:val="7C6C106A"/>
    <w:multiLevelType w:val="hybridMultilevel"/>
    <w:tmpl w:val="BCCA36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D962F3"/>
    <w:multiLevelType w:val="hybridMultilevel"/>
    <w:tmpl w:val="885EEBCE"/>
    <w:lvl w:ilvl="0" w:tplc="200A000F">
      <w:start w:val="1"/>
      <w:numFmt w:val="decimal"/>
      <w:lvlText w:val="%1."/>
      <w:lvlJc w:val="left"/>
      <w:pPr>
        <w:ind w:left="36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F4B3103"/>
    <w:multiLevelType w:val="multilevel"/>
    <w:tmpl w:val="3AA66AE8"/>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7"/>
  </w:num>
  <w:num w:numId="2">
    <w:abstractNumId w:val="32"/>
  </w:num>
  <w:num w:numId="3">
    <w:abstractNumId w:val="28"/>
  </w:num>
  <w:num w:numId="4">
    <w:abstractNumId w:val="15"/>
  </w:num>
  <w:num w:numId="5">
    <w:abstractNumId w:val="10"/>
  </w:num>
  <w:num w:numId="6">
    <w:abstractNumId w:val="19"/>
  </w:num>
  <w:num w:numId="7">
    <w:abstractNumId w:val="13"/>
  </w:num>
  <w:num w:numId="8">
    <w:abstractNumId w:val="16"/>
  </w:num>
  <w:num w:numId="9">
    <w:abstractNumId w:val="12"/>
  </w:num>
  <w:num w:numId="10">
    <w:abstractNumId w:val="25"/>
  </w:num>
  <w:num w:numId="11">
    <w:abstractNumId w:val="1"/>
  </w:num>
  <w:num w:numId="12">
    <w:abstractNumId w:val="7"/>
  </w:num>
  <w:num w:numId="13">
    <w:abstractNumId w:val="31"/>
  </w:num>
  <w:num w:numId="14">
    <w:abstractNumId w:val="4"/>
  </w:num>
  <w:num w:numId="15">
    <w:abstractNumId w:val="14"/>
  </w:num>
  <w:num w:numId="16">
    <w:abstractNumId w:val="18"/>
  </w:num>
  <w:num w:numId="17">
    <w:abstractNumId w:val="27"/>
  </w:num>
  <w:num w:numId="18">
    <w:abstractNumId w:val="24"/>
  </w:num>
  <w:num w:numId="19">
    <w:abstractNumId w:val="29"/>
  </w:num>
  <w:num w:numId="20">
    <w:abstractNumId w:val="5"/>
  </w:num>
  <w:num w:numId="21">
    <w:abstractNumId w:val="9"/>
  </w:num>
  <w:num w:numId="22">
    <w:abstractNumId w:val="0"/>
  </w:num>
  <w:num w:numId="23">
    <w:abstractNumId w:val="21"/>
  </w:num>
  <w:num w:numId="24">
    <w:abstractNumId w:val="2"/>
  </w:num>
  <w:num w:numId="25">
    <w:abstractNumId w:val="26"/>
  </w:num>
  <w:num w:numId="26">
    <w:abstractNumId w:val="23"/>
  </w:num>
  <w:num w:numId="27">
    <w:abstractNumId w:val="8"/>
  </w:num>
  <w:num w:numId="28">
    <w:abstractNumId w:val="6"/>
  </w:num>
  <w:num w:numId="29">
    <w:abstractNumId w:val="3"/>
  </w:num>
  <w:num w:numId="30">
    <w:abstractNumId w:val="22"/>
  </w:num>
  <w:num w:numId="31">
    <w:abstractNumId w:val="11"/>
  </w:num>
  <w:num w:numId="32">
    <w:abstractNumId w:val="20"/>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06B"/>
    <w:rsid w:val="00381D1A"/>
    <w:rsid w:val="00397B4A"/>
    <w:rsid w:val="0062706B"/>
    <w:rsid w:val="00877004"/>
    <w:rsid w:val="00C010D7"/>
    <w:rsid w:val="00D942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DB62B7EC-5CC9-4250-8E89-08CA386CF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B4A"/>
    <w:pPr>
      <w:spacing w:after="0" w:line="240" w:lineRule="auto"/>
    </w:pPr>
    <w:rPr>
      <w:rFonts w:ascii="Arial" w:eastAsia="Times New Roman" w:hAnsi="Arial" w:cs="Times New Roman"/>
      <w:sz w:val="24"/>
      <w:szCs w:val="24"/>
      <w:lang w:val="en-US"/>
    </w:rPr>
  </w:style>
  <w:style w:type="paragraph" w:styleId="Ttulo1">
    <w:name w:val="heading 1"/>
    <w:basedOn w:val="Normal"/>
    <w:next w:val="Normal"/>
    <w:link w:val="Ttulo1Car"/>
    <w:uiPriority w:val="9"/>
    <w:qFormat/>
    <w:rsid w:val="00397B4A"/>
    <w:pPr>
      <w:keepNext/>
      <w:spacing w:before="240" w:after="60" w:line="276" w:lineRule="auto"/>
      <w:outlineLvl w:val="0"/>
    </w:pPr>
    <w:rPr>
      <w:rFonts w:ascii="Cambria" w:hAnsi="Cambria"/>
      <w:b/>
      <w:bCs/>
      <w:kern w:val="32"/>
      <w:sz w:val="32"/>
      <w:szCs w:val="32"/>
      <w:lang w:val="es-ES"/>
    </w:rPr>
  </w:style>
  <w:style w:type="paragraph" w:styleId="Ttulo2">
    <w:name w:val="heading 2"/>
    <w:basedOn w:val="Normal"/>
    <w:next w:val="Normal"/>
    <w:link w:val="Ttulo2Car"/>
    <w:uiPriority w:val="9"/>
    <w:qFormat/>
    <w:rsid w:val="00397B4A"/>
    <w:pPr>
      <w:keepNext/>
      <w:keepLines/>
      <w:spacing w:before="200" w:line="276" w:lineRule="auto"/>
      <w:outlineLvl w:val="1"/>
    </w:pPr>
    <w:rPr>
      <w:rFonts w:ascii="Cambria" w:hAnsi="Cambria"/>
      <w:b/>
      <w:bCs/>
      <w:color w:val="4F81BD"/>
      <w:sz w:val="26"/>
      <w:szCs w:val="26"/>
      <w:lang w:val="es-ES"/>
    </w:rPr>
  </w:style>
  <w:style w:type="paragraph" w:styleId="Ttulo3">
    <w:name w:val="heading 3"/>
    <w:basedOn w:val="Normal"/>
    <w:next w:val="Normal"/>
    <w:link w:val="Ttulo3Car"/>
    <w:uiPriority w:val="9"/>
    <w:qFormat/>
    <w:rsid w:val="00397B4A"/>
    <w:pPr>
      <w:keepNext/>
      <w:keepLines/>
      <w:spacing w:before="200" w:line="276" w:lineRule="auto"/>
      <w:outlineLvl w:val="2"/>
    </w:pPr>
    <w:rPr>
      <w:rFonts w:ascii="Cambria" w:hAnsi="Cambria"/>
      <w:b/>
      <w:bCs/>
      <w:color w:val="4F81BD"/>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qFormat/>
    <w:rsid w:val="00397B4A"/>
    <w:rPr>
      <w:i/>
      <w:iCs/>
    </w:rPr>
  </w:style>
  <w:style w:type="paragraph" w:customStyle="1" w:styleId="a">
    <w:basedOn w:val="Normal"/>
    <w:next w:val="Normal"/>
    <w:qFormat/>
    <w:rsid w:val="00397B4A"/>
    <w:pPr>
      <w:pBdr>
        <w:bottom w:val="single" w:sz="8" w:space="4" w:color="4F81BD"/>
      </w:pBdr>
      <w:spacing w:after="300"/>
      <w:contextualSpacing/>
    </w:pPr>
    <w:rPr>
      <w:rFonts w:ascii="Cambria" w:hAnsi="Cambria"/>
      <w:color w:val="17365D"/>
      <w:spacing w:val="5"/>
      <w:kern w:val="28"/>
      <w:sz w:val="52"/>
      <w:szCs w:val="52"/>
      <w:lang w:val="es-ES"/>
    </w:rPr>
  </w:style>
  <w:style w:type="paragraph" w:styleId="Cita">
    <w:name w:val="Quote"/>
    <w:basedOn w:val="Normal"/>
    <w:next w:val="Normal"/>
    <w:link w:val="CitaCar"/>
    <w:uiPriority w:val="29"/>
    <w:qFormat/>
    <w:rsid w:val="00397B4A"/>
    <w:pPr>
      <w:spacing w:after="200" w:line="276" w:lineRule="auto"/>
    </w:pPr>
    <w:rPr>
      <w:rFonts w:ascii="Calibri" w:eastAsia="Calibri" w:hAnsi="Calibri"/>
      <w:i/>
      <w:iCs/>
      <w:color w:val="000000"/>
      <w:sz w:val="22"/>
      <w:szCs w:val="22"/>
      <w:lang w:val="es-ES"/>
    </w:rPr>
  </w:style>
  <w:style w:type="character" w:customStyle="1" w:styleId="CitaCar">
    <w:name w:val="Cita Car"/>
    <w:basedOn w:val="Fuentedeprrafopredeter"/>
    <w:link w:val="Cita"/>
    <w:uiPriority w:val="29"/>
    <w:rsid w:val="00397B4A"/>
    <w:rPr>
      <w:rFonts w:ascii="Calibri" w:eastAsia="Calibri" w:hAnsi="Calibri" w:cs="Times New Roman"/>
      <w:i/>
      <w:iCs/>
      <w:color w:val="000000"/>
    </w:rPr>
  </w:style>
  <w:style w:type="character" w:customStyle="1" w:styleId="Ttulo1Car">
    <w:name w:val="Título 1 Car"/>
    <w:basedOn w:val="Fuentedeprrafopredeter"/>
    <w:link w:val="Ttulo1"/>
    <w:uiPriority w:val="9"/>
    <w:rsid w:val="00397B4A"/>
    <w:rPr>
      <w:rFonts w:ascii="Cambria" w:eastAsia="Times New Roman" w:hAnsi="Cambria" w:cs="Times New Roman"/>
      <w:b/>
      <w:bCs/>
      <w:kern w:val="32"/>
      <w:sz w:val="32"/>
      <w:szCs w:val="32"/>
    </w:rPr>
  </w:style>
  <w:style w:type="character" w:customStyle="1" w:styleId="Ttulo2Car">
    <w:name w:val="Título 2 Car"/>
    <w:basedOn w:val="Fuentedeprrafopredeter"/>
    <w:link w:val="Ttulo2"/>
    <w:uiPriority w:val="9"/>
    <w:rsid w:val="00397B4A"/>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uiPriority w:val="9"/>
    <w:rsid w:val="00397B4A"/>
    <w:rPr>
      <w:rFonts w:ascii="Cambria" w:eastAsia="Times New Roman" w:hAnsi="Cambria" w:cs="Times New Roman"/>
      <w:b/>
      <w:bCs/>
      <w:color w:val="4F81BD"/>
    </w:rPr>
  </w:style>
  <w:style w:type="paragraph" w:styleId="Puesto">
    <w:name w:val="Title"/>
    <w:basedOn w:val="Normal"/>
    <w:next w:val="Normal"/>
    <w:link w:val="PuestoCar"/>
    <w:uiPriority w:val="10"/>
    <w:qFormat/>
    <w:rsid w:val="00397B4A"/>
    <w:pPr>
      <w:pBdr>
        <w:bottom w:val="single" w:sz="8" w:space="4" w:color="4F81BD"/>
      </w:pBdr>
      <w:spacing w:after="300"/>
      <w:contextualSpacing/>
    </w:pPr>
    <w:rPr>
      <w:rFonts w:ascii="Cambria" w:hAnsi="Cambria"/>
      <w:color w:val="17365D"/>
      <w:spacing w:val="5"/>
      <w:kern w:val="28"/>
      <w:sz w:val="52"/>
      <w:szCs w:val="52"/>
      <w:lang w:val="es-ES"/>
    </w:rPr>
  </w:style>
  <w:style w:type="character" w:customStyle="1" w:styleId="PuestoCar">
    <w:name w:val="Puesto Car"/>
    <w:basedOn w:val="Fuentedeprrafopredeter"/>
    <w:link w:val="Puesto"/>
    <w:uiPriority w:val="10"/>
    <w:rsid w:val="00397B4A"/>
    <w:rPr>
      <w:rFonts w:ascii="Cambria" w:eastAsia="Times New Roman" w:hAnsi="Cambria" w:cs="Times New Roman"/>
      <w:color w:val="17365D"/>
      <w:spacing w:val="5"/>
      <w:kern w:val="28"/>
      <w:sz w:val="52"/>
      <w:szCs w:val="52"/>
    </w:rPr>
  </w:style>
  <w:style w:type="paragraph" w:styleId="Textonotapie">
    <w:name w:val="footnote text"/>
    <w:basedOn w:val="Normal"/>
    <w:link w:val="TextonotapieCar"/>
    <w:semiHidden/>
    <w:unhideWhenUsed/>
    <w:rsid w:val="00397B4A"/>
    <w:rPr>
      <w:rFonts w:ascii="Calibri" w:eastAsia="Calibri" w:hAnsi="Calibri"/>
      <w:sz w:val="20"/>
      <w:szCs w:val="20"/>
      <w:lang w:val="es-ES"/>
    </w:rPr>
  </w:style>
  <w:style w:type="character" w:customStyle="1" w:styleId="TextonotapieCar">
    <w:name w:val="Texto nota pie Car"/>
    <w:basedOn w:val="Fuentedeprrafopredeter"/>
    <w:link w:val="Textonotapie"/>
    <w:semiHidden/>
    <w:rsid w:val="00397B4A"/>
    <w:rPr>
      <w:rFonts w:ascii="Calibri" w:eastAsia="Calibri" w:hAnsi="Calibri" w:cs="Times New Roman"/>
      <w:sz w:val="20"/>
      <w:szCs w:val="20"/>
    </w:rPr>
  </w:style>
  <w:style w:type="character" w:styleId="Refdenotaalpie">
    <w:name w:val="footnote reference"/>
    <w:semiHidden/>
    <w:unhideWhenUsed/>
    <w:rsid w:val="00397B4A"/>
    <w:rPr>
      <w:vertAlign w:val="superscript"/>
    </w:rPr>
  </w:style>
  <w:style w:type="paragraph" w:customStyle="1" w:styleId="Estilo">
    <w:name w:val="Estilo"/>
    <w:rsid w:val="00397B4A"/>
    <w:pPr>
      <w:widowControl w:val="0"/>
      <w:autoSpaceDE w:val="0"/>
      <w:autoSpaceDN w:val="0"/>
      <w:adjustRightInd w:val="0"/>
      <w:spacing w:after="0" w:line="240" w:lineRule="auto"/>
    </w:pPr>
    <w:rPr>
      <w:rFonts w:ascii="Times New Roman" w:eastAsia="Times New Roman" w:hAnsi="Times New Roman" w:cs="Times New Roman"/>
      <w:sz w:val="24"/>
      <w:szCs w:val="24"/>
      <w:lang w:eastAsia="es-ES"/>
    </w:rPr>
  </w:style>
  <w:style w:type="paragraph" w:styleId="Prrafodelista">
    <w:name w:val="List Paragraph"/>
    <w:basedOn w:val="Normal"/>
    <w:qFormat/>
    <w:rsid w:val="00397B4A"/>
    <w:pPr>
      <w:spacing w:after="200" w:line="276" w:lineRule="auto"/>
      <w:ind w:left="720"/>
      <w:contextualSpacing/>
    </w:pPr>
    <w:rPr>
      <w:rFonts w:ascii="Calibri" w:eastAsia="Calibri" w:hAnsi="Calibri"/>
      <w:sz w:val="22"/>
      <w:szCs w:val="22"/>
      <w:lang w:val="es-ES"/>
    </w:rPr>
  </w:style>
  <w:style w:type="paragraph" w:styleId="Textoindependiente">
    <w:name w:val="Body Text"/>
    <w:basedOn w:val="Normal"/>
    <w:link w:val="TextoindependienteCar"/>
    <w:semiHidden/>
    <w:rsid w:val="00397B4A"/>
    <w:pPr>
      <w:spacing w:after="200"/>
      <w:jc w:val="both"/>
    </w:pPr>
    <w:rPr>
      <w:rFonts w:ascii="Lucida Calligraphy" w:eastAsia="Calibri" w:hAnsi="Lucida Calligraphy"/>
      <w:sz w:val="32"/>
      <w:szCs w:val="22"/>
      <w:lang w:val="es-ES"/>
    </w:rPr>
  </w:style>
  <w:style w:type="character" w:customStyle="1" w:styleId="TextoindependienteCar">
    <w:name w:val="Texto independiente Car"/>
    <w:basedOn w:val="Fuentedeprrafopredeter"/>
    <w:link w:val="Textoindependiente"/>
    <w:semiHidden/>
    <w:rsid w:val="00397B4A"/>
    <w:rPr>
      <w:rFonts w:ascii="Lucida Calligraphy" w:eastAsia="Calibri" w:hAnsi="Lucida Calligraphy" w:cs="Times New Roman"/>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tionary.org/wiki/es:proceso" TargetMode="External"/><Relationship Id="rId13" Type="http://schemas.openxmlformats.org/officeDocument/2006/relationships/hyperlink" Target="http://en.wiktionary.org/wiki/es:conocer" TargetMode="External"/><Relationship Id="rId18" Type="http://schemas.openxmlformats.org/officeDocument/2006/relationships/hyperlink" Target="http://es.wikipedia.org/wiki/Lluvia_de_ideas" TargetMode="Externa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es.wikipedia.org/wiki/Administraci%C3%B3n_de_Empresas"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es.wikipedia.org/wiki/Decisi%C3%B3n" TargetMode="External"/><Relationship Id="rId17" Type="http://schemas.openxmlformats.org/officeDocument/2006/relationships/hyperlink" Target="http://es.wikipedia.org/wiki/Creatividad" TargetMode="External"/><Relationship Id="rId25" Type="http://schemas.openxmlformats.org/officeDocument/2006/relationships/image" Target="media/image4.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n.wiktionary.org/wiki/es:criterio" TargetMode="External"/><Relationship Id="rId20" Type="http://schemas.openxmlformats.org/officeDocument/2006/relationships/hyperlink" Target="http://es.wikipedia.org/wiki/Creatividad" TargetMode="Externa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s.wikipedia.org/wiki/Empresa" TargetMode="External"/><Relationship Id="rId24" Type="http://schemas.openxmlformats.org/officeDocument/2006/relationships/image" Target="media/image3.png"/><Relationship Id="rId32"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hyperlink" Target="http://es.wikipedia.org/wiki/Organizaci%C3%B3n" TargetMode="External"/><Relationship Id="rId23" Type="http://schemas.openxmlformats.org/officeDocument/2006/relationships/image" Target="media/image2.png"/><Relationship Id="rId28" Type="http://schemas.openxmlformats.org/officeDocument/2006/relationships/chart" Target="charts/chart1.xml"/><Relationship Id="rId10" Type="http://schemas.openxmlformats.org/officeDocument/2006/relationships/hyperlink" Target="http://en.wiktionary.org/wiki/es:familiar" TargetMode="External"/><Relationship Id="rId19" Type="http://schemas.openxmlformats.org/officeDocument/2006/relationships/hyperlink" Target="http://en.wiktionary.org/wiki/es:sin%C3%A9ctica" TargetMode="External"/><Relationship Id="rId31"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hyperlink" Target="http://en.wiktionary.org/wiki/es:laboral" TargetMode="External"/><Relationship Id="rId14" Type="http://schemas.openxmlformats.org/officeDocument/2006/relationships/hyperlink" Target="http://en.wiktionary.org/wiki/es:comprensi%C3%B3n" TargetMode="External"/><Relationship Id="rId22" Type="http://schemas.openxmlformats.org/officeDocument/2006/relationships/hyperlink" Target="http://es.wikipedia.org/w/index.php?title=M%C3%A9todos_cuantitativos&amp;action=edit&amp;redlink=1" TargetMode="External"/><Relationship Id="rId27" Type="http://schemas.openxmlformats.org/officeDocument/2006/relationships/image" Target="media/image6.png"/><Relationship Id="rId30" Type="http://schemas.openxmlformats.org/officeDocument/2006/relationships/image" Target="media/image8.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dogcalas\Desktop\Libro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S"/>
  <c:roundedCorners val="1"/>
  <c:style val="2"/>
  <c:chart>
    <c:autoTitleDeleted val="1"/>
    <c:view3D>
      <c:rotX val="0"/>
      <c:rotY val="0"/>
      <c:depthPercent val="100"/>
      <c:rAngAx val="1"/>
    </c:view3D>
    <c:floor>
      <c:thickness val="0"/>
    </c:floor>
    <c:sideWall>
      <c:thickness val="0"/>
    </c:sideWall>
    <c:backWall>
      <c:thickness val="0"/>
    </c:backWall>
    <c:plotArea>
      <c:layout/>
      <c:bar3DChart>
        <c:barDir val="col"/>
        <c:grouping val="clustered"/>
        <c:varyColors val="1"/>
        <c:ser>
          <c:idx val="0"/>
          <c:order val="0"/>
          <c:invertIfNegative val="1"/>
          <c:dLbls>
            <c:spPr>
              <a:noFill/>
              <a:ln>
                <a:noFill/>
              </a:ln>
              <a:effectLst/>
            </c:sp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Hoja1!$A$1:$A$13</c:f>
              <c:strCache>
                <c:ptCount val="13"/>
                <c:pt idx="0">
                  <c:v>Planeam</c:v>
                </c:pt>
                <c:pt idx="1">
                  <c:v>Juzg</c:v>
                </c:pt>
                <c:pt idx="2">
                  <c:v>Superv.</c:v>
                </c:pt>
                <c:pt idx="3">
                  <c:v>Aplic Cmds</c:v>
                </c:pt>
                <c:pt idx="4">
                  <c:v>Mant.</c:v>
                </c:pt>
                <c:pt idx="5">
                  <c:v>Intra-Estr</c:v>
                </c:pt>
                <c:pt idx="6">
                  <c:v>Indisc Vuelo</c:v>
                </c:pt>
                <c:pt idx="7">
                  <c:v>Poca Exp</c:v>
                </c:pt>
                <c:pt idx="8">
                  <c:v>Olvido</c:v>
                </c:pt>
                <c:pt idx="9">
                  <c:v>Met.Adv</c:v>
                </c:pt>
                <c:pt idx="10">
                  <c:v>Instr</c:v>
                </c:pt>
                <c:pt idx="11">
                  <c:v>Coord Cab.</c:v>
                </c:pt>
                <c:pt idx="12">
                  <c:v>Otros</c:v>
                </c:pt>
              </c:strCache>
            </c:strRef>
          </c:cat>
          <c:val>
            <c:numRef>
              <c:f>Hoja1!$B$1:$B$13</c:f>
              <c:numCache>
                <c:formatCode>0%</c:formatCode>
                <c:ptCount val="13"/>
                <c:pt idx="0">
                  <c:v>0.38000000000000062</c:v>
                </c:pt>
                <c:pt idx="1">
                  <c:v>0.42000000000000032</c:v>
                </c:pt>
                <c:pt idx="2">
                  <c:v>0.37000000000000038</c:v>
                </c:pt>
                <c:pt idx="3">
                  <c:v>0.2</c:v>
                </c:pt>
                <c:pt idx="4">
                  <c:v>0.13</c:v>
                </c:pt>
                <c:pt idx="5">
                  <c:v>0.1</c:v>
                </c:pt>
                <c:pt idx="6">
                  <c:v>4.0000000000000042E-2</c:v>
                </c:pt>
                <c:pt idx="7">
                  <c:v>0.17</c:v>
                </c:pt>
                <c:pt idx="8">
                  <c:v>7.0000000000000034E-2</c:v>
                </c:pt>
                <c:pt idx="9">
                  <c:v>0.14000000000000001</c:v>
                </c:pt>
                <c:pt idx="10">
                  <c:v>0.12000000000000002</c:v>
                </c:pt>
                <c:pt idx="11">
                  <c:v>9.0000000000000066E-2</c:v>
                </c:pt>
                <c:pt idx="12">
                  <c:v>8.0000000000000085E-2</c:v>
                </c:pt>
              </c:numCache>
            </c:numRef>
          </c:val>
        </c:ser>
        <c:dLbls>
          <c:showLegendKey val="0"/>
          <c:showVal val="0"/>
          <c:showCatName val="0"/>
          <c:showSerName val="0"/>
          <c:showPercent val="0"/>
          <c:showBubbleSize val="0"/>
        </c:dLbls>
        <c:gapWidth val="150"/>
        <c:shape val="box"/>
        <c:axId val="275527496"/>
        <c:axId val="272090632"/>
        <c:axId val="0"/>
      </c:bar3DChart>
      <c:catAx>
        <c:axId val="275527496"/>
        <c:scaling>
          <c:orientation val="minMax"/>
        </c:scaling>
        <c:delete val="1"/>
        <c:axPos val="b"/>
        <c:numFmt formatCode="General" sourceLinked="1"/>
        <c:majorTickMark val="cross"/>
        <c:minorTickMark val="cross"/>
        <c:tickLblPos val="nextTo"/>
        <c:crossAx val="272090632"/>
        <c:crosses val="autoZero"/>
        <c:auto val="1"/>
        <c:lblAlgn val="ctr"/>
        <c:lblOffset val="100"/>
        <c:noMultiLvlLbl val="1"/>
      </c:catAx>
      <c:valAx>
        <c:axId val="272090632"/>
        <c:scaling>
          <c:orientation val="minMax"/>
        </c:scaling>
        <c:delete val="1"/>
        <c:axPos val="l"/>
        <c:numFmt formatCode="0%" sourceLinked="1"/>
        <c:majorTickMark val="cross"/>
        <c:minorTickMark val="cross"/>
        <c:tickLblPos val="nextTo"/>
        <c:crossAx val="275527496"/>
        <c:crosses val="autoZero"/>
        <c:crossBetween val="between"/>
      </c:valAx>
    </c:plotArea>
    <c:plotVisOnly val="1"/>
    <c:dispBlanksAs val="gap"/>
    <c:showDLblsOverMax val="1"/>
  </c:chart>
  <c:externalData r:id="rId1">
    <c:autoUpdate val="1"/>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28535</Words>
  <Characters>156947</Characters>
  <Application>Microsoft Office Word</Application>
  <DocSecurity>0</DocSecurity>
  <Lines>1307</Lines>
  <Paragraphs>370</Paragraphs>
  <ScaleCrop>false</ScaleCrop>
  <Company/>
  <LinksUpToDate>false</LinksUpToDate>
  <CharactersWithSpaces>185112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w4u</dc:creator>
  <cp:keywords/>
  <dc:description/>
  <cp:lastModifiedBy>w4u</cp:lastModifiedBy>
  <cp:revision>4</cp:revision>
  <dcterms:created xsi:type="dcterms:W3CDTF">2018-11-28T14:23:00Z</dcterms:created>
  <dcterms:modified xsi:type="dcterms:W3CDTF">2018-11-28T14:25:00Z</dcterms:modified>
</cp:coreProperties>
</file>